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22"/>
        <w:gridCol w:w="9349"/>
      </w:tblGrid>
      <w:tr w:rsidR="00192987" w:rsidRPr="00D744D9" w14:paraId="0D8BBEFD" w14:textId="77777777" w:rsidTr="00332470">
        <w:tc>
          <w:tcPr>
            <w:tcW w:w="219" w:type="dxa"/>
            <w:shd w:val="clear" w:color="auto" w:fill="auto"/>
          </w:tcPr>
          <w:p w14:paraId="6F2CA716" w14:textId="77777777" w:rsidR="00192987" w:rsidRPr="006656B5" w:rsidRDefault="00192987" w:rsidP="0037385F">
            <w:pPr>
              <w:widowControl w:val="0"/>
              <w:autoSpaceDE w:val="0"/>
              <w:autoSpaceDN w:val="0"/>
              <w:adjustRightInd w:val="0"/>
              <w:spacing w:after="0" w:line="240" w:lineRule="auto"/>
              <w:jc w:val="both"/>
              <w:rPr>
                <w:rFonts w:ascii="Times New Roman" w:eastAsia="Times New Roman" w:hAnsi="Times New Roman"/>
                <w:sz w:val="24"/>
                <w:szCs w:val="24"/>
                <w:lang w:eastAsia="ru-RU"/>
              </w:rPr>
            </w:pPr>
            <w:bookmarkStart w:id="0" w:name="_GoBack"/>
            <w:bookmarkEnd w:id="0"/>
          </w:p>
        </w:tc>
        <w:tc>
          <w:tcPr>
            <w:tcW w:w="9352" w:type="dxa"/>
            <w:shd w:val="clear" w:color="auto" w:fill="auto"/>
          </w:tcPr>
          <w:tbl>
            <w:tblPr>
              <w:tblW w:w="4725" w:type="dxa"/>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
              <w:gridCol w:w="263"/>
              <w:gridCol w:w="262"/>
              <w:gridCol w:w="263"/>
              <w:gridCol w:w="262"/>
              <w:gridCol w:w="254"/>
              <w:gridCol w:w="9"/>
              <w:gridCol w:w="262"/>
              <w:gridCol w:w="263"/>
              <w:gridCol w:w="249"/>
              <w:gridCol w:w="13"/>
              <w:gridCol w:w="263"/>
              <w:gridCol w:w="262"/>
              <w:gridCol w:w="245"/>
              <w:gridCol w:w="18"/>
              <w:gridCol w:w="262"/>
              <w:gridCol w:w="263"/>
              <w:gridCol w:w="240"/>
              <w:gridCol w:w="22"/>
              <w:gridCol w:w="263"/>
              <w:gridCol w:w="262"/>
              <w:gridCol w:w="236"/>
              <w:gridCol w:w="27"/>
            </w:tblGrid>
            <w:tr w:rsidR="00D126CF" w:rsidRPr="00D744D9" w14:paraId="34C950BB" w14:textId="77777777" w:rsidTr="00D126CF">
              <w:trPr>
                <w:gridAfter w:val="1"/>
                <w:wAfter w:w="27" w:type="dxa"/>
              </w:trPr>
              <w:tc>
                <w:tcPr>
                  <w:tcW w:w="1566" w:type="dxa"/>
                  <w:gridSpan w:val="6"/>
                  <w:tcBorders>
                    <w:top w:val="nil"/>
                    <w:left w:val="nil"/>
                    <w:bottom w:val="nil"/>
                    <w:right w:val="nil"/>
                  </w:tcBorders>
                  <w:shd w:val="clear" w:color="auto" w:fill="auto"/>
                </w:tcPr>
                <w:p w14:paraId="1F12EE0E" w14:textId="77777777" w:rsidR="00D126CF" w:rsidRPr="00D744D9" w:rsidRDefault="00D126CF" w:rsidP="0037385F">
                  <w:pPr>
                    <w:tabs>
                      <w:tab w:val="left" w:pos="3969"/>
                      <w:tab w:val="left" w:pos="4111"/>
                    </w:tabs>
                    <w:suppressAutoHyphens/>
                    <w:spacing w:before="120" w:after="0" w:line="240" w:lineRule="auto"/>
                    <w:jc w:val="center"/>
                    <w:rPr>
                      <w:rFonts w:ascii="Times New Roman" w:eastAsia="Times New Roman" w:hAnsi="Times New Roman"/>
                      <w:i/>
                      <w:iCs/>
                      <w:lang w:eastAsia="ar-SA"/>
                    </w:rPr>
                  </w:pPr>
                  <w:r w:rsidRPr="00D744D9">
                    <w:rPr>
                      <w:rFonts w:ascii="Times New Roman" w:eastAsia="Times New Roman" w:hAnsi="Times New Roman"/>
                      <w:sz w:val="20"/>
                      <w:lang w:eastAsia="ar-SA"/>
                    </w:rPr>
                    <w:t xml:space="preserve">Допущены к торгам на бирже в процессе размещения   </w:t>
                  </w:r>
                </w:p>
              </w:tc>
              <w:tc>
                <w:tcPr>
                  <w:tcW w:w="783" w:type="dxa"/>
                  <w:gridSpan w:val="4"/>
                  <w:tcBorders>
                    <w:top w:val="nil"/>
                    <w:left w:val="nil"/>
                    <w:bottom w:val="nil"/>
                    <w:right w:val="nil"/>
                  </w:tcBorders>
                  <w:shd w:val="clear" w:color="auto" w:fill="auto"/>
                  <w:vAlign w:val="bottom"/>
                </w:tcPr>
                <w:p w14:paraId="11E4E9D4" w14:textId="3CEADA5B" w:rsidR="00D126CF" w:rsidRPr="00D744D9" w:rsidRDefault="00D126CF" w:rsidP="0037385F">
                  <w:pPr>
                    <w:tabs>
                      <w:tab w:val="left" w:pos="3969"/>
                      <w:tab w:val="left" w:pos="4111"/>
                    </w:tabs>
                    <w:suppressAutoHyphens/>
                    <w:spacing w:before="120" w:after="0" w:line="240" w:lineRule="auto"/>
                    <w:rPr>
                      <w:rFonts w:ascii="Times New Roman" w:eastAsia="Times New Roman" w:hAnsi="Times New Roman"/>
                      <w:i/>
                      <w:iCs/>
                      <w:lang w:eastAsia="ar-SA"/>
                    </w:rPr>
                  </w:pPr>
                  <w:r w:rsidRPr="00D744D9">
                    <w:rPr>
                      <w:rFonts w:ascii="Times New Roman" w:eastAsia="Times New Roman" w:hAnsi="Times New Roman"/>
                      <w:lang w:eastAsia="ar-SA"/>
                    </w:rPr>
                    <w:t>«___»</w:t>
                  </w:r>
                  <w:r w:rsidRPr="00D744D9">
                    <w:rPr>
                      <w:rFonts w:ascii="Times New Roman" w:eastAsia="Times New Roman" w:hAnsi="Times New Roman"/>
                      <w:lang w:val="en-US" w:eastAsia="ar-SA"/>
                    </w:rPr>
                    <w:t xml:space="preserve"> </w:t>
                  </w:r>
                </w:p>
              </w:tc>
              <w:tc>
                <w:tcPr>
                  <w:tcW w:w="1566" w:type="dxa"/>
                  <w:gridSpan w:val="8"/>
                  <w:tcBorders>
                    <w:top w:val="nil"/>
                    <w:left w:val="nil"/>
                    <w:bottom w:val="nil"/>
                    <w:right w:val="nil"/>
                  </w:tcBorders>
                  <w:shd w:val="clear" w:color="auto" w:fill="auto"/>
                  <w:vAlign w:val="bottom"/>
                </w:tcPr>
                <w:p w14:paraId="5FD09DBF" w14:textId="18C7B678" w:rsidR="00D126CF" w:rsidRPr="00D744D9" w:rsidRDefault="00D126CF" w:rsidP="0037385F">
                  <w:pPr>
                    <w:tabs>
                      <w:tab w:val="left" w:pos="3969"/>
                      <w:tab w:val="left" w:pos="4111"/>
                    </w:tabs>
                    <w:suppressAutoHyphens/>
                    <w:spacing w:before="120" w:after="0" w:line="240" w:lineRule="auto"/>
                    <w:ind w:left="-147"/>
                    <w:jc w:val="right"/>
                    <w:rPr>
                      <w:rFonts w:ascii="Times New Roman" w:eastAsia="Times New Roman" w:hAnsi="Times New Roman"/>
                      <w:lang w:eastAsia="ar-SA"/>
                    </w:rPr>
                  </w:pPr>
                  <w:r w:rsidRPr="00D744D9">
                    <w:rPr>
                      <w:rFonts w:ascii="Times New Roman" w:eastAsia="Times New Roman" w:hAnsi="Times New Roman"/>
                      <w:lang w:eastAsia="ar-SA"/>
                    </w:rPr>
                    <w:t>_____________</w:t>
                  </w:r>
                </w:p>
              </w:tc>
              <w:tc>
                <w:tcPr>
                  <w:tcW w:w="783" w:type="dxa"/>
                  <w:gridSpan w:val="4"/>
                  <w:tcBorders>
                    <w:top w:val="nil"/>
                    <w:left w:val="nil"/>
                    <w:bottom w:val="nil"/>
                    <w:right w:val="nil"/>
                  </w:tcBorders>
                  <w:shd w:val="clear" w:color="auto" w:fill="auto"/>
                  <w:vAlign w:val="bottom"/>
                </w:tcPr>
                <w:p w14:paraId="16FAF658" w14:textId="5218B1B1" w:rsidR="00D126CF" w:rsidRPr="00D744D9" w:rsidRDefault="00D126CF" w:rsidP="0037385F">
                  <w:pPr>
                    <w:tabs>
                      <w:tab w:val="left" w:pos="3969"/>
                      <w:tab w:val="left" w:pos="4111"/>
                    </w:tabs>
                    <w:suppressAutoHyphens/>
                    <w:spacing w:before="120" w:after="0" w:line="240" w:lineRule="auto"/>
                    <w:ind w:left="-147"/>
                    <w:jc w:val="right"/>
                    <w:rPr>
                      <w:rFonts w:ascii="Times New Roman" w:eastAsia="Times New Roman" w:hAnsi="Times New Roman"/>
                      <w:lang w:eastAsia="ar-SA"/>
                    </w:rPr>
                  </w:pPr>
                  <w:r w:rsidRPr="00D744D9">
                    <w:rPr>
                      <w:rFonts w:ascii="Times New Roman" w:eastAsia="Times New Roman" w:hAnsi="Times New Roman"/>
                      <w:lang w:eastAsia="ar-SA"/>
                    </w:rPr>
                    <w:t>2017 г</w:t>
                  </w:r>
                </w:p>
              </w:tc>
            </w:tr>
            <w:tr w:rsidR="00C43E55" w:rsidRPr="00D744D9" w14:paraId="11633A0C" w14:textId="77777777" w:rsidTr="00781F43">
              <w:trPr>
                <w:gridAfter w:val="1"/>
                <w:wAfter w:w="27" w:type="dxa"/>
              </w:trPr>
              <w:tc>
                <w:tcPr>
                  <w:tcW w:w="1566" w:type="dxa"/>
                  <w:gridSpan w:val="6"/>
                  <w:tcBorders>
                    <w:top w:val="nil"/>
                    <w:left w:val="nil"/>
                    <w:bottom w:val="nil"/>
                    <w:right w:val="nil"/>
                  </w:tcBorders>
                  <w:shd w:val="clear" w:color="auto" w:fill="auto"/>
                </w:tcPr>
                <w:p w14:paraId="2A2AE9B5" w14:textId="77777777" w:rsidR="00313DAD" w:rsidRPr="00D744D9" w:rsidRDefault="00313DAD" w:rsidP="0037385F">
                  <w:pPr>
                    <w:tabs>
                      <w:tab w:val="left" w:pos="3969"/>
                      <w:tab w:val="left" w:pos="4111"/>
                    </w:tabs>
                    <w:suppressAutoHyphens/>
                    <w:spacing w:before="120" w:after="0" w:line="240" w:lineRule="auto"/>
                    <w:jc w:val="center"/>
                    <w:rPr>
                      <w:rFonts w:ascii="Times New Roman" w:eastAsia="Times New Roman" w:hAnsi="Times New Roman"/>
                      <w:lang w:eastAsia="ar-SA"/>
                    </w:rPr>
                  </w:pPr>
                </w:p>
              </w:tc>
              <w:tc>
                <w:tcPr>
                  <w:tcW w:w="1566" w:type="dxa"/>
                  <w:gridSpan w:val="8"/>
                  <w:tcBorders>
                    <w:top w:val="nil"/>
                    <w:left w:val="nil"/>
                    <w:bottom w:val="nil"/>
                    <w:right w:val="nil"/>
                  </w:tcBorders>
                  <w:shd w:val="clear" w:color="auto" w:fill="auto"/>
                  <w:vAlign w:val="bottom"/>
                </w:tcPr>
                <w:p w14:paraId="4B547B14" w14:textId="77777777" w:rsidR="00313DAD" w:rsidRPr="00D744D9" w:rsidRDefault="00313DAD">
                  <w:pPr>
                    <w:tabs>
                      <w:tab w:val="left" w:pos="3969"/>
                      <w:tab w:val="left" w:pos="4111"/>
                    </w:tabs>
                    <w:suppressAutoHyphens/>
                    <w:spacing w:before="120" w:after="0" w:line="240" w:lineRule="auto"/>
                    <w:jc w:val="center"/>
                    <w:rPr>
                      <w:rFonts w:ascii="Times New Roman" w:eastAsia="Times New Roman" w:hAnsi="Times New Roman"/>
                      <w:lang w:eastAsia="ar-SA"/>
                    </w:rPr>
                  </w:pPr>
                </w:p>
              </w:tc>
              <w:tc>
                <w:tcPr>
                  <w:tcW w:w="1566" w:type="dxa"/>
                  <w:gridSpan w:val="8"/>
                  <w:tcBorders>
                    <w:top w:val="nil"/>
                    <w:left w:val="nil"/>
                    <w:bottom w:val="nil"/>
                    <w:right w:val="nil"/>
                  </w:tcBorders>
                  <w:shd w:val="clear" w:color="auto" w:fill="auto"/>
                  <w:vAlign w:val="bottom"/>
                </w:tcPr>
                <w:p w14:paraId="03027C32" w14:textId="77777777" w:rsidR="00313DAD" w:rsidRPr="00D744D9" w:rsidRDefault="00313DAD">
                  <w:pPr>
                    <w:tabs>
                      <w:tab w:val="left" w:pos="3969"/>
                      <w:tab w:val="left" w:pos="4111"/>
                    </w:tabs>
                    <w:suppressAutoHyphens/>
                    <w:spacing w:before="120" w:after="0" w:line="240" w:lineRule="auto"/>
                    <w:jc w:val="center"/>
                    <w:rPr>
                      <w:rFonts w:ascii="Times New Roman" w:eastAsia="Times New Roman" w:hAnsi="Times New Roman"/>
                      <w:lang w:eastAsia="ar-SA"/>
                    </w:rPr>
                  </w:pPr>
                </w:p>
              </w:tc>
            </w:tr>
            <w:tr w:rsidR="00313DAD" w:rsidRPr="00D744D9" w14:paraId="456A42E4" w14:textId="77777777" w:rsidTr="00781F43">
              <w:trPr>
                <w:gridAfter w:val="1"/>
                <w:wAfter w:w="27" w:type="dxa"/>
              </w:trPr>
              <w:tc>
                <w:tcPr>
                  <w:tcW w:w="4698" w:type="dxa"/>
                  <w:gridSpan w:val="22"/>
                  <w:tcBorders>
                    <w:top w:val="nil"/>
                    <w:left w:val="nil"/>
                    <w:bottom w:val="single" w:sz="4" w:space="0" w:color="auto"/>
                    <w:right w:val="nil"/>
                  </w:tcBorders>
                  <w:shd w:val="clear" w:color="auto" w:fill="auto"/>
                </w:tcPr>
                <w:p w14:paraId="26B69476" w14:textId="77777777" w:rsidR="00313DAD" w:rsidRPr="00D744D9" w:rsidRDefault="00792EC9" w:rsidP="0037385F">
                  <w:pPr>
                    <w:tabs>
                      <w:tab w:val="left" w:pos="3969"/>
                      <w:tab w:val="left" w:pos="4111"/>
                    </w:tabs>
                    <w:suppressAutoHyphens/>
                    <w:spacing w:before="120" w:after="0" w:line="240" w:lineRule="auto"/>
                    <w:jc w:val="center"/>
                    <w:rPr>
                      <w:rFonts w:ascii="Times New Roman" w:eastAsia="Times New Roman" w:hAnsi="Times New Roman"/>
                      <w:lang w:eastAsia="ar-SA"/>
                    </w:rPr>
                  </w:pPr>
                  <w:r w:rsidRPr="00D744D9">
                    <w:rPr>
                      <w:rFonts w:ascii="Times New Roman" w:eastAsia="Times New Roman" w:hAnsi="Times New Roman"/>
                      <w:lang w:eastAsia="ar-SA"/>
                    </w:rPr>
                    <w:t>И</w:t>
                  </w:r>
                  <w:r w:rsidR="00313DAD" w:rsidRPr="00D744D9">
                    <w:rPr>
                      <w:rFonts w:ascii="Times New Roman" w:eastAsia="Times New Roman" w:hAnsi="Times New Roman"/>
                      <w:lang w:eastAsia="ar-SA"/>
                    </w:rPr>
                    <w:t>дентификационный номер</w:t>
                  </w:r>
                </w:p>
              </w:tc>
            </w:tr>
            <w:tr w:rsidR="00D126CF" w:rsidRPr="00D744D9" w14:paraId="548B1271" w14:textId="77777777" w:rsidTr="00D126CF">
              <w:tc>
                <w:tcPr>
                  <w:tcW w:w="262" w:type="dxa"/>
                  <w:tcBorders>
                    <w:bottom w:val="single" w:sz="4" w:space="0" w:color="auto"/>
                  </w:tcBorders>
                  <w:shd w:val="clear" w:color="auto" w:fill="auto"/>
                </w:tcPr>
                <w:p w14:paraId="1894FE5F"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eastAsia="ru-RU"/>
                    </w:rPr>
                  </w:pPr>
                </w:p>
              </w:tc>
              <w:tc>
                <w:tcPr>
                  <w:tcW w:w="263" w:type="dxa"/>
                  <w:tcBorders>
                    <w:bottom w:val="single" w:sz="4" w:space="0" w:color="auto"/>
                  </w:tcBorders>
                  <w:shd w:val="clear" w:color="auto" w:fill="auto"/>
                </w:tcPr>
                <w:p w14:paraId="26EF3850"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2" w:type="dxa"/>
                  <w:tcBorders>
                    <w:bottom w:val="single" w:sz="4" w:space="0" w:color="auto"/>
                  </w:tcBorders>
                  <w:shd w:val="clear" w:color="auto" w:fill="auto"/>
                </w:tcPr>
                <w:p w14:paraId="42501893"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3" w:type="dxa"/>
                  <w:tcBorders>
                    <w:bottom w:val="single" w:sz="4" w:space="0" w:color="auto"/>
                  </w:tcBorders>
                  <w:shd w:val="clear" w:color="auto" w:fill="auto"/>
                </w:tcPr>
                <w:p w14:paraId="15CB8C22"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2" w:type="dxa"/>
                  <w:tcBorders>
                    <w:bottom w:val="single" w:sz="4" w:space="0" w:color="auto"/>
                  </w:tcBorders>
                  <w:shd w:val="clear" w:color="auto" w:fill="auto"/>
                </w:tcPr>
                <w:p w14:paraId="3CCBA7D4"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3" w:type="dxa"/>
                  <w:gridSpan w:val="2"/>
                  <w:tcBorders>
                    <w:bottom w:val="single" w:sz="4" w:space="0" w:color="auto"/>
                  </w:tcBorders>
                  <w:shd w:val="clear" w:color="auto" w:fill="auto"/>
                </w:tcPr>
                <w:p w14:paraId="6BF241AF"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2" w:type="dxa"/>
                  <w:tcBorders>
                    <w:bottom w:val="single" w:sz="4" w:space="0" w:color="auto"/>
                  </w:tcBorders>
                  <w:shd w:val="clear" w:color="auto" w:fill="auto"/>
                </w:tcPr>
                <w:p w14:paraId="47CED654"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3" w:type="dxa"/>
                  <w:tcBorders>
                    <w:bottom w:val="single" w:sz="4" w:space="0" w:color="auto"/>
                  </w:tcBorders>
                  <w:shd w:val="clear" w:color="auto" w:fill="auto"/>
                </w:tcPr>
                <w:p w14:paraId="650122D0"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2" w:type="dxa"/>
                  <w:gridSpan w:val="2"/>
                  <w:tcBorders>
                    <w:bottom w:val="single" w:sz="4" w:space="0" w:color="auto"/>
                  </w:tcBorders>
                  <w:shd w:val="clear" w:color="auto" w:fill="auto"/>
                </w:tcPr>
                <w:p w14:paraId="77A17EA5"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3" w:type="dxa"/>
                  <w:tcBorders>
                    <w:bottom w:val="single" w:sz="4" w:space="0" w:color="auto"/>
                  </w:tcBorders>
                  <w:shd w:val="clear" w:color="auto" w:fill="auto"/>
                </w:tcPr>
                <w:p w14:paraId="09846E2A"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2" w:type="dxa"/>
                  <w:tcBorders>
                    <w:bottom w:val="single" w:sz="4" w:space="0" w:color="auto"/>
                  </w:tcBorders>
                  <w:shd w:val="clear" w:color="auto" w:fill="auto"/>
                </w:tcPr>
                <w:p w14:paraId="3882FC3A"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3" w:type="dxa"/>
                  <w:gridSpan w:val="2"/>
                  <w:tcBorders>
                    <w:bottom w:val="single" w:sz="4" w:space="0" w:color="auto"/>
                  </w:tcBorders>
                  <w:shd w:val="clear" w:color="auto" w:fill="auto"/>
                </w:tcPr>
                <w:p w14:paraId="1413150A"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2" w:type="dxa"/>
                  <w:tcBorders>
                    <w:bottom w:val="single" w:sz="4" w:space="0" w:color="auto"/>
                  </w:tcBorders>
                  <w:shd w:val="clear" w:color="auto" w:fill="auto"/>
                </w:tcPr>
                <w:p w14:paraId="3B1ADD8D"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3" w:type="dxa"/>
                  <w:tcBorders>
                    <w:bottom w:val="single" w:sz="4" w:space="0" w:color="auto"/>
                  </w:tcBorders>
                  <w:shd w:val="clear" w:color="auto" w:fill="auto"/>
                </w:tcPr>
                <w:p w14:paraId="10B2378D"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2" w:type="dxa"/>
                  <w:gridSpan w:val="2"/>
                  <w:tcBorders>
                    <w:bottom w:val="single" w:sz="4" w:space="0" w:color="auto"/>
                  </w:tcBorders>
                  <w:shd w:val="clear" w:color="auto" w:fill="auto"/>
                </w:tcPr>
                <w:p w14:paraId="2009E116"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val="en-US" w:eastAsia="ru-RU"/>
                    </w:rPr>
                  </w:pPr>
                </w:p>
              </w:tc>
              <w:tc>
                <w:tcPr>
                  <w:tcW w:w="263" w:type="dxa"/>
                  <w:tcBorders>
                    <w:bottom w:val="single" w:sz="4" w:space="0" w:color="auto"/>
                  </w:tcBorders>
                  <w:shd w:val="clear" w:color="auto" w:fill="auto"/>
                </w:tcPr>
                <w:p w14:paraId="360CB9B2"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eastAsia="ru-RU"/>
                    </w:rPr>
                  </w:pPr>
                </w:p>
              </w:tc>
              <w:tc>
                <w:tcPr>
                  <w:tcW w:w="262" w:type="dxa"/>
                  <w:tcBorders>
                    <w:bottom w:val="single" w:sz="4" w:space="0" w:color="auto"/>
                  </w:tcBorders>
                  <w:shd w:val="clear" w:color="auto" w:fill="auto"/>
                </w:tcPr>
                <w:p w14:paraId="213CBE0E" w14:textId="77777777" w:rsidR="00CF0440" w:rsidRPr="00D744D9" w:rsidRDefault="00CF0440" w:rsidP="00781F43">
                  <w:pPr>
                    <w:widowControl w:val="0"/>
                    <w:autoSpaceDE w:val="0"/>
                    <w:autoSpaceDN w:val="0"/>
                    <w:adjustRightInd w:val="0"/>
                    <w:spacing w:line="240" w:lineRule="auto"/>
                    <w:rPr>
                      <w:rFonts w:ascii="Calibri Light" w:eastAsia="Times New Roman" w:hAnsi="Calibri Light" w:cs="Courier New"/>
                      <w:sz w:val="20"/>
                      <w:szCs w:val="20"/>
                      <w:lang w:eastAsia="ru-RU"/>
                    </w:rPr>
                  </w:pPr>
                </w:p>
              </w:tc>
              <w:tc>
                <w:tcPr>
                  <w:tcW w:w="263" w:type="dxa"/>
                  <w:gridSpan w:val="2"/>
                  <w:tcBorders>
                    <w:bottom w:val="single" w:sz="4" w:space="0" w:color="auto"/>
                  </w:tcBorders>
                  <w:shd w:val="clear" w:color="auto" w:fill="auto"/>
                </w:tcPr>
                <w:p w14:paraId="3253D124" w14:textId="77777777" w:rsidR="00CF0440" w:rsidRPr="00D744D9" w:rsidRDefault="00CF0440" w:rsidP="0037385F">
                  <w:pPr>
                    <w:tabs>
                      <w:tab w:val="left" w:pos="3969"/>
                      <w:tab w:val="left" w:pos="4111"/>
                    </w:tabs>
                    <w:suppressAutoHyphens/>
                    <w:spacing w:before="120" w:after="0" w:line="240" w:lineRule="auto"/>
                    <w:jc w:val="center"/>
                    <w:rPr>
                      <w:rFonts w:ascii="Times New Roman" w:eastAsia="Times New Roman" w:hAnsi="Times New Roman"/>
                      <w:lang w:eastAsia="ar-SA"/>
                    </w:rPr>
                  </w:pPr>
                </w:p>
              </w:tc>
            </w:tr>
            <w:tr w:rsidR="00313DAD" w:rsidRPr="00D744D9" w14:paraId="5C56E48F" w14:textId="77777777" w:rsidTr="00781F43">
              <w:trPr>
                <w:gridAfter w:val="1"/>
                <w:wAfter w:w="27" w:type="dxa"/>
              </w:trPr>
              <w:tc>
                <w:tcPr>
                  <w:tcW w:w="4698" w:type="dxa"/>
                  <w:gridSpan w:val="22"/>
                  <w:tcBorders>
                    <w:top w:val="single" w:sz="4" w:space="0" w:color="auto"/>
                    <w:left w:val="nil"/>
                    <w:bottom w:val="single" w:sz="4" w:space="0" w:color="auto"/>
                    <w:right w:val="nil"/>
                  </w:tcBorders>
                  <w:shd w:val="clear" w:color="auto" w:fill="auto"/>
                </w:tcPr>
                <w:p w14:paraId="764F5403" w14:textId="77777777" w:rsidR="00313DAD" w:rsidRPr="00D744D9" w:rsidRDefault="00BD73EB" w:rsidP="0037385F">
                  <w:pPr>
                    <w:tabs>
                      <w:tab w:val="left" w:pos="3969"/>
                      <w:tab w:val="left" w:pos="4111"/>
                    </w:tabs>
                    <w:suppressAutoHyphens/>
                    <w:spacing w:before="120" w:after="0" w:line="240" w:lineRule="auto"/>
                    <w:jc w:val="center"/>
                    <w:rPr>
                      <w:rFonts w:ascii="Times New Roman" w:eastAsia="Times New Roman" w:hAnsi="Times New Roman"/>
                      <w:b/>
                      <w:sz w:val="24"/>
                      <w:szCs w:val="24"/>
                      <w:lang w:eastAsia="ar-SA"/>
                    </w:rPr>
                  </w:pPr>
                  <w:r w:rsidRPr="00D744D9">
                    <w:rPr>
                      <w:rFonts w:ascii="Times New Roman" w:eastAsia="Times New Roman" w:hAnsi="Times New Roman"/>
                      <w:b/>
                      <w:sz w:val="24"/>
                      <w:szCs w:val="24"/>
                      <w:lang w:eastAsia="ar-SA"/>
                    </w:rPr>
                    <w:t>П</w:t>
                  </w:r>
                  <w:r w:rsidR="00313DAD" w:rsidRPr="00D744D9">
                    <w:rPr>
                      <w:rFonts w:ascii="Times New Roman" w:eastAsia="Times New Roman" w:hAnsi="Times New Roman"/>
                      <w:b/>
                      <w:sz w:val="24"/>
                      <w:szCs w:val="24"/>
                      <w:lang w:eastAsia="ar-SA"/>
                    </w:rPr>
                    <w:t xml:space="preserve">АО </w:t>
                  </w:r>
                  <w:r w:rsidRPr="00D744D9">
                    <w:rPr>
                      <w:rFonts w:ascii="Times New Roman" w:eastAsia="Times New Roman" w:hAnsi="Times New Roman"/>
                      <w:b/>
                      <w:sz w:val="24"/>
                      <w:szCs w:val="24"/>
                      <w:lang w:eastAsia="ar-SA"/>
                    </w:rPr>
                    <w:t>Московская Биржа</w:t>
                  </w:r>
                </w:p>
              </w:tc>
            </w:tr>
            <w:tr w:rsidR="00313DAD" w:rsidRPr="00D744D9" w14:paraId="51E38CF7" w14:textId="77777777" w:rsidTr="00781F43">
              <w:trPr>
                <w:gridAfter w:val="1"/>
                <w:wAfter w:w="27" w:type="dxa"/>
              </w:trPr>
              <w:tc>
                <w:tcPr>
                  <w:tcW w:w="4698" w:type="dxa"/>
                  <w:gridSpan w:val="22"/>
                  <w:tcBorders>
                    <w:top w:val="single" w:sz="4" w:space="0" w:color="auto"/>
                    <w:left w:val="nil"/>
                    <w:bottom w:val="nil"/>
                    <w:right w:val="nil"/>
                  </w:tcBorders>
                  <w:shd w:val="clear" w:color="auto" w:fill="auto"/>
                </w:tcPr>
                <w:p w14:paraId="0C8B2A54" w14:textId="77777777" w:rsidR="00313DAD" w:rsidRPr="00D744D9" w:rsidRDefault="00313DAD" w:rsidP="0037385F">
                  <w:pPr>
                    <w:pBdr>
                      <w:top w:val="single" w:sz="4" w:space="1" w:color="000000"/>
                    </w:pBdr>
                    <w:tabs>
                      <w:tab w:val="left" w:pos="3969"/>
                      <w:tab w:val="left" w:pos="4111"/>
                    </w:tabs>
                    <w:suppressAutoHyphens/>
                    <w:spacing w:after="0" w:line="240" w:lineRule="auto"/>
                    <w:ind w:left="317"/>
                    <w:jc w:val="center"/>
                    <w:rPr>
                      <w:rFonts w:ascii="Times New Roman" w:eastAsia="Times New Roman" w:hAnsi="Times New Roman"/>
                      <w:b/>
                      <w:sz w:val="24"/>
                      <w:szCs w:val="24"/>
                      <w:lang w:eastAsia="ar-SA"/>
                    </w:rPr>
                  </w:pPr>
                  <w:r w:rsidRPr="00D744D9">
                    <w:rPr>
                      <w:rFonts w:ascii="Times New Roman" w:eastAsia="Times New Roman" w:hAnsi="Times New Roman"/>
                      <w:sz w:val="18"/>
                      <w:szCs w:val="18"/>
                      <w:lang w:eastAsia="ar-SA"/>
                    </w:rPr>
                    <w:t xml:space="preserve">(наименование биржи, допустившей биржевые </w:t>
                  </w:r>
                  <w:r w:rsidR="009F76AE" w:rsidRPr="00D744D9">
                    <w:rPr>
                      <w:rFonts w:ascii="Times New Roman" w:eastAsia="Times New Roman" w:hAnsi="Times New Roman"/>
                      <w:sz w:val="18"/>
                      <w:szCs w:val="18"/>
                      <w:lang w:eastAsia="ar-SA"/>
                    </w:rPr>
                    <w:t>облигации</w:t>
                  </w:r>
                  <w:r w:rsidRPr="00D744D9">
                    <w:rPr>
                      <w:rFonts w:ascii="Times New Roman" w:eastAsia="Times New Roman" w:hAnsi="Times New Roman"/>
                      <w:sz w:val="18"/>
                      <w:szCs w:val="18"/>
                      <w:lang w:eastAsia="ar-SA"/>
                    </w:rPr>
                    <w:t xml:space="preserve"> к торгам в процессе их размещения)</w:t>
                  </w:r>
                </w:p>
              </w:tc>
            </w:tr>
            <w:tr w:rsidR="00313DAD" w:rsidRPr="00D744D9" w14:paraId="21ED5DE2" w14:textId="77777777" w:rsidTr="00781F43">
              <w:trPr>
                <w:gridAfter w:val="1"/>
                <w:wAfter w:w="27" w:type="dxa"/>
                <w:trHeight w:val="269"/>
              </w:trPr>
              <w:tc>
                <w:tcPr>
                  <w:tcW w:w="4698" w:type="dxa"/>
                  <w:gridSpan w:val="22"/>
                  <w:tcBorders>
                    <w:top w:val="nil"/>
                    <w:left w:val="nil"/>
                    <w:bottom w:val="single" w:sz="4" w:space="0" w:color="auto"/>
                    <w:right w:val="nil"/>
                  </w:tcBorders>
                  <w:shd w:val="clear" w:color="auto" w:fill="auto"/>
                </w:tcPr>
                <w:p w14:paraId="21A3BF44" w14:textId="77777777" w:rsidR="00313DAD" w:rsidRPr="00D744D9" w:rsidRDefault="00313DAD" w:rsidP="0037385F">
                  <w:pPr>
                    <w:tabs>
                      <w:tab w:val="left" w:pos="3969"/>
                      <w:tab w:val="left" w:pos="4111"/>
                    </w:tabs>
                    <w:suppressAutoHyphens/>
                    <w:spacing w:after="0" w:line="240" w:lineRule="auto"/>
                    <w:ind w:left="317"/>
                    <w:jc w:val="center"/>
                    <w:rPr>
                      <w:rFonts w:ascii="Times New Roman" w:eastAsia="Times New Roman" w:hAnsi="Times New Roman"/>
                      <w:sz w:val="18"/>
                      <w:szCs w:val="18"/>
                      <w:lang w:eastAsia="ar-SA"/>
                    </w:rPr>
                  </w:pPr>
                </w:p>
              </w:tc>
            </w:tr>
            <w:tr w:rsidR="00313DAD" w:rsidRPr="00D744D9" w14:paraId="2D57BADD" w14:textId="77777777" w:rsidTr="00781F43">
              <w:trPr>
                <w:gridAfter w:val="1"/>
                <w:wAfter w:w="27" w:type="dxa"/>
              </w:trPr>
              <w:tc>
                <w:tcPr>
                  <w:tcW w:w="4698" w:type="dxa"/>
                  <w:gridSpan w:val="22"/>
                  <w:tcBorders>
                    <w:top w:val="single" w:sz="4" w:space="0" w:color="auto"/>
                    <w:left w:val="nil"/>
                    <w:bottom w:val="nil"/>
                    <w:right w:val="nil"/>
                  </w:tcBorders>
                  <w:shd w:val="clear" w:color="auto" w:fill="auto"/>
                </w:tcPr>
                <w:p w14:paraId="2A377A33" w14:textId="1CF3CBF8" w:rsidR="00313DAD" w:rsidRPr="00D744D9" w:rsidRDefault="00313DAD" w:rsidP="0037385F">
                  <w:pPr>
                    <w:pBdr>
                      <w:top w:val="single" w:sz="4" w:space="1" w:color="000000"/>
                    </w:pBdr>
                    <w:tabs>
                      <w:tab w:val="left" w:pos="3969"/>
                      <w:tab w:val="left" w:pos="4111"/>
                    </w:tabs>
                    <w:suppressAutoHyphens/>
                    <w:spacing w:after="0" w:line="240" w:lineRule="auto"/>
                    <w:ind w:firstLine="34"/>
                    <w:jc w:val="center"/>
                    <w:rPr>
                      <w:rFonts w:ascii="Times New Roman" w:eastAsia="Times New Roman" w:hAnsi="Times New Roman"/>
                      <w:sz w:val="18"/>
                      <w:szCs w:val="18"/>
                      <w:lang w:eastAsia="ar-SA"/>
                    </w:rPr>
                  </w:pPr>
                  <w:r w:rsidRPr="00D744D9">
                    <w:rPr>
                      <w:rFonts w:ascii="Times New Roman" w:eastAsia="Times New Roman" w:hAnsi="Times New Roman"/>
                      <w:sz w:val="18"/>
                      <w:szCs w:val="18"/>
                      <w:lang w:eastAsia="ar-SA"/>
                    </w:rPr>
                    <w:t>(подпись уполномоченного</w:t>
                  </w:r>
                  <w:r w:rsidRPr="00D744D9">
                    <w:rPr>
                      <w:rFonts w:ascii="Times New Roman" w:eastAsia="Times New Roman" w:hAnsi="Times New Roman"/>
                      <w:sz w:val="18"/>
                      <w:szCs w:val="18"/>
                      <w:lang w:eastAsia="ar-SA"/>
                    </w:rPr>
                    <w:br/>
                    <w:t xml:space="preserve">лица биржи, допустившей биржевые </w:t>
                  </w:r>
                  <w:r w:rsidR="009F76AE" w:rsidRPr="00D744D9">
                    <w:rPr>
                      <w:rFonts w:ascii="Times New Roman" w:eastAsia="Times New Roman" w:hAnsi="Times New Roman"/>
                      <w:sz w:val="18"/>
                      <w:szCs w:val="18"/>
                      <w:lang w:eastAsia="ar-SA"/>
                    </w:rPr>
                    <w:t>облигации</w:t>
                  </w:r>
                  <w:r w:rsidRPr="00D744D9">
                    <w:rPr>
                      <w:rFonts w:ascii="Times New Roman" w:eastAsia="Times New Roman" w:hAnsi="Times New Roman"/>
                      <w:sz w:val="18"/>
                      <w:szCs w:val="18"/>
                      <w:lang w:eastAsia="ar-SA"/>
                    </w:rPr>
                    <w:t xml:space="preserve"> к торгам в процессе их размещения)</w:t>
                  </w:r>
                </w:p>
              </w:tc>
            </w:tr>
            <w:tr w:rsidR="00313DAD" w:rsidRPr="00D744D9" w14:paraId="4699D33E" w14:textId="77777777" w:rsidTr="00781F43">
              <w:trPr>
                <w:gridAfter w:val="1"/>
                <w:wAfter w:w="27" w:type="dxa"/>
                <w:trHeight w:val="349"/>
              </w:trPr>
              <w:tc>
                <w:tcPr>
                  <w:tcW w:w="4698" w:type="dxa"/>
                  <w:gridSpan w:val="22"/>
                  <w:tcBorders>
                    <w:top w:val="nil"/>
                    <w:left w:val="nil"/>
                    <w:bottom w:val="nil"/>
                    <w:right w:val="nil"/>
                  </w:tcBorders>
                  <w:shd w:val="clear" w:color="auto" w:fill="auto"/>
                </w:tcPr>
                <w:p w14:paraId="19A87CF1" w14:textId="77777777" w:rsidR="00313DAD" w:rsidRPr="00D744D9" w:rsidRDefault="00313DAD" w:rsidP="0037385F">
                  <w:pPr>
                    <w:tabs>
                      <w:tab w:val="left" w:pos="3969"/>
                      <w:tab w:val="left" w:pos="4111"/>
                    </w:tabs>
                    <w:suppressAutoHyphens/>
                    <w:spacing w:after="0" w:line="240" w:lineRule="auto"/>
                    <w:ind w:firstLine="34"/>
                    <w:jc w:val="center"/>
                    <w:rPr>
                      <w:rFonts w:ascii="Times New Roman" w:eastAsia="Times New Roman" w:hAnsi="Times New Roman"/>
                      <w:i/>
                      <w:sz w:val="18"/>
                      <w:szCs w:val="18"/>
                      <w:lang w:eastAsia="ar-SA"/>
                    </w:rPr>
                  </w:pPr>
                </w:p>
                <w:p w14:paraId="6FCDD60E" w14:textId="77777777" w:rsidR="00313DAD" w:rsidRPr="00D744D9" w:rsidRDefault="00313DAD" w:rsidP="0037385F">
                  <w:pPr>
                    <w:tabs>
                      <w:tab w:val="left" w:pos="3969"/>
                      <w:tab w:val="left" w:pos="4111"/>
                    </w:tabs>
                    <w:suppressAutoHyphens/>
                    <w:spacing w:after="0" w:line="240" w:lineRule="auto"/>
                    <w:ind w:firstLine="34"/>
                    <w:jc w:val="center"/>
                    <w:rPr>
                      <w:rFonts w:ascii="Times New Roman" w:eastAsia="Times New Roman" w:hAnsi="Times New Roman"/>
                      <w:i/>
                      <w:sz w:val="18"/>
                      <w:szCs w:val="18"/>
                      <w:lang w:eastAsia="ar-SA"/>
                    </w:rPr>
                  </w:pPr>
                  <w:r w:rsidRPr="00D744D9">
                    <w:rPr>
                      <w:rFonts w:ascii="Times New Roman" w:eastAsia="Times New Roman" w:hAnsi="Times New Roman"/>
                      <w:i/>
                      <w:sz w:val="18"/>
                      <w:szCs w:val="18"/>
                      <w:lang w:eastAsia="ar-SA"/>
                    </w:rPr>
                    <w:t>Печать</w:t>
                  </w:r>
                </w:p>
              </w:tc>
            </w:tr>
          </w:tbl>
          <w:p w14:paraId="1649CA9E" w14:textId="77777777" w:rsidR="00313DAD" w:rsidRPr="00D744D9" w:rsidRDefault="00313DAD" w:rsidP="0037385F">
            <w:pPr>
              <w:tabs>
                <w:tab w:val="left" w:pos="3969"/>
                <w:tab w:val="left" w:pos="4111"/>
              </w:tabs>
              <w:suppressAutoHyphens/>
              <w:spacing w:before="120" w:after="0" w:line="240" w:lineRule="auto"/>
              <w:ind w:left="4649"/>
              <w:jc w:val="center"/>
              <w:rPr>
                <w:rFonts w:ascii="Times New Roman" w:eastAsia="Times New Roman" w:hAnsi="Times New Roman"/>
                <w:i/>
                <w:iCs/>
                <w:sz w:val="18"/>
                <w:szCs w:val="18"/>
                <w:lang w:eastAsia="ar-SA"/>
              </w:rPr>
            </w:pPr>
          </w:p>
          <w:p w14:paraId="27EEC1C1" w14:textId="77777777" w:rsidR="00192987" w:rsidRPr="00781F43" w:rsidRDefault="00192987" w:rsidP="0037385F">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452ABA64" w14:textId="77777777" w:rsidR="00403006" w:rsidRPr="00781F43" w:rsidRDefault="00403006" w:rsidP="0037385F">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133D56F0" w14:textId="77777777" w:rsidR="00403006" w:rsidRPr="00D744D9" w:rsidRDefault="00403006">
      <w:pPr>
        <w:widowControl w:val="0"/>
        <w:autoSpaceDE w:val="0"/>
        <w:autoSpaceDN w:val="0"/>
        <w:adjustRightInd w:val="0"/>
        <w:spacing w:after="0" w:line="240" w:lineRule="auto"/>
        <w:jc w:val="center"/>
        <w:rPr>
          <w:rFonts w:ascii="Times New Roman" w:eastAsia="Times New Roman" w:hAnsi="Times New Roman"/>
          <w:b/>
          <w:sz w:val="40"/>
          <w:szCs w:val="40"/>
          <w:lang w:eastAsia="ru-RU"/>
        </w:rPr>
      </w:pPr>
      <w:r w:rsidRPr="00D744D9">
        <w:rPr>
          <w:rFonts w:ascii="Times New Roman" w:eastAsia="Times New Roman" w:hAnsi="Times New Roman"/>
          <w:b/>
          <w:sz w:val="40"/>
          <w:szCs w:val="40"/>
          <w:lang w:eastAsia="ru-RU"/>
        </w:rPr>
        <w:t>РЕШЕНИЕ О ВЫПУСКЕ</w:t>
      </w:r>
      <w:r w:rsidR="00332470" w:rsidRPr="00D744D9">
        <w:rPr>
          <w:rFonts w:ascii="Times New Roman" w:eastAsia="Times New Roman" w:hAnsi="Times New Roman"/>
          <w:b/>
          <w:sz w:val="40"/>
          <w:szCs w:val="40"/>
          <w:lang w:eastAsia="ru-RU"/>
        </w:rPr>
        <w:t xml:space="preserve"> </w:t>
      </w:r>
      <w:r w:rsidRPr="00D744D9">
        <w:rPr>
          <w:rFonts w:ascii="Times New Roman" w:eastAsia="Times New Roman" w:hAnsi="Times New Roman"/>
          <w:b/>
          <w:sz w:val="40"/>
          <w:szCs w:val="40"/>
          <w:lang w:eastAsia="ru-RU"/>
        </w:rPr>
        <w:t>ЦЕННЫХ БУМАГ</w:t>
      </w:r>
    </w:p>
    <w:p w14:paraId="333CE90A" w14:textId="77777777" w:rsidR="00403006" w:rsidRPr="00D744D9" w:rsidRDefault="00403006">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42C4F2C8" w14:textId="77777777" w:rsidR="00332470" w:rsidRPr="00D744D9" w:rsidRDefault="00332470">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18A2CDCE" w14:textId="77777777" w:rsidR="00403006" w:rsidRPr="00D744D9" w:rsidRDefault="00A77C6F">
      <w:pPr>
        <w:widowControl w:val="0"/>
        <w:autoSpaceDE w:val="0"/>
        <w:autoSpaceDN w:val="0"/>
        <w:adjustRightInd w:val="0"/>
        <w:spacing w:after="0" w:line="240" w:lineRule="auto"/>
        <w:jc w:val="center"/>
        <w:rPr>
          <w:rFonts w:ascii="Times New Roman" w:eastAsia="Times New Roman" w:hAnsi="Times New Roman"/>
          <w:b/>
          <w:sz w:val="30"/>
          <w:szCs w:val="30"/>
          <w:lang w:eastAsia="ru-RU"/>
        </w:rPr>
      </w:pPr>
      <w:r w:rsidRPr="00D744D9">
        <w:rPr>
          <w:rFonts w:ascii="Times New Roman" w:eastAsia="Times New Roman" w:hAnsi="Times New Roman"/>
          <w:b/>
          <w:sz w:val="30"/>
          <w:szCs w:val="30"/>
          <w:lang w:eastAsia="ru-RU"/>
        </w:rPr>
        <w:t>Общество с ограниченной ответственностью «САМАРАТРАНСНЕФТЬ-ТЕРМИНАЛ»</w:t>
      </w:r>
    </w:p>
    <w:p w14:paraId="38BE27EF" w14:textId="77777777" w:rsidR="00403006" w:rsidRPr="00781F43" w:rsidRDefault="00403006">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p>
    <w:p w14:paraId="720EDC54" w14:textId="77777777" w:rsidR="00C43E55" w:rsidRPr="00781F43" w:rsidRDefault="00C43E55">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p>
    <w:p w14:paraId="3F2780EC" w14:textId="4A54EFA1" w:rsidR="00403006" w:rsidRPr="00781F43" w:rsidRDefault="003C261F" w:rsidP="003C261F">
      <w:pPr>
        <w:spacing w:after="0" w:line="240" w:lineRule="auto"/>
        <w:jc w:val="both"/>
        <w:rPr>
          <w:rFonts w:ascii="Times New Roman" w:eastAsia="Times New Roman" w:hAnsi="Times New Roman"/>
          <w:b/>
          <w:bCs/>
          <w:i/>
          <w:iCs/>
          <w:sz w:val="24"/>
          <w:szCs w:val="24"/>
        </w:rPr>
      </w:pPr>
      <w:r w:rsidRPr="00D744D9">
        <w:rPr>
          <w:rFonts w:ascii="Times New Roman" w:eastAsia="Times New Roman" w:hAnsi="Times New Roman"/>
          <w:b/>
          <w:bCs/>
          <w:i/>
          <w:iCs/>
          <w:sz w:val="24"/>
          <w:szCs w:val="20"/>
        </w:rPr>
        <w:t>неконвертируемые процентные документарные биржевые облиг</w:t>
      </w:r>
      <w:r w:rsidR="008F6C00">
        <w:rPr>
          <w:rFonts w:ascii="Times New Roman" w:eastAsia="Times New Roman" w:hAnsi="Times New Roman"/>
          <w:b/>
          <w:bCs/>
          <w:i/>
          <w:iCs/>
          <w:sz w:val="24"/>
          <w:szCs w:val="20"/>
        </w:rPr>
        <w:t>ации на предъявителя серии БО-02</w:t>
      </w:r>
      <w:r w:rsidRPr="00D744D9">
        <w:rPr>
          <w:rFonts w:ascii="Times New Roman" w:eastAsia="Times New Roman" w:hAnsi="Times New Roman"/>
          <w:b/>
          <w:bCs/>
          <w:i/>
          <w:iCs/>
          <w:sz w:val="24"/>
          <w:szCs w:val="20"/>
        </w:rPr>
        <w:t xml:space="preserve"> с обязательным централизованным хранением </w:t>
      </w:r>
      <w:r w:rsidR="00403006" w:rsidRPr="00D744D9">
        <w:rPr>
          <w:rFonts w:ascii="Times New Roman" w:eastAsia="Times New Roman" w:hAnsi="Times New Roman"/>
          <w:b/>
          <w:bCs/>
          <w:i/>
          <w:iCs/>
          <w:sz w:val="24"/>
          <w:szCs w:val="20"/>
        </w:rPr>
        <w:t xml:space="preserve">в количестве </w:t>
      </w:r>
      <w:r w:rsidR="008F6C00">
        <w:rPr>
          <w:rFonts w:ascii="Times New Roman" w:eastAsia="Times New Roman" w:hAnsi="Times New Roman"/>
          <w:b/>
          <w:bCs/>
          <w:i/>
          <w:iCs/>
          <w:sz w:val="24"/>
          <w:szCs w:val="20"/>
        </w:rPr>
        <w:t>3</w:t>
      </w:r>
      <w:r w:rsidR="009302F7" w:rsidRPr="00D744D9">
        <w:rPr>
          <w:rFonts w:ascii="Times New Roman" w:eastAsia="Times New Roman" w:hAnsi="Times New Roman"/>
          <w:b/>
          <w:bCs/>
          <w:i/>
          <w:iCs/>
          <w:sz w:val="24"/>
          <w:szCs w:val="20"/>
        </w:rPr>
        <w:t> 000 000</w:t>
      </w:r>
      <w:r w:rsidR="00071378" w:rsidRPr="00D744D9">
        <w:rPr>
          <w:rFonts w:ascii="Times New Roman" w:eastAsia="Times New Roman" w:hAnsi="Times New Roman"/>
          <w:b/>
          <w:bCs/>
          <w:i/>
          <w:iCs/>
          <w:sz w:val="24"/>
          <w:szCs w:val="20"/>
        </w:rPr>
        <w:t xml:space="preserve"> </w:t>
      </w:r>
      <w:r w:rsidR="00403006" w:rsidRPr="00D744D9">
        <w:rPr>
          <w:rFonts w:ascii="Times New Roman" w:eastAsia="Times New Roman" w:hAnsi="Times New Roman"/>
          <w:b/>
          <w:bCs/>
          <w:i/>
          <w:iCs/>
          <w:sz w:val="24"/>
          <w:szCs w:val="20"/>
        </w:rPr>
        <w:t>(</w:t>
      </w:r>
      <w:r w:rsidR="008F6C00">
        <w:rPr>
          <w:rFonts w:ascii="Times New Roman" w:eastAsia="Times New Roman" w:hAnsi="Times New Roman"/>
          <w:b/>
          <w:bCs/>
          <w:i/>
          <w:iCs/>
          <w:sz w:val="24"/>
          <w:szCs w:val="20"/>
        </w:rPr>
        <w:t>Три</w:t>
      </w:r>
      <w:r w:rsidR="00D25F6F" w:rsidRPr="00D744D9">
        <w:rPr>
          <w:rFonts w:ascii="Times New Roman" w:eastAsia="Times New Roman" w:hAnsi="Times New Roman"/>
          <w:b/>
          <w:bCs/>
          <w:i/>
          <w:iCs/>
          <w:sz w:val="24"/>
          <w:szCs w:val="20"/>
        </w:rPr>
        <w:t xml:space="preserve"> </w:t>
      </w:r>
      <w:r w:rsidR="008F6C00">
        <w:rPr>
          <w:rFonts w:ascii="Times New Roman" w:eastAsia="Times New Roman" w:hAnsi="Times New Roman"/>
          <w:b/>
          <w:bCs/>
          <w:i/>
          <w:iCs/>
          <w:sz w:val="24"/>
          <w:szCs w:val="20"/>
        </w:rPr>
        <w:t>миллиона</w:t>
      </w:r>
      <w:r w:rsidR="00403006" w:rsidRPr="00D744D9">
        <w:rPr>
          <w:rFonts w:ascii="Times New Roman" w:eastAsia="Times New Roman" w:hAnsi="Times New Roman"/>
          <w:b/>
          <w:bCs/>
          <w:i/>
          <w:iCs/>
          <w:sz w:val="24"/>
          <w:szCs w:val="20"/>
        </w:rPr>
        <w:t xml:space="preserve">) штук номинальной стоимостью </w:t>
      </w:r>
      <w:r w:rsidR="003A1A27" w:rsidRPr="00D744D9">
        <w:rPr>
          <w:rFonts w:ascii="Times New Roman" w:eastAsia="Times New Roman" w:hAnsi="Times New Roman"/>
          <w:b/>
          <w:bCs/>
          <w:i/>
          <w:iCs/>
          <w:sz w:val="24"/>
          <w:szCs w:val="20"/>
        </w:rPr>
        <w:t>1</w:t>
      </w:r>
      <w:r w:rsidR="00071378" w:rsidRPr="00D744D9">
        <w:rPr>
          <w:rFonts w:ascii="Times New Roman" w:eastAsia="Times New Roman" w:hAnsi="Times New Roman"/>
          <w:b/>
          <w:bCs/>
          <w:i/>
          <w:iCs/>
          <w:sz w:val="24"/>
          <w:szCs w:val="20"/>
        </w:rPr>
        <w:t> </w:t>
      </w:r>
      <w:r w:rsidR="003A1A27" w:rsidRPr="00D744D9">
        <w:rPr>
          <w:rFonts w:ascii="Times New Roman" w:eastAsia="Times New Roman" w:hAnsi="Times New Roman"/>
          <w:b/>
          <w:bCs/>
          <w:i/>
          <w:iCs/>
          <w:sz w:val="24"/>
          <w:szCs w:val="20"/>
        </w:rPr>
        <w:t>000</w:t>
      </w:r>
      <w:r w:rsidR="00071378" w:rsidRPr="00D744D9">
        <w:rPr>
          <w:rFonts w:ascii="Times New Roman" w:eastAsia="Times New Roman" w:hAnsi="Times New Roman"/>
          <w:b/>
          <w:bCs/>
          <w:i/>
          <w:iCs/>
          <w:sz w:val="24"/>
          <w:szCs w:val="20"/>
        </w:rPr>
        <w:t xml:space="preserve"> </w:t>
      </w:r>
      <w:r w:rsidR="00403006" w:rsidRPr="00D744D9">
        <w:rPr>
          <w:rFonts w:ascii="Times New Roman" w:eastAsia="Times New Roman" w:hAnsi="Times New Roman"/>
          <w:b/>
          <w:bCs/>
          <w:i/>
          <w:iCs/>
          <w:sz w:val="24"/>
          <w:szCs w:val="20"/>
        </w:rPr>
        <w:t>(</w:t>
      </w:r>
      <w:r w:rsidR="00844424" w:rsidRPr="00D744D9">
        <w:rPr>
          <w:rFonts w:ascii="Times New Roman" w:eastAsia="Times New Roman" w:hAnsi="Times New Roman"/>
          <w:b/>
          <w:bCs/>
          <w:i/>
          <w:iCs/>
          <w:sz w:val="24"/>
          <w:szCs w:val="20"/>
        </w:rPr>
        <w:t>О</w:t>
      </w:r>
      <w:r w:rsidR="003A1A27" w:rsidRPr="00D744D9">
        <w:rPr>
          <w:rFonts w:ascii="Times New Roman" w:eastAsia="Times New Roman" w:hAnsi="Times New Roman"/>
          <w:b/>
          <w:bCs/>
          <w:i/>
          <w:iCs/>
          <w:sz w:val="24"/>
          <w:szCs w:val="20"/>
        </w:rPr>
        <w:t>дна тысяча</w:t>
      </w:r>
      <w:r w:rsidR="00403006" w:rsidRPr="00D744D9">
        <w:rPr>
          <w:rFonts w:ascii="Times New Roman" w:eastAsia="Times New Roman" w:hAnsi="Times New Roman"/>
          <w:b/>
          <w:bCs/>
          <w:i/>
          <w:iCs/>
          <w:sz w:val="24"/>
          <w:szCs w:val="20"/>
        </w:rPr>
        <w:t xml:space="preserve">) рублей каждая, общей номинальной стоимостью </w:t>
      </w:r>
      <w:r w:rsidR="008F6C00">
        <w:rPr>
          <w:rFonts w:ascii="Times New Roman" w:eastAsia="Times New Roman" w:hAnsi="Times New Roman"/>
          <w:b/>
          <w:bCs/>
          <w:i/>
          <w:iCs/>
          <w:sz w:val="24"/>
          <w:szCs w:val="20"/>
        </w:rPr>
        <w:t>3</w:t>
      </w:r>
      <w:r w:rsidR="00A77C6F" w:rsidRPr="00D744D9">
        <w:rPr>
          <w:rFonts w:ascii="Times New Roman" w:eastAsia="Times New Roman" w:hAnsi="Times New Roman"/>
          <w:b/>
          <w:bCs/>
          <w:i/>
          <w:iCs/>
          <w:sz w:val="24"/>
          <w:szCs w:val="20"/>
        </w:rPr>
        <w:t xml:space="preserve"> 000 000</w:t>
      </w:r>
      <w:r w:rsidR="009302F7" w:rsidRPr="00D744D9">
        <w:rPr>
          <w:rFonts w:ascii="Times New Roman" w:eastAsia="Times New Roman" w:hAnsi="Times New Roman"/>
          <w:b/>
          <w:bCs/>
          <w:i/>
          <w:iCs/>
          <w:sz w:val="24"/>
          <w:szCs w:val="20"/>
        </w:rPr>
        <w:t xml:space="preserve"> 000 </w:t>
      </w:r>
      <w:r w:rsidR="00403006" w:rsidRPr="00D744D9">
        <w:rPr>
          <w:rFonts w:ascii="Times New Roman" w:eastAsia="Times New Roman" w:hAnsi="Times New Roman"/>
          <w:b/>
          <w:bCs/>
          <w:i/>
          <w:iCs/>
          <w:sz w:val="24"/>
          <w:szCs w:val="20"/>
        </w:rPr>
        <w:t>(</w:t>
      </w:r>
      <w:r w:rsidR="008F6C00">
        <w:rPr>
          <w:rFonts w:ascii="Times New Roman" w:eastAsia="Times New Roman" w:hAnsi="Times New Roman"/>
          <w:b/>
          <w:bCs/>
          <w:i/>
          <w:iCs/>
          <w:sz w:val="24"/>
          <w:szCs w:val="20"/>
        </w:rPr>
        <w:t>Три</w:t>
      </w:r>
      <w:r w:rsidR="00403006" w:rsidRPr="00D744D9">
        <w:rPr>
          <w:rFonts w:ascii="Times New Roman" w:eastAsia="Times New Roman" w:hAnsi="Times New Roman"/>
          <w:b/>
          <w:bCs/>
          <w:i/>
          <w:iCs/>
          <w:sz w:val="24"/>
          <w:szCs w:val="20"/>
        </w:rPr>
        <w:t xml:space="preserve"> миллиард</w:t>
      </w:r>
      <w:r w:rsidR="008F6C00">
        <w:rPr>
          <w:rFonts w:ascii="Times New Roman" w:eastAsia="Times New Roman" w:hAnsi="Times New Roman"/>
          <w:b/>
          <w:bCs/>
          <w:i/>
          <w:iCs/>
          <w:sz w:val="24"/>
          <w:szCs w:val="20"/>
        </w:rPr>
        <w:t>а</w:t>
      </w:r>
      <w:r w:rsidR="00403006" w:rsidRPr="00D744D9">
        <w:rPr>
          <w:rFonts w:ascii="Times New Roman" w:eastAsia="Times New Roman" w:hAnsi="Times New Roman"/>
          <w:b/>
          <w:bCs/>
          <w:i/>
          <w:iCs/>
          <w:sz w:val="24"/>
          <w:szCs w:val="20"/>
        </w:rPr>
        <w:t xml:space="preserve">) рублей, со сроком погашения в </w:t>
      </w:r>
      <w:r w:rsidR="00C1609B" w:rsidRPr="00D744D9">
        <w:rPr>
          <w:rFonts w:ascii="Times New Roman" w:eastAsia="Times New Roman" w:hAnsi="Times New Roman"/>
          <w:b/>
          <w:bCs/>
          <w:i/>
          <w:iCs/>
          <w:sz w:val="24"/>
          <w:szCs w:val="20"/>
        </w:rPr>
        <w:t>1</w:t>
      </w:r>
      <w:r w:rsidR="00CF1CCC" w:rsidRPr="00D744D9">
        <w:rPr>
          <w:rFonts w:ascii="Times New Roman" w:eastAsia="Times New Roman" w:hAnsi="Times New Roman"/>
          <w:b/>
          <w:bCs/>
          <w:i/>
          <w:iCs/>
          <w:sz w:val="24"/>
          <w:szCs w:val="20"/>
        </w:rPr>
        <w:t> </w:t>
      </w:r>
      <w:r w:rsidR="00C1609B" w:rsidRPr="00D744D9">
        <w:rPr>
          <w:rFonts w:ascii="Times New Roman" w:eastAsia="Times New Roman" w:hAnsi="Times New Roman"/>
          <w:b/>
          <w:bCs/>
          <w:i/>
          <w:iCs/>
          <w:sz w:val="24"/>
          <w:szCs w:val="20"/>
        </w:rPr>
        <w:t>820</w:t>
      </w:r>
      <w:r w:rsidR="00403006" w:rsidRPr="00D744D9">
        <w:rPr>
          <w:rFonts w:ascii="Times New Roman" w:eastAsia="Times New Roman" w:hAnsi="Times New Roman"/>
          <w:b/>
          <w:bCs/>
          <w:i/>
          <w:iCs/>
          <w:sz w:val="24"/>
          <w:szCs w:val="20"/>
        </w:rPr>
        <w:t xml:space="preserve">-й (Одна тысяча </w:t>
      </w:r>
      <w:r w:rsidR="00C1609B" w:rsidRPr="00D744D9">
        <w:rPr>
          <w:rFonts w:ascii="Times New Roman" w:eastAsia="Times New Roman" w:hAnsi="Times New Roman"/>
          <w:b/>
          <w:bCs/>
          <w:i/>
          <w:iCs/>
          <w:sz w:val="24"/>
          <w:szCs w:val="20"/>
        </w:rPr>
        <w:t>восемьсот двадцатый</w:t>
      </w:r>
      <w:r w:rsidR="00403006" w:rsidRPr="00D744D9">
        <w:rPr>
          <w:rFonts w:ascii="Times New Roman" w:eastAsia="Times New Roman" w:hAnsi="Times New Roman"/>
          <w:b/>
          <w:bCs/>
          <w:i/>
          <w:iCs/>
          <w:sz w:val="24"/>
          <w:szCs w:val="20"/>
        </w:rPr>
        <w:t xml:space="preserve">) день с даты начала размещения </w:t>
      </w:r>
      <w:r w:rsidR="00C1609B" w:rsidRPr="00D744D9">
        <w:rPr>
          <w:rFonts w:ascii="Times New Roman" w:eastAsia="Times New Roman" w:hAnsi="Times New Roman"/>
          <w:b/>
          <w:bCs/>
          <w:i/>
          <w:iCs/>
          <w:sz w:val="24"/>
          <w:szCs w:val="20"/>
        </w:rPr>
        <w:t xml:space="preserve">биржевых </w:t>
      </w:r>
      <w:r w:rsidR="009F76AE" w:rsidRPr="00D744D9">
        <w:rPr>
          <w:rFonts w:ascii="Times New Roman" w:eastAsia="Times New Roman" w:hAnsi="Times New Roman"/>
          <w:b/>
          <w:bCs/>
          <w:i/>
          <w:iCs/>
          <w:sz w:val="24"/>
          <w:szCs w:val="20"/>
        </w:rPr>
        <w:t>облигаций</w:t>
      </w:r>
      <w:r w:rsidR="00403006" w:rsidRPr="00D744D9">
        <w:rPr>
          <w:rFonts w:ascii="Times New Roman" w:eastAsia="Times New Roman" w:hAnsi="Times New Roman"/>
          <w:b/>
          <w:bCs/>
          <w:i/>
          <w:iCs/>
          <w:sz w:val="24"/>
          <w:szCs w:val="20"/>
        </w:rPr>
        <w:t>,</w:t>
      </w:r>
      <w:r w:rsidR="00403006" w:rsidRPr="00D744D9">
        <w:rPr>
          <w:rFonts w:ascii="Times New Roman" w:eastAsia="Times New Roman" w:hAnsi="Times New Roman"/>
          <w:b/>
          <w:bCs/>
          <w:i/>
          <w:iCs/>
          <w:sz w:val="24"/>
          <w:szCs w:val="24"/>
        </w:rPr>
        <w:t xml:space="preserve"> с возможностью досрочного погашения по требованию владельцев, </w:t>
      </w:r>
      <w:r w:rsidR="00403006" w:rsidRPr="00D744D9">
        <w:rPr>
          <w:rFonts w:ascii="Times New Roman" w:eastAsia="Times New Roman" w:hAnsi="Times New Roman"/>
          <w:b/>
          <w:bCs/>
          <w:i/>
          <w:iCs/>
          <w:sz w:val="24"/>
          <w:szCs w:val="20"/>
        </w:rPr>
        <w:t>размещаемые по открытой подписке</w:t>
      </w:r>
    </w:p>
    <w:p w14:paraId="6989A1B1" w14:textId="77777777" w:rsidR="00C43E55" w:rsidRPr="00781F43" w:rsidRDefault="00C43E55">
      <w:pPr>
        <w:widowControl w:val="0"/>
        <w:autoSpaceDE w:val="0"/>
        <w:autoSpaceDN w:val="0"/>
        <w:adjustRightInd w:val="0"/>
        <w:spacing w:after="0" w:line="240" w:lineRule="auto"/>
        <w:jc w:val="center"/>
        <w:rPr>
          <w:rFonts w:ascii="Courier New" w:eastAsia="Times New Roman" w:hAnsi="Courier New" w:cs="Courier New"/>
          <w:b/>
          <w:sz w:val="20"/>
          <w:szCs w:val="20"/>
          <w:lang w:eastAsia="ru-RU"/>
        </w:rPr>
      </w:pPr>
    </w:p>
    <w:p w14:paraId="600CF9D6" w14:textId="603BE24A" w:rsidR="00192987" w:rsidRPr="004462CD" w:rsidRDefault="0019298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4462CD">
        <w:rPr>
          <w:rFonts w:ascii="Times New Roman" w:eastAsia="Times New Roman" w:hAnsi="Times New Roman"/>
          <w:sz w:val="20"/>
          <w:szCs w:val="20"/>
          <w:lang w:eastAsia="ru-RU"/>
        </w:rPr>
        <w:t>Утверждено решением</w:t>
      </w:r>
      <w:r w:rsidR="00403006" w:rsidRPr="004462CD">
        <w:rPr>
          <w:rFonts w:ascii="Times New Roman" w:eastAsia="Times New Roman" w:hAnsi="Times New Roman"/>
          <w:sz w:val="20"/>
          <w:szCs w:val="20"/>
          <w:lang w:eastAsia="ru-RU"/>
        </w:rPr>
        <w:t xml:space="preserve"> </w:t>
      </w:r>
      <w:r w:rsidR="00A77C6F" w:rsidRPr="004462CD">
        <w:rPr>
          <w:rFonts w:ascii="Times New Roman" w:eastAsia="Times New Roman" w:hAnsi="Times New Roman"/>
          <w:sz w:val="20"/>
          <w:szCs w:val="20"/>
          <w:lang w:eastAsia="ru-RU"/>
        </w:rPr>
        <w:t>Совета директоров</w:t>
      </w:r>
      <w:r w:rsidR="00C1609B" w:rsidRPr="004462CD">
        <w:rPr>
          <w:rFonts w:ascii="Times New Roman" w:eastAsia="Times New Roman" w:hAnsi="Times New Roman"/>
          <w:sz w:val="20"/>
          <w:szCs w:val="20"/>
          <w:lang w:eastAsia="ru-RU"/>
        </w:rPr>
        <w:t xml:space="preserve"> </w:t>
      </w:r>
      <w:r w:rsidR="00A77C6F" w:rsidRPr="004462CD">
        <w:rPr>
          <w:rFonts w:ascii="Times New Roman" w:eastAsia="Times New Roman" w:hAnsi="Times New Roman"/>
          <w:sz w:val="20"/>
          <w:szCs w:val="20"/>
          <w:lang w:eastAsia="ru-RU"/>
        </w:rPr>
        <w:t>Общества с ограниченной ответственностью</w:t>
      </w:r>
      <w:r w:rsidRPr="004462CD">
        <w:rPr>
          <w:rFonts w:ascii="Times New Roman" w:eastAsia="Times New Roman" w:hAnsi="Times New Roman"/>
          <w:sz w:val="20"/>
          <w:szCs w:val="20"/>
          <w:lang w:eastAsia="ru-RU"/>
        </w:rPr>
        <w:t xml:space="preserve"> «</w:t>
      </w:r>
      <w:r w:rsidR="00A77C6F" w:rsidRPr="004462CD">
        <w:rPr>
          <w:rFonts w:ascii="Times New Roman" w:eastAsia="Times New Roman" w:hAnsi="Times New Roman"/>
          <w:bCs/>
          <w:sz w:val="20"/>
          <w:szCs w:val="20"/>
          <w:lang w:eastAsia="ru-RU"/>
        </w:rPr>
        <w:t>САМАРАТРАНСНЕФТЬ-ТЕРМИНАЛ</w:t>
      </w:r>
      <w:r w:rsidRPr="004462CD">
        <w:rPr>
          <w:rFonts w:ascii="Times New Roman" w:eastAsia="Times New Roman" w:hAnsi="Times New Roman"/>
          <w:sz w:val="20"/>
          <w:szCs w:val="20"/>
          <w:lang w:eastAsia="ru-RU"/>
        </w:rPr>
        <w:t>», принятым «</w:t>
      </w:r>
      <w:r w:rsidR="00CA7582" w:rsidRPr="004462CD">
        <w:rPr>
          <w:rFonts w:ascii="Times New Roman" w:eastAsia="Times New Roman" w:hAnsi="Times New Roman"/>
          <w:sz w:val="20"/>
          <w:szCs w:val="20"/>
          <w:lang w:eastAsia="ru-RU"/>
        </w:rPr>
        <w:t>29</w:t>
      </w:r>
      <w:r w:rsidRPr="004462CD">
        <w:rPr>
          <w:rFonts w:ascii="Times New Roman" w:eastAsia="Times New Roman" w:hAnsi="Times New Roman"/>
          <w:sz w:val="20"/>
          <w:szCs w:val="20"/>
          <w:lang w:eastAsia="ru-RU"/>
        </w:rPr>
        <w:t>»</w:t>
      </w:r>
      <w:r w:rsidR="00540786" w:rsidRPr="004462CD">
        <w:rPr>
          <w:rFonts w:ascii="Times New Roman" w:eastAsia="Times New Roman" w:hAnsi="Times New Roman"/>
          <w:sz w:val="20"/>
          <w:szCs w:val="20"/>
          <w:lang w:eastAsia="ru-RU"/>
        </w:rPr>
        <w:t xml:space="preserve"> </w:t>
      </w:r>
      <w:r w:rsidR="00CA7582" w:rsidRPr="004462CD">
        <w:rPr>
          <w:rFonts w:ascii="Times New Roman" w:eastAsia="Times New Roman" w:hAnsi="Times New Roman"/>
          <w:sz w:val="20"/>
          <w:szCs w:val="20"/>
          <w:lang w:eastAsia="ru-RU"/>
        </w:rPr>
        <w:t>июня</w:t>
      </w:r>
      <w:r w:rsidR="00540786" w:rsidRPr="004462CD">
        <w:rPr>
          <w:rFonts w:ascii="Times New Roman" w:eastAsia="Times New Roman" w:hAnsi="Times New Roman"/>
          <w:sz w:val="20"/>
          <w:szCs w:val="20"/>
          <w:lang w:eastAsia="ru-RU"/>
        </w:rPr>
        <w:t xml:space="preserve"> </w:t>
      </w:r>
      <w:r w:rsidR="00332470" w:rsidRPr="004462CD">
        <w:rPr>
          <w:rFonts w:ascii="Times New Roman" w:eastAsia="Times New Roman" w:hAnsi="Times New Roman"/>
          <w:sz w:val="20"/>
          <w:szCs w:val="20"/>
          <w:lang w:eastAsia="ru-RU"/>
        </w:rPr>
        <w:t>201</w:t>
      </w:r>
      <w:r w:rsidR="00A77C6F" w:rsidRPr="004462CD">
        <w:rPr>
          <w:rFonts w:ascii="Times New Roman" w:eastAsia="Times New Roman" w:hAnsi="Times New Roman"/>
          <w:sz w:val="20"/>
          <w:szCs w:val="20"/>
          <w:lang w:eastAsia="ru-RU"/>
        </w:rPr>
        <w:t>7</w:t>
      </w:r>
      <w:r w:rsidRPr="004462CD">
        <w:rPr>
          <w:rFonts w:ascii="Times New Roman" w:eastAsia="Times New Roman" w:hAnsi="Times New Roman"/>
          <w:sz w:val="20"/>
          <w:szCs w:val="20"/>
          <w:lang w:eastAsia="ru-RU"/>
        </w:rPr>
        <w:t xml:space="preserve"> г., </w:t>
      </w:r>
      <w:r w:rsidR="00A77C6F" w:rsidRPr="004462CD">
        <w:rPr>
          <w:rFonts w:ascii="Times New Roman" w:eastAsia="Times New Roman" w:hAnsi="Times New Roman"/>
          <w:sz w:val="20"/>
          <w:szCs w:val="20"/>
          <w:lang w:eastAsia="ru-RU"/>
        </w:rPr>
        <w:t xml:space="preserve">Протокол </w:t>
      </w:r>
      <w:r w:rsidRPr="004462CD">
        <w:rPr>
          <w:rFonts w:ascii="Times New Roman" w:eastAsia="Times New Roman" w:hAnsi="Times New Roman"/>
          <w:sz w:val="20"/>
          <w:szCs w:val="20"/>
          <w:lang w:eastAsia="ru-RU"/>
        </w:rPr>
        <w:t>от «</w:t>
      </w:r>
      <w:r w:rsidR="00CA7582" w:rsidRPr="004462CD">
        <w:rPr>
          <w:rFonts w:ascii="Times New Roman" w:eastAsia="Times New Roman" w:hAnsi="Times New Roman"/>
          <w:sz w:val="20"/>
          <w:szCs w:val="20"/>
          <w:lang w:eastAsia="ru-RU"/>
        </w:rPr>
        <w:t>29</w:t>
      </w:r>
      <w:r w:rsidRPr="004462CD">
        <w:rPr>
          <w:rFonts w:ascii="Times New Roman" w:eastAsia="Times New Roman" w:hAnsi="Times New Roman"/>
          <w:sz w:val="20"/>
          <w:szCs w:val="20"/>
          <w:lang w:eastAsia="ru-RU"/>
        </w:rPr>
        <w:t xml:space="preserve">» </w:t>
      </w:r>
      <w:r w:rsidR="00CA7582" w:rsidRPr="004462CD">
        <w:rPr>
          <w:rFonts w:ascii="Times New Roman" w:eastAsia="Times New Roman" w:hAnsi="Times New Roman"/>
          <w:sz w:val="20"/>
          <w:szCs w:val="20"/>
          <w:lang w:eastAsia="ru-RU"/>
        </w:rPr>
        <w:t xml:space="preserve"> июня </w:t>
      </w:r>
      <w:r w:rsidR="00A77C6F" w:rsidRPr="004462CD">
        <w:rPr>
          <w:rFonts w:ascii="Times New Roman" w:eastAsia="Times New Roman" w:hAnsi="Times New Roman"/>
          <w:sz w:val="20"/>
          <w:szCs w:val="20"/>
          <w:lang w:eastAsia="ru-RU"/>
        </w:rPr>
        <w:t>2017</w:t>
      </w:r>
      <w:r w:rsidRPr="004462CD">
        <w:rPr>
          <w:rFonts w:ascii="Times New Roman" w:eastAsia="Times New Roman" w:hAnsi="Times New Roman"/>
          <w:sz w:val="20"/>
          <w:szCs w:val="20"/>
          <w:lang w:eastAsia="ru-RU"/>
        </w:rPr>
        <w:t xml:space="preserve"> г. № </w:t>
      </w:r>
      <w:r w:rsidR="00CA7582" w:rsidRPr="004462CD">
        <w:rPr>
          <w:rFonts w:ascii="Times New Roman" w:eastAsia="Times New Roman" w:hAnsi="Times New Roman"/>
          <w:sz w:val="20"/>
          <w:szCs w:val="20"/>
          <w:lang w:eastAsia="ru-RU"/>
        </w:rPr>
        <w:t>б/н</w:t>
      </w:r>
      <w:r w:rsidR="005619C2" w:rsidRPr="004462CD">
        <w:rPr>
          <w:rFonts w:ascii="Times New Roman" w:eastAsia="Times New Roman" w:hAnsi="Times New Roman"/>
          <w:sz w:val="20"/>
          <w:szCs w:val="20"/>
          <w:lang w:eastAsia="ru-RU"/>
        </w:rPr>
        <w:t>,</w:t>
      </w:r>
    </w:p>
    <w:p w14:paraId="6CD96E37" w14:textId="77777777" w:rsidR="00A77C6F" w:rsidRPr="004462CD" w:rsidRDefault="00A77C6F">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C662E43" w14:textId="4601D499" w:rsidR="00403006" w:rsidRPr="00D744D9" w:rsidRDefault="00192987">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4462CD">
        <w:rPr>
          <w:rFonts w:ascii="Times New Roman" w:eastAsia="Times New Roman" w:hAnsi="Times New Roman"/>
          <w:sz w:val="20"/>
          <w:szCs w:val="20"/>
          <w:lang w:eastAsia="ru-RU"/>
        </w:rPr>
        <w:t xml:space="preserve">на основании решения </w:t>
      </w:r>
      <w:r w:rsidR="005619C2" w:rsidRPr="004462CD">
        <w:rPr>
          <w:rFonts w:ascii="Times New Roman" w:eastAsia="Times New Roman" w:hAnsi="Times New Roman"/>
          <w:sz w:val="20"/>
          <w:szCs w:val="20"/>
          <w:lang w:eastAsia="ru-RU"/>
        </w:rPr>
        <w:t xml:space="preserve">о размещении </w:t>
      </w:r>
      <w:r w:rsidR="00332470" w:rsidRPr="004462CD">
        <w:rPr>
          <w:rFonts w:ascii="Times New Roman" w:eastAsia="Times New Roman" w:hAnsi="Times New Roman"/>
          <w:sz w:val="20"/>
          <w:szCs w:val="20"/>
          <w:lang w:eastAsia="ru-RU"/>
        </w:rPr>
        <w:t xml:space="preserve">биржевых </w:t>
      </w:r>
      <w:r w:rsidR="009F76AE" w:rsidRPr="004462CD">
        <w:rPr>
          <w:rFonts w:ascii="Times New Roman" w:eastAsia="Times New Roman" w:hAnsi="Times New Roman"/>
          <w:sz w:val="20"/>
          <w:szCs w:val="20"/>
          <w:lang w:eastAsia="ru-RU"/>
        </w:rPr>
        <w:t>облигаций</w:t>
      </w:r>
      <w:r w:rsidR="005619C2" w:rsidRPr="004462CD">
        <w:rPr>
          <w:rFonts w:ascii="Times New Roman" w:eastAsia="Times New Roman" w:hAnsi="Times New Roman"/>
          <w:sz w:val="20"/>
          <w:szCs w:val="20"/>
          <w:lang w:eastAsia="ru-RU"/>
        </w:rPr>
        <w:t xml:space="preserve"> документарных процентных неконвертируемых на предъявителя с обязательным централизованным хранением серии </w:t>
      </w:r>
      <w:r w:rsidR="008F6C00" w:rsidRPr="004462CD">
        <w:rPr>
          <w:rFonts w:ascii="Times New Roman" w:eastAsia="Times New Roman" w:hAnsi="Times New Roman"/>
          <w:sz w:val="20"/>
          <w:szCs w:val="20"/>
          <w:lang w:eastAsia="ru-RU"/>
        </w:rPr>
        <w:t>БО-02</w:t>
      </w:r>
      <w:r w:rsidR="005619C2" w:rsidRPr="004462CD">
        <w:rPr>
          <w:rFonts w:ascii="Times New Roman" w:eastAsia="Times New Roman" w:hAnsi="Times New Roman"/>
          <w:sz w:val="20"/>
          <w:szCs w:val="20"/>
          <w:lang w:eastAsia="ru-RU"/>
        </w:rPr>
        <w:t>, принятого</w:t>
      </w:r>
      <w:r w:rsidR="00A77C6F" w:rsidRPr="004462CD">
        <w:rPr>
          <w:rFonts w:ascii="Times New Roman" w:eastAsia="Times New Roman" w:hAnsi="Times New Roman"/>
          <w:sz w:val="20"/>
          <w:szCs w:val="20"/>
          <w:lang w:eastAsia="ru-RU"/>
        </w:rPr>
        <w:t xml:space="preserve"> Внеочередным общим собранием участников Общества с ограниченной ответственностью «</w:t>
      </w:r>
      <w:r w:rsidR="00A77C6F" w:rsidRPr="004462CD">
        <w:rPr>
          <w:rFonts w:ascii="Times New Roman" w:eastAsia="Times New Roman" w:hAnsi="Times New Roman"/>
          <w:bCs/>
          <w:sz w:val="20"/>
          <w:szCs w:val="20"/>
          <w:lang w:eastAsia="ru-RU"/>
        </w:rPr>
        <w:t>САМАРАТРАНСНЕФТЬ-ТЕРМИНАЛ»</w:t>
      </w:r>
      <w:r w:rsidR="00A77C6F" w:rsidRPr="004462CD">
        <w:rPr>
          <w:rFonts w:ascii="Times New Roman" w:eastAsia="Times New Roman" w:hAnsi="Times New Roman"/>
          <w:sz w:val="20"/>
          <w:szCs w:val="20"/>
          <w:lang w:eastAsia="ru-RU"/>
        </w:rPr>
        <w:t xml:space="preserve"> </w:t>
      </w:r>
      <w:r w:rsidR="005619C2" w:rsidRPr="004462CD">
        <w:rPr>
          <w:rFonts w:ascii="Times New Roman" w:eastAsia="Times New Roman" w:hAnsi="Times New Roman"/>
          <w:sz w:val="20"/>
          <w:szCs w:val="20"/>
          <w:lang w:eastAsia="ru-RU"/>
        </w:rPr>
        <w:t xml:space="preserve"> «</w:t>
      </w:r>
      <w:r w:rsidR="00CA7582" w:rsidRPr="004462CD">
        <w:rPr>
          <w:rFonts w:ascii="Times New Roman" w:eastAsia="Times New Roman" w:hAnsi="Times New Roman"/>
          <w:sz w:val="20"/>
          <w:szCs w:val="20"/>
          <w:lang w:eastAsia="ru-RU"/>
        </w:rPr>
        <w:t>28</w:t>
      </w:r>
      <w:r w:rsidR="005619C2" w:rsidRPr="004462CD">
        <w:rPr>
          <w:rFonts w:ascii="Times New Roman" w:eastAsia="Times New Roman" w:hAnsi="Times New Roman"/>
          <w:sz w:val="20"/>
          <w:szCs w:val="20"/>
          <w:lang w:eastAsia="ru-RU"/>
        </w:rPr>
        <w:t xml:space="preserve">» </w:t>
      </w:r>
      <w:r w:rsidR="00CA7582" w:rsidRPr="004462CD">
        <w:rPr>
          <w:rFonts w:ascii="Times New Roman" w:eastAsia="Times New Roman" w:hAnsi="Times New Roman"/>
          <w:sz w:val="20"/>
          <w:szCs w:val="20"/>
          <w:lang w:eastAsia="ru-RU"/>
        </w:rPr>
        <w:t>июня</w:t>
      </w:r>
      <w:r w:rsidR="005619C2" w:rsidRPr="004462CD">
        <w:rPr>
          <w:rFonts w:ascii="Times New Roman" w:eastAsia="Times New Roman" w:hAnsi="Times New Roman"/>
          <w:sz w:val="20"/>
          <w:szCs w:val="20"/>
          <w:lang w:eastAsia="ru-RU"/>
        </w:rPr>
        <w:t xml:space="preserve"> 201</w:t>
      </w:r>
      <w:r w:rsidR="00A77C6F" w:rsidRPr="004462CD">
        <w:rPr>
          <w:rFonts w:ascii="Times New Roman" w:eastAsia="Times New Roman" w:hAnsi="Times New Roman"/>
          <w:sz w:val="20"/>
          <w:szCs w:val="20"/>
          <w:lang w:eastAsia="ru-RU"/>
        </w:rPr>
        <w:t>7</w:t>
      </w:r>
      <w:r w:rsidR="005619C2" w:rsidRPr="004462CD">
        <w:rPr>
          <w:rFonts w:ascii="Times New Roman" w:eastAsia="Times New Roman" w:hAnsi="Times New Roman"/>
          <w:sz w:val="20"/>
          <w:szCs w:val="20"/>
          <w:lang w:eastAsia="ru-RU"/>
        </w:rPr>
        <w:t xml:space="preserve"> г., </w:t>
      </w:r>
      <w:r w:rsidR="005F4EB9" w:rsidRPr="004462CD">
        <w:rPr>
          <w:rFonts w:ascii="Times New Roman" w:eastAsia="Times New Roman" w:hAnsi="Times New Roman"/>
          <w:sz w:val="20"/>
          <w:szCs w:val="20"/>
          <w:lang w:eastAsia="ru-RU"/>
        </w:rPr>
        <w:t>Протокол</w:t>
      </w:r>
      <w:r w:rsidR="005619C2" w:rsidRPr="004462CD">
        <w:rPr>
          <w:rFonts w:ascii="Times New Roman" w:eastAsia="Times New Roman" w:hAnsi="Times New Roman"/>
          <w:sz w:val="20"/>
          <w:szCs w:val="20"/>
          <w:lang w:eastAsia="ru-RU"/>
        </w:rPr>
        <w:t xml:space="preserve"> от «</w:t>
      </w:r>
      <w:r w:rsidR="00CA7582" w:rsidRPr="004462CD">
        <w:rPr>
          <w:rFonts w:ascii="Times New Roman" w:eastAsia="Times New Roman" w:hAnsi="Times New Roman"/>
          <w:sz w:val="20"/>
          <w:szCs w:val="20"/>
          <w:lang w:eastAsia="ru-RU"/>
        </w:rPr>
        <w:t>28</w:t>
      </w:r>
      <w:r w:rsidR="005619C2" w:rsidRPr="004462CD">
        <w:rPr>
          <w:rFonts w:ascii="Times New Roman" w:eastAsia="Times New Roman" w:hAnsi="Times New Roman"/>
          <w:sz w:val="20"/>
          <w:szCs w:val="20"/>
          <w:lang w:eastAsia="ru-RU"/>
        </w:rPr>
        <w:t xml:space="preserve">» </w:t>
      </w:r>
      <w:r w:rsidR="00CA7582" w:rsidRPr="004462CD">
        <w:rPr>
          <w:rFonts w:ascii="Times New Roman" w:eastAsia="Times New Roman" w:hAnsi="Times New Roman"/>
          <w:sz w:val="20"/>
          <w:szCs w:val="20"/>
          <w:lang w:eastAsia="ru-RU"/>
        </w:rPr>
        <w:t>июня</w:t>
      </w:r>
      <w:r w:rsidR="005619C2" w:rsidRPr="004462CD">
        <w:rPr>
          <w:rFonts w:ascii="Times New Roman" w:eastAsia="Times New Roman" w:hAnsi="Times New Roman"/>
          <w:sz w:val="20"/>
          <w:szCs w:val="20"/>
          <w:lang w:eastAsia="ru-RU"/>
        </w:rPr>
        <w:t xml:space="preserve"> 201</w:t>
      </w:r>
      <w:r w:rsidR="00A77C6F" w:rsidRPr="004462CD">
        <w:rPr>
          <w:rFonts w:ascii="Times New Roman" w:eastAsia="Times New Roman" w:hAnsi="Times New Roman"/>
          <w:sz w:val="20"/>
          <w:szCs w:val="20"/>
          <w:lang w:eastAsia="ru-RU"/>
        </w:rPr>
        <w:t>7</w:t>
      </w:r>
      <w:r w:rsidR="005619C2" w:rsidRPr="004462CD">
        <w:rPr>
          <w:rFonts w:ascii="Times New Roman" w:eastAsia="Times New Roman" w:hAnsi="Times New Roman"/>
          <w:sz w:val="20"/>
          <w:szCs w:val="20"/>
          <w:lang w:eastAsia="ru-RU"/>
        </w:rPr>
        <w:t xml:space="preserve"> г. № </w:t>
      </w:r>
      <w:r w:rsidR="00CA7582" w:rsidRPr="004462CD">
        <w:rPr>
          <w:rFonts w:ascii="Times New Roman" w:eastAsia="Times New Roman" w:hAnsi="Times New Roman"/>
          <w:sz w:val="20"/>
          <w:szCs w:val="20"/>
          <w:lang w:eastAsia="ru-RU"/>
        </w:rPr>
        <w:t>б/н</w:t>
      </w:r>
    </w:p>
    <w:p w14:paraId="2709AAF7" w14:textId="77777777" w:rsidR="00403006" w:rsidRPr="00D744D9" w:rsidRDefault="0040300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8F08B7D" w14:textId="77777777" w:rsidR="00403006" w:rsidRPr="00D744D9" w:rsidRDefault="0040300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F24185E" w14:textId="77777777" w:rsidR="00BD73EB" w:rsidRPr="00D744D9" w:rsidRDefault="00403006">
      <w:pPr>
        <w:spacing w:after="0" w:line="240" w:lineRule="auto"/>
        <w:rPr>
          <w:rFonts w:ascii="Times New Roman" w:eastAsia="Times New Roman" w:hAnsi="Times New Roman"/>
          <w:sz w:val="20"/>
          <w:szCs w:val="20"/>
          <w:lang w:eastAsia="ru-RU"/>
        </w:rPr>
      </w:pPr>
      <w:r w:rsidRPr="00D744D9">
        <w:rPr>
          <w:rFonts w:ascii="Times New Roman" w:eastAsia="Times New Roman" w:hAnsi="Times New Roman"/>
          <w:sz w:val="20"/>
          <w:szCs w:val="20"/>
          <w:lang w:eastAsia="ru-RU"/>
        </w:rPr>
        <w:t xml:space="preserve">Место нахождения эмитента и контактные телефоны: </w:t>
      </w:r>
      <w:r w:rsidR="00BD73EB" w:rsidRPr="00D744D9">
        <w:rPr>
          <w:rFonts w:ascii="Times New Roman" w:eastAsia="Times New Roman" w:hAnsi="Times New Roman"/>
          <w:b/>
          <w:bCs/>
          <w:i/>
          <w:sz w:val="20"/>
          <w:szCs w:val="20"/>
          <w:lang w:eastAsia="ru-RU"/>
        </w:rPr>
        <w:t>443010, г. Самара, ул. Чапаевская, 138А</w:t>
      </w:r>
    </w:p>
    <w:p w14:paraId="26C7C5D0" w14:textId="050637E3" w:rsidR="00403006" w:rsidRPr="00D744D9" w:rsidRDefault="00BD73EB" w:rsidP="00781F43">
      <w:pPr>
        <w:widowControl w:val="0"/>
        <w:autoSpaceDE w:val="0"/>
        <w:autoSpaceDN w:val="0"/>
        <w:adjustRightInd w:val="0"/>
        <w:spacing w:after="0" w:line="240" w:lineRule="auto"/>
        <w:jc w:val="both"/>
        <w:rPr>
          <w:rFonts w:ascii="Times New Roman" w:eastAsia="Times New Roman" w:hAnsi="Times New Roman"/>
          <w:b/>
          <w:bCs/>
          <w:i/>
          <w:iCs/>
          <w:sz w:val="20"/>
          <w:szCs w:val="20"/>
          <w:lang w:eastAsia="ru-RU"/>
        </w:rPr>
      </w:pPr>
      <w:r w:rsidRPr="00D744D9">
        <w:rPr>
          <w:rFonts w:ascii="Times New Roman" w:eastAsia="Times New Roman" w:hAnsi="Times New Roman"/>
          <w:b/>
          <w:i/>
          <w:sz w:val="20"/>
          <w:szCs w:val="20"/>
          <w:lang w:eastAsia="ru-RU"/>
        </w:rPr>
        <w:t>8 (846) 310-88-04</w:t>
      </w:r>
    </w:p>
    <w:p w14:paraId="58FC732F" w14:textId="77777777" w:rsidR="00403006" w:rsidRPr="00D744D9" w:rsidRDefault="00403006">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7DBBBDF" w14:textId="77777777" w:rsidR="00403006" w:rsidRPr="00D744D9" w:rsidRDefault="00403006">
      <w:pPr>
        <w:widowControl w:val="0"/>
        <w:autoSpaceDE w:val="0"/>
        <w:autoSpaceDN w:val="0"/>
        <w:adjustRightInd w:val="0"/>
        <w:spacing w:after="0" w:line="240" w:lineRule="auto"/>
        <w:rPr>
          <w:rFonts w:ascii="Times New Roman" w:eastAsia="Times New Roman" w:hAnsi="Times New Roman"/>
          <w:lang w:eastAsia="ru-RU"/>
        </w:rPr>
      </w:pPr>
    </w:p>
    <w:p w14:paraId="73C34621" w14:textId="77777777" w:rsidR="00403006" w:rsidRPr="00D744D9" w:rsidRDefault="00403006">
      <w:pPr>
        <w:widowControl w:val="0"/>
        <w:autoSpaceDE w:val="0"/>
        <w:autoSpaceDN w:val="0"/>
        <w:adjustRightInd w:val="0"/>
        <w:spacing w:after="0" w:line="240" w:lineRule="auto"/>
        <w:rPr>
          <w:rFonts w:ascii="Times New Roman" w:eastAsia="Times New Roman" w:hAnsi="Times New Roman"/>
          <w:lang w:eastAsia="ru-RU"/>
        </w:rPr>
      </w:pPr>
      <w:r w:rsidRPr="00D744D9">
        <w:rPr>
          <w:rFonts w:ascii="Times New Roman" w:eastAsia="Times New Roman" w:hAnsi="Times New Roman"/>
          <w:lang w:eastAsia="ru-RU"/>
        </w:rPr>
        <w:t xml:space="preserve">Генеральный директор </w:t>
      </w:r>
    </w:p>
    <w:p w14:paraId="09BC81CB" w14:textId="7A376B95" w:rsidR="00844424" w:rsidRPr="00D744D9" w:rsidRDefault="00BD73EB">
      <w:pPr>
        <w:widowControl w:val="0"/>
        <w:autoSpaceDE w:val="0"/>
        <w:autoSpaceDN w:val="0"/>
        <w:adjustRightInd w:val="0"/>
        <w:spacing w:after="0" w:line="240" w:lineRule="auto"/>
        <w:rPr>
          <w:rFonts w:ascii="Times New Roman" w:eastAsia="Times New Roman" w:hAnsi="Times New Roman"/>
          <w:lang w:eastAsia="ru-RU"/>
        </w:rPr>
      </w:pPr>
      <w:r w:rsidRPr="00D744D9">
        <w:rPr>
          <w:rFonts w:ascii="Times New Roman" w:eastAsia="Times New Roman" w:hAnsi="Times New Roman"/>
          <w:lang w:eastAsia="ru-RU"/>
        </w:rPr>
        <w:t>О</w:t>
      </w:r>
      <w:r w:rsidR="00403006" w:rsidRPr="00D744D9">
        <w:rPr>
          <w:rFonts w:ascii="Times New Roman" w:eastAsia="Times New Roman" w:hAnsi="Times New Roman"/>
          <w:lang w:eastAsia="ru-RU"/>
        </w:rPr>
        <w:t>бщества</w:t>
      </w:r>
      <w:r w:rsidRPr="00D744D9">
        <w:rPr>
          <w:rFonts w:ascii="Times New Roman" w:eastAsia="Times New Roman" w:hAnsi="Times New Roman"/>
          <w:lang w:eastAsia="ru-RU"/>
        </w:rPr>
        <w:t xml:space="preserve"> с ограниченной</w:t>
      </w:r>
      <w:r w:rsidR="00844424"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 xml:space="preserve"> ответственностью</w:t>
      </w:r>
      <w:r w:rsidR="00403006" w:rsidRPr="00D744D9">
        <w:rPr>
          <w:rFonts w:ascii="Times New Roman" w:eastAsia="Times New Roman" w:hAnsi="Times New Roman"/>
          <w:lang w:eastAsia="ru-RU"/>
        </w:rPr>
        <w:t xml:space="preserve"> </w:t>
      </w:r>
    </w:p>
    <w:p w14:paraId="32EFC013" w14:textId="3B273C9F" w:rsidR="00403006" w:rsidRPr="00D744D9" w:rsidRDefault="00403006">
      <w:pPr>
        <w:widowControl w:val="0"/>
        <w:autoSpaceDE w:val="0"/>
        <w:autoSpaceDN w:val="0"/>
        <w:adjustRightInd w:val="0"/>
        <w:spacing w:after="0" w:line="240" w:lineRule="auto"/>
        <w:rPr>
          <w:rFonts w:ascii="Times New Roman" w:eastAsia="Times New Roman" w:hAnsi="Times New Roman"/>
          <w:lang w:eastAsia="ru-RU"/>
        </w:rPr>
      </w:pPr>
      <w:r w:rsidRPr="00D744D9">
        <w:rPr>
          <w:rFonts w:ascii="Times New Roman" w:eastAsia="Times New Roman" w:hAnsi="Times New Roman"/>
          <w:lang w:eastAsia="ru-RU"/>
        </w:rPr>
        <w:t>"</w:t>
      </w:r>
      <w:r w:rsidR="00BD73EB" w:rsidRPr="00D744D9">
        <w:rPr>
          <w:rFonts w:ascii="Times New Roman" w:eastAsia="Times New Roman" w:hAnsi="Times New Roman"/>
          <w:lang w:eastAsia="ru-RU"/>
        </w:rPr>
        <w:t>САМАРАТРАНСНЕФТЬ-ТЕРМИНАЛ</w:t>
      </w:r>
      <w:r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ab/>
      </w:r>
      <w:r w:rsidR="00844424"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 xml:space="preserve">_____________   </w:t>
      </w:r>
      <w:r w:rsidR="00BD73EB" w:rsidRPr="00D744D9">
        <w:rPr>
          <w:rFonts w:ascii="Times New Roman" w:eastAsia="Times New Roman" w:hAnsi="Times New Roman"/>
          <w:lang w:eastAsia="ru-RU"/>
        </w:rPr>
        <w:t>Р</w:t>
      </w:r>
      <w:r w:rsidR="0029757A" w:rsidRPr="00D744D9">
        <w:rPr>
          <w:rFonts w:ascii="Times New Roman" w:eastAsia="Times New Roman" w:hAnsi="Times New Roman"/>
          <w:lang w:eastAsia="ru-RU"/>
        </w:rPr>
        <w:t>.</w:t>
      </w:r>
      <w:r w:rsidR="00BD73EB" w:rsidRPr="00D744D9">
        <w:rPr>
          <w:rFonts w:ascii="Times New Roman" w:eastAsia="Times New Roman" w:hAnsi="Times New Roman"/>
          <w:lang w:eastAsia="ru-RU"/>
        </w:rPr>
        <w:t>В</w:t>
      </w:r>
      <w:r w:rsidR="0029757A" w:rsidRPr="00D744D9">
        <w:rPr>
          <w:rFonts w:ascii="Times New Roman" w:eastAsia="Times New Roman" w:hAnsi="Times New Roman"/>
          <w:lang w:eastAsia="ru-RU"/>
        </w:rPr>
        <w:t xml:space="preserve">. </w:t>
      </w:r>
      <w:r w:rsidR="00BD73EB" w:rsidRPr="00D744D9">
        <w:rPr>
          <w:rFonts w:ascii="Times New Roman" w:eastAsia="Times New Roman" w:hAnsi="Times New Roman"/>
          <w:lang w:eastAsia="ru-RU"/>
        </w:rPr>
        <w:t>Ружечко</w:t>
      </w:r>
      <w:r w:rsidR="0029757A" w:rsidRPr="00D744D9">
        <w:rPr>
          <w:rFonts w:ascii="Times New Roman" w:eastAsia="Times New Roman" w:hAnsi="Times New Roman"/>
          <w:lang w:eastAsia="ru-RU"/>
        </w:rPr>
        <w:t xml:space="preserve">  </w:t>
      </w:r>
      <w:r w:rsidR="0029757A" w:rsidRPr="00D744D9">
        <w:rPr>
          <w:rFonts w:ascii="Times New Roman" w:eastAsia="Times New Roman" w:hAnsi="Times New Roman"/>
          <w:bCs/>
          <w:iCs/>
          <w:lang w:eastAsia="ru-RU"/>
        </w:rPr>
        <w:t xml:space="preserve">  </w:t>
      </w:r>
    </w:p>
    <w:p w14:paraId="32A8737E" w14:textId="77777777" w:rsidR="00403006" w:rsidRPr="00D744D9" w:rsidRDefault="00403006">
      <w:pPr>
        <w:widowControl w:val="0"/>
        <w:autoSpaceDE w:val="0"/>
        <w:autoSpaceDN w:val="0"/>
        <w:adjustRightInd w:val="0"/>
        <w:spacing w:after="0" w:line="240" w:lineRule="auto"/>
        <w:jc w:val="center"/>
        <w:rPr>
          <w:rFonts w:ascii="Times New Roman" w:eastAsia="Times New Roman" w:hAnsi="Times New Roman"/>
          <w:lang w:eastAsia="ru-RU"/>
        </w:rPr>
      </w:pPr>
    </w:p>
    <w:p w14:paraId="03637368" w14:textId="0E5026ED" w:rsidR="003A1A27" w:rsidRPr="00D744D9" w:rsidRDefault="00403006">
      <w:pPr>
        <w:widowControl w:val="0"/>
        <w:autoSpaceDE w:val="0"/>
        <w:autoSpaceDN w:val="0"/>
        <w:adjustRightInd w:val="0"/>
        <w:spacing w:after="0" w:line="240" w:lineRule="auto"/>
        <w:ind w:left="5"/>
        <w:rPr>
          <w:rFonts w:ascii="Times New Roman" w:eastAsia="Times New Roman" w:hAnsi="Times New Roman"/>
          <w:lang w:eastAsia="ru-RU"/>
        </w:rPr>
      </w:pPr>
      <w:r w:rsidRPr="00D744D9">
        <w:rPr>
          <w:rFonts w:ascii="Times New Roman" w:eastAsia="Times New Roman" w:hAnsi="Times New Roman"/>
          <w:lang w:eastAsia="ru-RU"/>
        </w:rPr>
        <w:t>Дата    «</w:t>
      </w:r>
      <w:r w:rsidR="00CA7582">
        <w:rPr>
          <w:rFonts w:ascii="Times New Roman" w:eastAsia="Times New Roman" w:hAnsi="Times New Roman"/>
          <w:lang w:eastAsia="ru-RU"/>
        </w:rPr>
        <w:t>30</w:t>
      </w:r>
      <w:r w:rsidRPr="00D744D9">
        <w:rPr>
          <w:rFonts w:ascii="Times New Roman" w:eastAsia="Times New Roman" w:hAnsi="Times New Roman"/>
          <w:lang w:eastAsia="ru-RU"/>
        </w:rPr>
        <w:t xml:space="preserve">» </w:t>
      </w:r>
      <w:r w:rsidR="00CA7582">
        <w:rPr>
          <w:rFonts w:ascii="Times New Roman" w:eastAsia="Times New Roman" w:hAnsi="Times New Roman"/>
          <w:lang w:eastAsia="ru-RU"/>
        </w:rPr>
        <w:t>июня</w:t>
      </w:r>
      <w:r w:rsidRPr="00D744D9">
        <w:rPr>
          <w:rFonts w:ascii="Times New Roman" w:eastAsia="Times New Roman" w:hAnsi="Times New Roman"/>
          <w:lang w:eastAsia="ru-RU"/>
        </w:rPr>
        <w:t xml:space="preserve"> 201</w:t>
      </w:r>
      <w:r w:rsidR="00BD73EB" w:rsidRPr="00D744D9">
        <w:rPr>
          <w:rFonts w:ascii="Times New Roman" w:eastAsia="Times New Roman" w:hAnsi="Times New Roman"/>
          <w:lang w:eastAsia="ru-RU"/>
        </w:rPr>
        <w:t>7</w:t>
      </w:r>
      <w:r w:rsidRPr="00D744D9">
        <w:rPr>
          <w:rFonts w:ascii="Times New Roman" w:eastAsia="Times New Roman" w:hAnsi="Times New Roman"/>
          <w:lang w:eastAsia="ru-RU"/>
        </w:rPr>
        <w:t xml:space="preserve"> г. </w:t>
      </w:r>
      <w:r w:rsidRPr="00D744D9">
        <w:rPr>
          <w:rFonts w:ascii="Times New Roman" w:eastAsia="Times New Roman" w:hAnsi="Times New Roman"/>
          <w:lang w:eastAsia="ru-RU"/>
        </w:rPr>
        <w:tab/>
      </w:r>
      <w:r w:rsidRPr="00D744D9">
        <w:rPr>
          <w:rFonts w:ascii="Times New Roman" w:eastAsia="Times New Roman" w:hAnsi="Times New Roman"/>
          <w:lang w:eastAsia="ru-RU"/>
        </w:rPr>
        <w:tab/>
      </w:r>
      <w:r w:rsidR="004E1114" w:rsidRPr="00D744D9">
        <w:rPr>
          <w:rFonts w:ascii="Times New Roman" w:eastAsia="Times New Roman" w:hAnsi="Times New Roman"/>
          <w:lang w:eastAsia="ru-RU"/>
        </w:rPr>
        <w:t xml:space="preserve">       </w:t>
      </w:r>
      <w:r w:rsidR="00540786"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М.П.</w:t>
      </w:r>
      <w:r w:rsidR="003A1A27" w:rsidRPr="00D744D9">
        <w:rPr>
          <w:rFonts w:ascii="Times New Roman" w:eastAsia="Times New Roman" w:hAnsi="Times New Roman"/>
          <w:lang w:eastAsia="ru-RU"/>
        </w:rPr>
        <w:br w:type="page"/>
      </w:r>
    </w:p>
    <w:p w14:paraId="194F0CF6" w14:textId="77777777" w:rsidR="00403006" w:rsidRPr="00D744D9" w:rsidRDefault="00403006">
      <w:pPr>
        <w:widowControl w:val="0"/>
        <w:autoSpaceDE w:val="0"/>
        <w:autoSpaceDN w:val="0"/>
        <w:adjustRightInd w:val="0"/>
        <w:spacing w:after="0" w:line="240" w:lineRule="auto"/>
        <w:ind w:left="5"/>
        <w:rPr>
          <w:rFonts w:ascii="Times New Roman" w:eastAsia="Times New Roman" w:hAnsi="Times New Roman"/>
          <w:lang w:eastAsia="ru-RU"/>
        </w:rPr>
      </w:pPr>
    </w:p>
    <w:p w14:paraId="08B10B58" w14:textId="77777777" w:rsidR="00334EB9" w:rsidRPr="00D744D9" w:rsidRDefault="00334EB9">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0B0CD782" w14:textId="77777777" w:rsidR="00334EB9" w:rsidRPr="00D744D9" w:rsidRDefault="00334EB9">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1. Вид, категория (тип) ценных бумаг</w:t>
      </w:r>
      <w:r w:rsidR="00DE1B68" w:rsidRPr="00D744D9">
        <w:rPr>
          <w:rFonts w:ascii="Times New Roman" w:eastAsia="Times New Roman" w:hAnsi="Times New Roman"/>
          <w:b/>
          <w:lang w:eastAsia="ru-RU"/>
        </w:rPr>
        <w:t>.</w:t>
      </w:r>
    </w:p>
    <w:p w14:paraId="06B453F9" w14:textId="77777777" w:rsidR="00334EB9" w:rsidRPr="00D744D9" w:rsidRDefault="00334EB9">
      <w:pPr>
        <w:widowControl w:val="0"/>
        <w:autoSpaceDE w:val="0"/>
        <w:autoSpaceDN w:val="0"/>
        <w:adjustRightInd w:val="0"/>
        <w:spacing w:after="0" w:line="240" w:lineRule="auto"/>
        <w:ind w:firstLine="540"/>
        <w:jc w:val="both"/>
        <w:rPr>
          <w:rFonts w:ascii="Times New Roman" w:eastAsia="Times New Roman" w:hAnsi="Times New Roman"/>
          <w:b/>
          <w:lang w:eastAsia="ru-RU"/>
        </w:rPr>
      </w:pPr>
    </w:p>
    <w:p w14:paraId="4F061E58" w14:textId="77777777" w:rsidR="00334EB9" w:rsidRPr="00D744D9" w:rsidRDefault="00334EB9">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Вид ценных бумаг: </w:t>
      </w:r>
      <w:r w:rsidR="00C43E55" w:rsidRPr="00D744D9">
        <w:rPr>
          <w:rFonts w:ascii="Times New Roman" w:eastAsia="Times New Roman" w:hAnsi="Times New Roman"/>
          <w:lang w:eastAsia="ru-RU"/>
        </w:rPr>
        <w:t xml:space="preserve">биржевые </w:t>
      </w:r>
      <w:r w:rsidR="009F76AE" w:rsidRPr="00D744D9">
        <w:rPr>
          <w:rFonts w:ascii="Times New Roman" w:eastAsia="Times New Roman" w:hAnsi="Times New Roman"/>
          <w:lang w:eastAsia="ru-RU"/>
        </w:rPr>
        <w:t>облигации</w:t>
      </w:r>
      <w:r w:rsidRPr="00D744D9">
        <w:rPr>
          <w:rFonts w:ascii="Times New Roman" w:eastAsia="Times New Roman" w:hAnsi="Times New Roman"/>
          <w:lang w:eastAsia="ru-RU"/>
        </w:rPr>
        <w:t xml:space="preserve"> на предъявителя.</w:t>
      </w:r>
    </w:p>
    <w:p w14:paraId="38C6FA39" w14:textId="15B3ACFF" w:rsidR="00313DAD" w:rsidRPr="00D744D9" w:rsidRDefault="00334EB9">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Серия: </w:t>
      </w:r>
      <w:r w:rsidR="004542E7">
        <w:rPr>
          <w:rFonts w:ascii="Times New Roman" w:eastAsia="Times New Roman" w:hAnsi="Times New Roman"/>
          <w:lang w:eastAsia="ru-RU"/>
        </w:rPr>
        <w:t>БО-02</w:t>
      </w:r>
    </w:p>
    <w:p w14:paraId="447A37E5" w14:textId="38A45009" w:rsidR="00CF10CF" w:rsidRPr="00D744D9" w:rsidRDefault="00334EB9" w:rsidP="00BA6A4C">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Иные идентификационные признаки размещаемых ценных бумаг:</w:t>
      </w:r>
      <w:r w:rsidRPr="00781F43">
        <w:rPr>
          <w:rFonts w:ascii="Times New Roman" w:eastAsia="Times New Roman" w:hAnsi="Times New Roman"/>
          <w:lang w:eastAsia="ru-RU"/>
        </w:rPr>
        <w:t xml:space="preserve"> </w:t>
      </w:r>
      <w:r w:rsidR="00BA6A4C" w:rsidRPr="00781F43">
        <w:rPr>
          <w:rFonts w:ascii="Times New Roman" w:eastAsia="Times New Roman" w:hAnsi="Times New Roman"/>
          <w:lang w:eastAsia="ru-RU"/>
        </w:rPr>
        <w:t>неконвертируемые процентные документарные биржевые облигации на предъ</w:t>
      </w:r>
      <w:r w:rsidR="004542E7">
        <w:rPr>
          <w:rFonts w:ascii="Times New Roman" w:eastAsia="Times New Roman" w:hAnsi="Times New Roman"/>
          <w:lang w:eastAsia="ru-RU"/>
        </w:rPr>
        <w:t>явителя серии БО-02</w:t>
      </w:r>
      <w:r w:rsidR="00BA6A4C" w:rsidRPr="00781F43">
        <w:rPr>
          <w:rFonts w:ascii="Times New Roman" w:eastAsia="Times New Roman" w:hAnsi="Times New Roman"/>
          <w:lang w:eastAsia="ru-RU"/>
        </w:rPr>
        <w:t xml:space="preserve"> с обязательным централизованным хранением</w:t>
      </w:r>
      <w:r w:rsidR="00E7392E" w:rsidRPr="00D744D9">
        <w:rPr>
          <w:rFonts w:ascii="Times New Roman" w:eastAsia="Times New Roman" w:hAnsi="Times New Roman"/>
          <w:lang w:eastAsia="ru-RU"/>
        </w:rPr>
        <w:t xml:space="preserve">, </w:t>
      </w:r>
      <w:r w:rsidR="008D6933" w:rsidRPr="00D744D9">
        <w:rPr>
          <w:rFonts w:ascii="Times New Roman" w:eastAsia="Times New Roman" w:hAnsi="Times New Roman"/>
          <w:lang w:eastAsia="ru-RU"/>
        </w:rPr>
        <w:t>с возможностью досрочного п</w:t>
      </w:r>
      <w:r w:rsidR="00CF10CF" w:rsidRPr="00D744D9">
        <w:rPr>
          <w:rFonts w:ascii="Times New Roman" w:eastAsia="Times New Roman" w:hAnsi="Times New Roman"/>
          <w:lang w:eastAsia="ru-RU"/>
        </w:rPr>
        <w:t xml:space="preserve">огашения по </w:t>
      </w:r>
      <w:r w:rsidR="00340CA1" w:rsidRPr="00D744D9">
        <w:rPr>
          <w:rFonts w:ascii="Times New Roman" w:eastAsia="Times New Roman" w:hAnsi="Times New Roman"/>
          <w:lang w:eastAsia="ru-RU"/>
        </w:rPr>
        <w:t>требованию владельцев</w:t>
      </w:r>
      <w:r w:rsidR="00E7392E" w:rsidRPr="00D744D9">
        <w:rPr>
          <w:rFonts w:ascii="Times New Roman" w:eastAsia="Times New Roman" w:hAnsi="Times New Roman"/>
          <w:lang w:eastAsia="ru-RU"/>
        </w:rPr>
        <w:t xml:space="preserve">, размещаемые по открытой подписке (далее по тексту совокупно – «Биржевые </w:t>
      </w:r>
      <w:r w:rsidR="009F76AE" w:rsidRPr="00D744D9">
        <w:rPr>
          <w:rFonts w:ascii="Times New Roman" w:eastAsia="Times New Roman" w:hAnsi="Times New Roman"/>
          <w:lang w:eastAsia="ru-RU"/>
        </w:rPr>
        <w:t>облигации</w:t>
      </w:r>
      <w:r w:rsidR="00E7392E" w:rsidRPr="00D744D9">
        <w:rPr>
          <w:rFonts w:ascii="Times New Roman" w:eastAsia="Times New Roman" w:hAnsi="Times New Roman"/>
          <w:lang w:eastAsia="ru-RU"/>
        </w:rPr>
        <w:t>», по отдельности – «</w:t>
      </w:r>
      <w:r w:rsidR="00383E26" w:rsidRPr="00D744D9">
        <w:rPr>
          <w:rFonts w:ascii="Times New Roman" w:eastAsia="Times New Roman" w:hAnsi="Times New Roman"/>
          <w:lang w:eastAsia="ru-RU"/>
        </w:rPr>
        <w:t>Би</w:t>
      </w:r>
      <w:r w:rsidR="00CE3014" w:rsidRPr="00D744D9">
        <w:rPr>
          <w:rFonts w:ascii="Times New Roman" w:eastAsia="Times New Roman" w:hAnsi="Times New Roman"/>
          <w:lang w:eastAsia="ru-RU"/>
        </w:rPr>
        <w:t>ржев</w:t>
      </w:r>
      <w:r w:rsidR="00EF15CF" w:rsidRPr="00D744D9">
        <w:rPr>
          <w:rFonts w:ascii="Times New Roman" w:eastAsia="Times New Roman" w:hAnsi="Times New Roman"/>
          <w:lang w:eastAsia="ru-RU"/>
        </w:rPr>
        <w:t>ая</w:t>
      </w:r>
      <w:r w:rsidR="00CE3014" w:rsidRPr="00D744D9">
        <w:rPr>
          <w:rFonts w:ascii="Times New Roman" w:eastAsia="Times New Roman" w:hAnsi="Times New Roman"/>
          <w:lang w:eastAsia="ru-RU"/>
        </w:rPr>
        <w:t xml:space="preserve"> о</w:t>
      </w:r>
      <w:r w:rsidR="00E7392E" w:rsidRPr="00D744D9">
        <w:rPr>
          <w:rFonts w:ascii="Times New Roman" w:eastAsia="Times New Roman" w:hAnsi="Times New Roman"/>
          <w:lang w:eastAsia="ru-RU"/>
        </w:rPr>
        <w:t>блигация).</w:t>
      </w:r>
    </w:p>
    <w:p w14:paraId="1FBF2835" w14:textId="77777777" w:rsidR="00334EB9" w:rsidRPr="00D744D9" w:rsidRDefault="00334EB9">
      <w:pPr>
        <w:widowControl w:val="0"/>
        <w:autoSpaceDE w:val="0"/>
        <w:autoSpaceDN w:val="0"/>
        <w:adjustRightInd w:val="0"/>
        <w:spacing w:after="0" w:line="240" w:lineRule="auto"/>
        <w:ind w:firstLine="540"/>
        <w:rPr>
          <w:rFonts w:ascii="Courier New" w:eastAsia="Times New Roman" w:hAnsi="Courier New" w:cs="Courier New"/>
          <w:lang w:eastAsia="ru-RU"/>
        </w:rPr>
      </w:pPr>
    </w:p>
    <w:p w14:paraId="03762ED5" w14:textId="77777777" w:rsidR="00CF10CF" w:rsidRPr="00D744D9" w:rsidRDefault="00CF10C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b/>
          <w:lang w:eastAsia="ru-RU"/>
        </w:rPr>
        <w:t>2. Форма ценных бумаг:</w:t>
      </w:r>
      <w:r w:rsidRPr="00D744D9">
        <w:rPr>
          <w:rFonts w:ascii="Times New Roman" w:eastAsia="Times New Roman" w:hAnsi="Times New Roman"/>
          <w:lang w:eastAsia="ru-RU"/>
        </w:rPr>
        <w:t xml:space="preserve"> </w:t>
      </w:r>
      <w:r w:rsidR="00787317" w:rsidRPr="00D744D9">
        <w:rPr>
          <w:rFonts w:ascii="Times New Roman" w:eastAsia="Times New Roman" w:hAnsi="Times New Roman"/>
          <w:lang w:eastAsia="ru-RU"/>
        </w:rPr>
        <w:t>документарные.</w:t>
      </w:r>
    </w:p>
    <w:p w14:paraId="67EF4FFB" w14:textId="77777777" w:rsidR="00CF10CF" w:rsidRPr="00D744D9" w:rsidRDefault="00CF10CF">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62DC4FA3" w14:textId="77777777" w:rsidR="00CF10CF" w:rsidRPr="00D744D9" w:rsidRDefault="00CF10CF">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3. Указание на обязательное централизованное хранение</w:t>
      </w:r>
      <w:r w:rsidR="00DE1B68" w:rsidRPr="00D744D9">
        <w:rPr>
          <w:rFonts w:ascii="Times New Roman" w:eastAsia="Times New Roman" w:hAnsi="Times New Roman"/>
          <w:b/>
          <w:lang w:eastAsia="ru-RU"/>
        </w:rPr>
        <w:t>.</w:t>
      </w:r>
    </w:p>
    <w:p w14:paraId="38E7F8EE" w14:textId="77777777" w:rsidR="00787317" w:rsidRPr="00D744D9" w:rsidRDefault="00787317">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36459EB3" w14:textId="77777777" w:rsidR="0055407E" w:rsidRPr="00D744D9" w:rsidRDefault="0055407E">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По Биржевым облигациям выпуска предусмотрено обязательное централизованное хранение.</w:t>
      </w:r>
    </w:p>
    <w:p w14:paraId="27E60382" w14:textId="77777777" w:rsidR="0055407E" w:rsidRPr="00D744D9" w:rsidRDefault="0055407E">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3E215AD5" w14:textId="77777777" w:rsidR="0055407E" w:rsidRPr="00D744D9" w:rsidRDefault="0055407E">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 xml:space="preserve">Информация о депозитарии, осуществляющем централизованное хранение </w:t>
      </w:r>
      <w:r w:rsidR="009F76AE" w:rsidRPr="00D744D9">
        <w:rPr>
          <w:rFonts w:ascii="Times New Roman" w:eastAsia="Times New Roman" w:hAnsi="Times New Roman"/>
          <w:b/>
          <w:lang w:eastAsia="ru-RU"/>
        </w:rPr>
        <w:t>Биржевых облигаций</w:t>
      </w:r>
    </w:p>
    <w:p w14:paraId="20A67798" w14:textId="77777777" w:rsidR="0055407E" w:rsidRPr="00D744D9" w:rsidRDefault="0055407E">
      <w:pPr>
        <w:widowControl w:val="0"/>
        <w:autoSpaceDE w:val="0"/>
        <w:autoSpaceDN w:val="0"/>
        <w:adjustRightInd w:val="0"/>
        <w:spacing w:after="0" w:line="240" w:lineRule="auto"/>
        <w:ind w:firstLine="540"/>
        <w:jc w:val="both"/>
        <w:rPr>
          <w:rFonts w:ascii="Times New Roman" w:eastAsia="Times New Roman" w:hAnsi="Times New Roman"/>
          <w:b/>
          <w:lang w:eastAsia="ru-RU"/>
        </w:rPr>
      </w:pPr>
    </w:p>
    <w:tbl>
      <w:tblPr>
        <w:tblW w:w="5000" w:type="pct"/>
        <w:tblLook w:val="0000" w:firstRow="0" w:lastRow="0" w:firstColumn="0" w:lastColumn="0" w:noHBand="0" w:noVBand="0"/>
      </w:tblPr>
      <w:tblGrid>
        <w:gridCol w:w="3379"/>
        <w:gridCol w:w="6192"/>
      </w:tblGrid>
      <w:tr w:rsidR="0055407E" w:rsidRPr="00D744D9" w14:paraId="7A36E0B4" w14:textId="77777777" w:rsidTr="009F76AE">
        <w:trPr>
          <w:trHeight w:val="258"/>
        </w:trPr>
        <w:tc>
          <w:tcPr>
            <w:tcW w:w="1765" w:type="pct"/>
            <w:tcBorders>
              <w:top w:val="single" w:sz="4" w:space="0" w:color="auto"/>
              <w:left w:val="single" w:sz="4" w:space="0" w:color="auto"/>
              <w:bottom w:val="single" w:sz="4" w:space="0" w:color="auto"/>
              <w:right w:val="single" w:sz="4" w:space="0" w:color="auto"/>
            </w:tcBorders>
            <w:vAlign w:val="center"/>
          </w:tcPr>
          <w:p w14:paraId="2D46D05F" w14:textId="77777777" w:rsidR="0055407E" w:rsidRPr="00D744D9" w:rsidRDefault="0055407E">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Полное фирменное наименование</w:t>
            </w:r>
          </w:p>
        </w:tc>
        <w:tc>
          <w:tcPr>
            <w:tcW w:w="3235" w:type="pct"/>
            <w:tcBorders>
              <w:top w:val="single" w:sz="4" w:space="0" w:color="auto"/>
              <w:left w:val="nil"/>
              <w:bottom w:val="single" w:sz="4" w:space="0" w:color="auto"/>
              <w:right w:val="single" w:sz="4" w:space="0" w:color="auto"/>
            </w:tcBorders>
            <w:vAlign w:val="center"/>
          </w:tcPr>
          <w:p w14:paraId="10B4914D" w14:textId="77777777" w:rsidR="0055407E" w:rsidRPr="00D744D9" w:rsidRDefault="0055407E">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Небанковская кредитная организация акционерное общество «Национальный расчетный депозитарий»</w:t>
            </w:r>
          </w:p>
        </w:tc>
      </w:tr>
      <w:tr w:rsidR="0055407E" w:rsidRPr="00D744D9" w14:paraId="1471ED7D" w14:textId="77777777" w:rsidTr="009F76AE">
        <w:trPr>
          <w:trHeight w:val="337"/>
        </w:trPr>
        <w:tc>
          <w:tcPr>
            <w:tcW w:w="1765" w:type="pct"/>
            <w:tcBorders>
              <w:top w:val="single" w:sz="4" w:space="0" w:color="auto"/>
              <w:left w:val="single" w:sz="4" w:space="0" w:color="auto"/>
              <w:bottom w:val="single" w:sz="4" w:space="0" w:color="auto"/>
              <w:right w:val="single" w:sz="4" w:space="0" w:color="auto"/>
            </w:tcBorders>
            <w:vAlign w:val="center"/>
          </w:tcPr>
          <w:p w14:paraId="26576043" w14:textId="77777777" w:rsidR="0055407E" w:rsidRPr="00D744D9" w:rsidRDefault="0055407E" w:rsidP="0037385F">
            <w:pPr>
              <w:spacing w:after="0" w:line="240" w:lineRule="auto"/>
              <w:rPr>
                <w:rFonts w:ascii="Times New Roman" w:eastAsia="Times New Roman" w:hAnsi="Times New Roman"/>
                <w:lang w:eastAsia="ru-RU"/>
              </w:rPr>
            </w:pPr>
            <w:r w:rsidRPr="00D744D9">
              <w:rPr>
                <w:rFonts w:ascii="Times New Roman" w:eastAsia="Times New Roman" w:hAnsi="Times New Roman"/>
                <w:lang w:eastAsia="ru-RU"/>
              </w:rPr>
              <w:t>Сокращенное фирменное наименование</w:t>
            </w:r>
          </w:p>
        </w:tc>
        <w:tc>
          <w:tcPr>
            <w:tcW w:w="3235" w:type="pct"/>
            <w:tcBorders>
              <w:top w:val="single" w:sz="4" w:space="0" w:color="auto"/>
              <w:left w:val="nil"/>
              <w:bottom w:val="single" w:sz="4" w:space="0" w:color="auto"/>
              <w:right w:val="single" w:sz="4" w:space="0" w:color="auto"/>
            </w:tcBorders>
            <w:vAlign w:val="center"/>
          </w:tcPr>
          <w:p w14:paraId="0114C262" w14:textId="77777777" w:rsidR="0055407E" w:rsidRPr="00D744D9" w:rsidRDefault="0055407E">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НКО АО НРД</w:t>
            </w:r>
          </w:p>
        </w:tc>
      </w:tr>
      <w:tr w:rsidR="0055407E" w:rsidRPr="00D744D9" w14:paraId="2C9C0596" w14:textId="77777777" w:rsidTr="009F76AE">
        <w:trPr>
          <w:trHeight w:val="361"/>
        </w:trPr>
        <w:tc>
          <w:tcPr>
            <w:tcW w:w="1765" w:type="pct"/>
            <w:tcBorders>
              <w:top w:val="single" w:sz="4" w:space="0" w:color="auto"/>
              <w:left w:val="single" w:sz="4" w:space="0" w:color="auto"/>
              <w:bottom w:val="single" w:sz="4" w:space="0" w:color="auto"/>
              <w:right w:val="single" w:sz="4" w:space="0" w:color="auto"/>
            </w:tcBorders>
            <w:vAlign w:val="center"/>
          </w:tcPr>
          <w:p w14:paraId="71B09D9D" w14:textId="77777777" w:rsidR="0055407E" w:rsidRPr="00D744D9" w:rsidRDefault="0055407E" w:rsidP="0037385F">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Место нахождения</w:t>
            </w:r>
          </w:p>
        </w:tc>
        <w:tc>
          <w:tcPr>
            <w:tcW w:w="3235" w:type="pct"/>
            <w:tcBorders>
              <w:top w:val="single" w:sz="4" w:space="0" w:color="auto"/>
              <w:left w:val="nil"/>
              <w:bottom w:val="single" w:sz="4" w:space="0" w:color="auto"/>
              <w:right w:val="single" w:sz="4" w:space="0" w:color="auto"/>
            </w:tcBorders>
            <w:vAlign w:val="center"/>
          </w:tcPr>
          <w:p w14:paraId="1F9B8723" w14:textId="77777777" w:rsidR="0055407E" w:rsidRPr="00D744D9" w:rsidRDefault="0055407E">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город Москва, улица Спартаковская, дом 12</w:t>
            </w:r>
          </w:p>
        </w:tc>
      </w:tr>
      <w:tr w:rsidR="0055407E" w:rsidRPr="00D744D9" w14:paraId="7FCD8C57" w14:textId="77777777" w:rsidTr="009F76AE">
        <w:trPr>
          <w:trHeight w:val="436"/>
        </w:trPr>
        <w:tc>
          <w:tcPr>
            <w:tcW w:w="1765" w:type="pct"/>
            <w:tcBorders>
              <w:top w:val="single" w:sz="4" w:space="0" w:color="auto"/>
              <w:left w:val="single" w:sz="4" w:space="0" w:color="auto"/>
              <w:bottom w:val="single" w:sz="4" w:space="0" w:color="auto"/>
              <w:right w:val="single" w:sz="4" w:space="0" w:color="auto"/>
            </w:tcBorders>
          </w:tcPr>
          <w:p w14:paraId="788F03FC" w14:textId="77777777" w:rsidR="0055407E" w:rsidRPr="00D744D9" w:rsidRDefault="0055407E" w:rsidP="0037385F">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Почтовый адрес</w:t>
            </w:r>
          </w:p>
        </w:tc>
        <w:tc>
          <w:tcPr>
            <w:tcW w:w="3235" w:type="pct"/>
            <w:tcBorders>
              <w:top w:val="single" w:sz="4" w:space="0" w:color="auto"/>
              <w:left w:val="nil"/>
              <w:bottom w:val="single" w:sz="4" w:space="0" w:color="auto"/>
              <w:right w:val="single" w:sz="4" w:space="0" w:color="auto"/>
            </w:tcBorders>
          </w:tcPr>
          <w:p w14:paraId="2198D91A" w14:textId="77777777" w:rsidR="0055407E" w:rsidRPr="00D744D9" w:rsidRDefault="0055407E">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105066, г. Москва, ул. Спартаковская, дом 12</w:t>
            </w:r>
          </w:p>
        </w:tc>
      </w:tr>
      <w:tr w:rsidR="0055407E" w:rsidRPr="00D744D9" w14:paraId="379BF389" w14:textId="77777777" w:rsidTr="009F76AE">
        <w:trPr>
          <w:trHeight w:val="536"/>
        </w:trPr>
        <w:tc>
          <w:tcPr>
            <w:tcW w:w="1765" w:type="pct"/>
            <w:tcBorders>
              <w:top w:val="single" w:sz="4" w:space="0" w:color="auto"/>
              <w:left w:val="single" w:sz="4" w:space="0" w:color="auto"/>
              <w:bottom w:val="single" w:sz="4" w:space="0" w:color="auto"/>
              <w:right w:val="single" w:sz="4" w:space="0" w:color="auto"/>
            </w:tcBorders>
            <w:vAlign w:val="center"/>
          </w:tcPr>
          <w:p w14:paraId="0B8DD3E7" w14:textId="77777777" w:rsidR="0055407E" w:rsidRPr="00D744D9" w:rsidRDefault="0055407E" w:rsidP="0037385F">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Номер лицензии профессионального участника рынка ценных бумаг на осуществление депозитарной деятельности</w:t>
            </w:r>
          </w:p>
        </w:tc>
        <w:tc>
          <w:tcPr>
            <w:tcW w:w="3235" w:type="pct"/>
            <w:tcBorders>
              <w:top w:val="single" w:sz="4" w:space="0" w:color="auto"/>
              <w:left w:val="nil"/>
              <w:bottom w:val="single" w:sz="4" w:space="0" w:color="auto"/>
              <w:right w:val="single" w:sz="4" w:space="0" w:color="auto"/>
            </w:tcBorders>
            <w:vAlign w:val="center"/>
          </w:tcPr>
          <w:p w14:paraId="5B0706C7" w14:textId="77777777" w:rsidR="0055407E" w:rsidRPr="00D744D9" w:rsidRDefault="009F0268">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val="en-US" w:eastAsia="ru-RU"/>
              </w:rPr>
              <w:t>045</w:t>
            </w:r>
            <w:r w:rsidR="0055407E" w:rsidRPr="00D744D9">
              <w:rPr>
                <w:rFonts w:ascii="Times New Roman" w:eastAsia="Times New Roman" w:hAnsi="Times New Roman"/>
                <w:lang w:eastAsia="ru-RU"/>
              </w:rPr>
              <w:t>-12042-000100</w:t>
            </w:r>
          </w:p>
        </w:tc>
      </w:tr>
      <w:tr w:rsidR="0055407E" w:rsidRPr="00D744D9" w14:paraId="6EB74300" w14:textId="77777777" w:rsidTr="009F76AE">
        <w:trPr>
          <w:trHeight w:val="337"/>
        </w:trPr>
        <w:tc>
          <w:tcPr>
            <w:tcW w:w="1765" w:type="pct"/>
            <w:tcBorders>
              <w:top w:val="single" w:sz="4" w:space="0" w:color="auto"/>
              <w:left w:val="single" w:sz="4" w:space="0" w:color="auto"/>
              <w:bottom w:val="single" w:sz="4" w:space="0" w:color="auto"/>
              <w:right w:val="single" w:sz="4" w:space="0" w:color="auto"/>
            </w:tcBorders>
            <w:vAlign w:val="center"/>
          </w:tcPr>
          <w:p w14:paraId="74DA902E" w14:textId="77777777" w:rsidR="0055407E" w:rsidRPr="00D744D9" w:rsidRDefault="0055407E" w:rsidP="0037385F">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Дата выдачи лицензии</w:t>
            </w:r>
          </w:p>
        </w:tc>
        <w:tc>
          <w:tcPr>
            <w:tcW w:w="3235" w:type="pct"/>
            <w:tcBorders>
              <w:top w:val="single" w:sz="4" w:space="0" w:color="auto"/>
              <w:left w:val="nil"/>
              <w:bottom w:val="single" w:sz="4" w:space="0" w:color="auto"/>
              <w:right w:val="single" w:sz="4" w:space="0" w:color="auto"/>
            </w:tcBorders>
            <w:vAlign w:val="center"/>
          </w:tcPr>
          <w:p w14:paraId="7FDA2480" w14:textId="77777777" w:rsidR="0055407E" w:rsidRPr="00D744D9" w:rsidRDefault="0055407E">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19.02.2009г.</w:t>
            </w:r>
          </w:p>
        </w:tc>
      </w:tr>
      <w:tr w:rsidR="0055407E" w:rsidRPr="00D744D9" w14:paraId="11B4B3B1" w14:textId="77777777" w:rsidTr="009F76AE">
        <w:trPr>
          <w:trHeight w:val="361"/>
        </w:trPr>
        <w:tc>
          <w:tcPr>
            <w:tcW w:w="1765" w:type="pct"/>
            <w:tcBorders>
              <w:top w:val="single" w:sz="4" w:space="0" w:color="auto"/>
              <w:left w:val="single" w:sz="4" w:space="0" w:color="auto"/>
              <w:bottom w:val="single" w:sz="4" w:space="0" w:color="auto"/>
              <w:right w:val="single" w:sz="4" w:space="0" w:color="auto"/>
            </w:tcBorders>
            <w:vAlign w:val="center"/>
          </w:tcPr>
          <w:p w14:paraId="079244A0" w14:textId="77777777" w:rsidR="0055407E" w:rsidRPr="00D744D9" w:rsidRDefault="0055407E" w:rsidP="0037385F">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Срок действия лицензии</w:t>
            </w:r>
          </w:p>
        </w:tc>
        <w:tc>
          <w:tcPr>
            <w:tcW w:w="3235" w:type="pct"/>
            <w:tcBorders>
              <w:top w:val="single" w:sz="4" w:space="0" w:color="auto"/>
              <w:left w:val="nil"/>
              <w:bottom w:val="single" w:sz="4" w:space="0" w:color="auto"/>
              <w:right w:val="single" w:sz="4" w:space="0" w:color="auto"/>
            </w:tcBorders>
            <w:vAlign w:val="center"/>
          </w:tcPr>
          <w:p w14:paraId="115F57B7" w14:textId="77777777" w:rsidR="0055407E" w:rsidRPr="00D744D9" w:rsidRDefault="0055407E">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без ограничения срока действия</w:t>
            </w:r>
          </w:p>
        </w:tc>
      </w:tr>
      <w:tr w:rsidR="0055407E" w:rsidRPr="00D744D9" w14:paraId="34C8E6B8" w14:textId="77777777" w:rsidTr="009F76AE">
        <w:trPr>
          <w:trHeight w:val="344"/>
        </w:trPr>
        <w:tc>
          <w:tcPr>
            <w:tcW w:w="1765" w:type="pct"/>
            <w:tcBorders>
              <w:top w:val="single" w:sz="4" w:space="0" w:color="auto"/>
              <w:left w:val="single" w:sz="4" w:space="0" w:color="auto"/>
              <w:bottom w:val="single" w:sz="4" w:space="0" w:color="auto"/>
              <w:right w:val="single" w:sz="4" w:space="0" w:color="auto"/>
            </w:tcBorders>
            <w:vAlign w:val="center"/>
          </w:tcPr>
          <w:p w14:paraId="5C5E4738" w14:textId="77777777" w:rsidR="0055407E" w:rsidRPr="00D744D9" w:rsidRDefault="0055407E" w:rsidP="0037385F">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Орган, выдавший лицензию</w:t>
            </w:r>
          </w:p>
        </w:tc>
        <w:tc>
          <w:tcPr>
            <w:tcW w:w="3235" w:type="pct"/>
            <w:tcBorders>
              <w:top w:val="single" w:sz="4" w:space="0" w:color="auto"/>
              <w:left w:val="nil"/>
              <w:bottom w:val="single" w:sz="4" w:space="0" w:color="auto"/>
              <w:right w:val="single" w:sz="4" w:space="0" w:color="auto"/>
            </w:tcBorders>
            <w:vAlign w:val="center"/>
          </w:tcPr>
          <w:p w14:paraId="27DF18D8" w14:textId="77777777" w:rsidR="0055407E" w:rsidRPr="00D744D9" w:rsidRDefault="009F0268" w:rsidP="0037385F">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ФСФР России</w:t>
            </w:r>
          </w:p>
        </w:tc>
      </w:tr>
    </w:tbl>
    <w:p w14:paraId="1A47E8ED" w14:textId="77777777" w:rsidR="0055407E" w:rsidRPr="00D744D9" w:rsidRDefault="0055407E" w:rsidP="0037385F">
      <w:pPr>
        <w:spacing w:after="0" w:line="240" w:lineRule="auto"/>
        <w:ind w:firstLine="454"/>
        <w:jc w:val="both"/>
        <w:rPr>
          <w:rFonts w:ascii="Times New Roman" w:eastAsia="Times New Roman" w:hAnsi="Times New Roman"/>
          <w:lang w:eastAsia="ru-RU"/>
        </w:rPr>
      </w:pPr>
    </w:p>
    <w:p w14:paraId="53BF9BE5" w14:textId="77777777" w:rsidR="0055407E" w:rsidRPr="00D744D9" w:rsidRDefault="0055407E">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Биржевые </w:t>
      </w:r>
      <w:r w:rsidR="009F76AE" w:rsidRPr="00D744D9">
        <w:rPr>
          <w:rFonts w:ascii="Times New Roman" w:eastAsia="Times New Roman" w:hAnsi="Times New Roman"/>
          <w:lang w:eastAsia="ru-RU"/>
        </w:rPr>
        <w:t>облигации</w:t>
      </w:r>
      <w:r w:rsidRPr="00D744D9">
        <w:rPr>
          <w:rFonts w:ascii="Times New Roman" w:eastAsia="Times New Roman" w:hAnsi="Times New Roman"/>
          <w:lang w:eastAsia="ru-RU"/>
        </w:rPr>
        <w:t xml:space="preserve"> выпускаются в документарной форме с оформлением на весь выпуск одного сертификата (далее по тексту – «Сертификат», «Сертификат Биржевых </w:t>
      </w:r>
      <w:r w:rsidR="009F76AE" w:rsidRPr="00D744D9">
        <w:rPr>
          <w:rFonts w:ascii="Times New Roman" w:eastAsia="Times New Roman" w:hAnsi="Times New Roman"/>
          <w:lang w:eastAsia="ru-RU"/>
        </w:rPr>
        <w:t>облигаций</w:t>
      </w:r>
      <w:r w:rsidRPr="00D744D9">
        <w:rPr>
          <w:rFonts w:ascii="Times New Roman" w:eastAsia="Times New Roman" w:hAnsi="Times New Roman"/>
          <w:lang w:eastAsia="ru-RU"/>
        </w:rPr>
        <w:t>»), подлежащего обязательному централизованному хранению в Небанковской кредитной организации акционерном обществе «Национальный расчетный депозитарий» (далее по тексту – «НРД»).</w:t>
      </w:r>
    </w:p>
    <w:p w14:paraId="78CC8B30" w14:textId="19F871AF" w:rsidR="0055407E" w:rsidRPr="00D744D9" w:rsidRDefault="0055407E">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До даты начала размещения </w:t>
      </w:r>
      <w:r w:rsidR="009F76AE" w:rsidRPr="00D744D9">
        <w:rPr>
          <w:rFonts w:ascii="Times New Roman" w:eastAsia="Times New Roman" w:hAnsi="Times New Roman"/>
          <w:lang w:eastAsia="ru-RU"/>
        </w:rPr>
        <w:t>Биржевых облигаций</w:t>
      </w:r>
      <w:r w:rsidR="009302F7" w:rsidRPr="00D744D9">
        <w:rPr>
          <w:rFonts w:ascii="Times New Roman" w:eastAsia="Times New Roman" w:hAnsi="Times New Roman"/>
          <w:lang w:eastAsia="ru-RU"/>
        </w:rPr>
        <w:t xml:space="preserve"> </w:t>
      </w:r>
      <w:r w:rsidR="00A77C6F" w:rsidRPr="00D744D9">
        <w:rPr>
          <w:rFonts w:ascii="Times New Roman" w:eastAsia="Times New Roman" w:hAnsi="Times New Roman"/>
          <w:lang w:eastAsia="ru-RU"/>
        </w:rPr>
        <w:t>Общество с ограниченной ответственностью «САМАРАТРАНСНЕФТЬ-ТЕРМИНАЛ»</w:t>
      </w:r>
      <w:r w:rsidRPr="00D744D9">
        <w:rPr>
          <w:rFonts w:ascii="Times New Roman" w:eastAsia="Times New Roman" w:hAnsi="Times New Roman"/>
          <w:lang w:eastAsia="ru-RU"/>
        </w:rPr>
        <w:t xml:space="preserve"> (далее по тексту – «Эмитент») передает Сертификат на хранение в НРД. Образец Сертификата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настоящего выпуска приведен в приложении к Решению о выпуске ценных бумаг. Выдача отдельных Сертификатов на руки владельцам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не предусмотрена. Владельцы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не вправе требовать выдачи </w:t>
      </w:r>
      <w:r w:rsidR="005F4EB9" w:rsidRPr="00D744D9">
        <w:rPr>
          <w:rFonts w:ascii="Times New Roman" w:eastAsia="Times New Roman" w:hAnsi="Times New Roman"/>
          <w:lang w:eastAsia="ru-RU"/>
        </w:rPr>
        <w:t xml:space="preserve">Сертификата </w:t>
      </w:r>
      <w:r w:rsidRPr="00D744D9">
        <w:rPr>
          <w:rFonts w:ascii="Times New Roman" w:eastAsia="Times New Roman" w:hAnsi="Times New Roman"/>
          <w:lang w:eastAsia="ru-RU"/>
        </w:rPr>
        <w:t>на руки.</w:t>
      </w:r>
    </w:p>
    <w:p w14:paraId="5A0498F6" w14:textId="6B2E00F1" w:rsidR="0055407E" w:rsidRPr="00D744D9" w:rsidRDefault="0055407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Сертификат и Решение о выпуске ценных бумаг являются документами, удостоверяющими права, закрепленные ценной бумагой. В случае расхождения между текстом Решения о выпуске ценных бумаг и данными, приведенными в Сертификате, владелец имеет право требовать осуществления прав, закрепленных этой ценной бумагой в объеме, </w:t>
      </w:r>
      <w:r w:rsidR="005F4EB9" w:rsidRPr="00D744D9">
        <w:rPr>
          <w:rFonts w:ascii="Times New Roman" w:eastAsia="Times New Roman" w:hAnsi="Times New Roman"/>
          <w:lang w:eastAsia="ru-RU"/>
        </w:rPr>
        <w:t xml:space="preserve">удостоверенном </w:t>
      </w:r>
      <w:r w:rsidRPr="00D744D9">
        <w:rPr>
          <w:rFonts w:ascii="Times New Roman" w:eastAsia="Times New Roman" w:hAnsi="Times New Roman"/>
          <w:lang w:eastAsia="ru-RU"/>
        </w:rPr>
        <w:t>Сертификатом.</w:t>
      </w:r>
    </w:p>
    <w:p w14:paraId="7D6CFE30" w14:textId="77777777" w:rsidR="0055407E" w:rsidRPr="00D744D9" w:rsidRDefault="0055407E" w:rsidP="00781F4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Учет и удостоверение прав на </w:t>
      </w:r>
      <w:r w:rsidR="009F76AE" w:rsidRPr="00D744D9">
        <w:rPr>
          <w:rFonts w:ascii="Times New Roman" w:eastAsia="Times New Roman" w:hAnsi="Times New Roman"/>
          <w:lang w:eastAsia="ru-RU"/>
        </w:rPr>
        <w:t>Биржевые облигации</w:t>
      </w:r>
      <w:r w:rsidRPr="00D744D9">
        <w:rPr>
          <w:rFonts w:ascii="Times New Roman" w:eastAsia="Times New Roman" w:hAnsi="Times New Roman"/>
          <w:lang w:eastAsia="ru-RU"/>
        </w:rPr>
        <w:t xml:space="preserve">, учет и удостоверение передачи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включая случаи обременения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обязательствами, осуществляется в НРД и иных депозитариях, осуществляющих учет прав на </w:t>
      </w:r>
      <w:r w:rsidR="009F76AE" w:rsidRPr="00D744D9">
        <w:rPr>
          <w:rFonts w:ascii="Times New Roman" w:eastAsia="Times New Roman" w:hAnsi="Times New Roman"/>
          <w:lang w:eastAsia="ru-RU"/>
        </w:rPr>
        <w:t>Биржевые облигации</w:t>
      </w:r>
      <w:r w:rsidRPr="00D744D9">
        <w:rPr>
          <w:rFonts w:ascii="Times New Roman" w:eastAsia="Times New Roman" w:hAnsi="Times New Roman"/>
          <w:lang w:eastAsia="ru-RU"/>
        </w:rPr>
        <w:t xml:space="preserve">, за исключением НРД (далее именуемые – «Депозитарии»). Права собственности на </w:t>
      </w:r>
      <w:r w:rsidR="009F76AE" w:rsidRPr="00D744D9">
        <w:rPr>
          <w:rFonts w:ascii="Times New Roman" w:eastAsia="Times New Roman" w:hAnsi="Times New Roman"/>
          <w:lang w:eastAsia="ru-RU"/>
        </w:rPr>
        <w:t xml:space="preserve">Биржевые </w:t>
      </w:r>
      <w:r w:rsidR="009F76AE" w:rsidRPr="00D744D9">
        <w:rPr>
          <w:rFonts w:ascii="Times New Roman" w:eastAsia="Times New Roman" w:hAnsi="Times New Roman"/>
          <w:lang w:eastAsia="ru-RU"/>
        </w:rPr>
        <w:lastRenderedPageBreak/>
        <w:t>облигации</w:t>
      </w:r>
      <w:r w:rsidRPr="00D744D9">
        <w:rPr>
          <w:rFonts w:ascii="Times New Roman" w:eastAsia="Times New Roman" w:hAnsi="Times New Roman"/>
          <w:lang w:eastAsia="ru-RU"/>
        </w:rPr>
        <w:t xml:space="preserve"> подтверждаются выписками по счетам депо, выдаваемыми НРД и Депозитариями держателям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Право собственности на </w:t>
      </w:r>
      <w:r w:rsidR="009F76AE" w:rsidRPr="00D744D9">
        <w:rPr>
          <w:rFonts w:ascii="Times New Roman" w:eastAsia="Times New Roman" w:hAnsi="Times New Roman"/>
          <w:lang w:eastAsia="ru-RU"/>
        </w:rPr>
        <w:t>Биржевые облигации</w:t>
      </w:r>
      <w:r w:rsidRPr="00D744D9">
        <w:rPr>
          <w:rFonts w:ascii="Times New Roman" w:eastAsia="Times New Roman" w:hAnsi="Times New Roman"/>
          <w:lang w:eastAsia="ru-RU"/>
        </w:rPr>
        <w:t xml:space="preserve"> переходит от одного лица к другому в момент внесения приходной записи по счету депо приобретателя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в НРД или соответствующем Депозитарии. Потенциальный покупатель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 </w:t>
      </w:r>
    </w:p>
    <w:p w14:paraId="59607C0F" w14:textId="77777777" w:rsidR="0055407E" w:rsidRPr="00D744D9" w:rsidRDefault="0055407E" w:rsidP="0037385F">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Списание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со счетов депо при погашении всех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производится после выплаты номинальной стоимости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и процента (купонного дохода) по ним за все купонные периоды. Снятие Сертификата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с хранения производится после списания всех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со счетов в НРД.</w:t>
      </w:r>
    </w:p>
    <w:p w14:paraId="658438C5" w14:textId="77777777" w:rsidR="0055407E" w:rsidRPr="00D744D9" w:rsidRDefault="0055407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г. № 39-ФЗ «О рынке ценных бумаг», а также иными нормативными правовыми актами Российской Федерации и внутренними документами депозитариев.</w:t>
      </w:r>
    </w:p>
    <w:p w14:paraId="1C82B7EF" w14:textId="02661443" w:rsidR="0055407E" w:rsidRPr="00D744D9" w:rsidRDefault="0055407E">
      <w:pPr>
        <w:widowControl w:val="0"/>
        <w:autoSpaceDE w:val="0"/>
        <w:autoSpaceDN w:val="0"/>
        <w:adjustRightInd w:val="0"/>
        <w:spacing w:after="0" w:line="240" w:lineRule="auto"/>
        <w:ind w:firstLine="540"/>
        <w:jc w:val="both"/>
        <w:rPr>
          <w:rFonts w:ascii="Times New Roman" w:hAnsi="Times New Roman"/>
        </w:rPr>
      </w:pPr>
      <w:r w:rsidRPr="00D744D9">
        <w:rPr>
          <w:rFonts w:ascii="Times New Roman" w:hAnsi="Times New Roman"/>
        </w:rPr>
        <w:t xml:space="preserve">В случае изменения действующего законодательства и/или нормативных </w:t>
      </w:r>
      <w:r w:rsidR="00FD6CC0" w:rsidRPr="00883424">
        <w:rPr>
          <w:rFonts w:ascii="Times New Roman" w:hAnsi="Times New Roman"/>
        </w:rPr>
        <w:t>актов в сфере финансовых рынков</w:t>
      </w:r>
      <w:r w:rsidRPr="00D744D9">
        <w:rPr>
          <w:rFonts w:ascii="Times New Roman" w:hAnsi="Times New Roman"/>
        </w:rPr>
        <w:t xml:space="preserve">, порядок учета и перехода прав на </w:t>
      </w:r>
      <w:r w:rsidR="009F76AE" w:rsidRPr="00D744D9">
        <w:rPr>
          <w:rFonts w:ascii="Times New Roman" w:hAnsi="Times New Roman"/>
        </w:rPr>
        <w:t>Биржевые облигации</w:t>
      </w:r>
      <w:r w:rsidRPr="00D744D9">
        <w:rPr>
          <w:rFonts w:ascii="Times New Roman" w:hAnsi="Times New Roman"/>
        </w:rPr>
        <w:t xml:space="preserve"> будет регулироваться с учетом изменившихся требований законодательства и/или нормативных </w:t>
      </w:r>
      <w:r w:rsidR="00FD6CC0" w:rsidRPr="00883424">
        <w:rPr>
          <w:rFonts w:ascii="Times New Roman" w:hAnsi="Times New Roman"/>
        </w:rPr>
        <w:t>актов в сфере финансовых рынков</w:t>
      </w:r>
      <w:r w:rsidRPr="00D744D9">
        <w:rPr>
          <w:rFonts w:ascii="Times New Roman" w:hAnsi="Times New Roman"/>
        </w:rPr>
        <w:t>.</w:t>
      </w:r>
    </w:p>
    <w:p w14:paraId="5DD7018C" w14:textId="77777777" w:rsidR="0055407E" w:rsidRPr="00D744D9" w:rsidRDefault="0055407E">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1C633AC4" w14:textId="77777777" w:rsidR="00DE1B68"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4. Номинальная стоимос</w:t>
      </w:r>
      <w:r w:rsidR="00DE1B68" w:rsidRPr="00D744D9">
        <w:rPr>
          <w:rFonts w:ascii="Times New Roman" w:eastAsia="Times New Roman" w:hAnsi="Times New Roman"/>
          <w:b/>
          <w:lang w:eastAsia="ru-RU"/>
        </w:rPr>
        <w:t>ть каждой ценной бумаги выпуска.</w:t>
      </w:r>
    </w:p>
    <w:p w14:paraId="25D2420D" w14:textId="77777777" w:rsidR="00DE1B68" w:rsidRPr="00D744D9" w:rsidRDefault="00DE1B68">
      <w:pPr>
        <w:widowControl w:val="0"/>
        <w:autoSpaceDE w:val="0"/>
        <w:autoSpaceDN w:val="0"/>
        <w:adjustRightInd w:val="0"/>
        <w:spacing w:after="0" w:line="240" w:lineRule="auto"/>
        <w:ind w:firstLine="540"/>
        <w:jc w:val="both"/>
        <w:rPr>
          <w:rFonts w:ascii="Times New Roman" w:eastAsia="Times New Roman" w:hAnsi="Times New Roman"/>
          <w:b/>
          <w:lang w:eastAsia="ru-RU"/>
        </w:rPr>
      </w:pPr>
    </w:p>
    <w:p w14:paraId="0E3CC631" w14:textId="1EC97D11" w:rsidR="00DE1B68" w:rsidRPr="00D744D9" w:rsidRDefault="00DE1B68">
      <w:pPr>
        <w:autoSpaceDE w:val="0"/>
        <w:autoSpaceDN w:val="0"/>
        <w:adjustRightInd w:val="0"/>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Номинальная стоимость каждой ценной бумаги выпуска - </w:t>
      </w:r>
      <w:r w:rsidR="009302F7" w:rsidRPr="00D744D9">
        <w:rPr>
          <w:rFonts w:ascii="Times New Roman" w:eastAsia="Times New Roman" w:hAnsi="Times New Roman"/>
          <w:bCs/>
          <w:lang w:eastAsia="ru-RU"/>
        </w:rPr>
        <w:t>1 000</w:t>
      </w:r>
      <w:r w:rsidRPr="00D744D9">
        <w:rPr>
          <w:rFonts w:ascii="Times New Roman" w:eastAsia="Times New Roman" w:hAnsi="Times New Roman"/>
          <w:bCs/>
          <w:lang w:eastAsia="ru-RU"/>
        </w:rPr>
        <w:t xml:space="preserve"> (</w:t>
      </w:r>
      <w:r w:rsidR="00CF1CCC" w:rsidRPr="00D744D9">
        <w:rPr>
          <w:rFonts w:ascii="Times New Roman" w:eastAsia="Times New Roman" w:hAnsi="Times New Roman"/>
          <w:bCs/>
          <w:lang w:eastAsia="ru-RU"/>
        </w:rPr>
        <w:t>О</w:t>
      </w:r>
      <w:r w:rsidR="009302F7" w:rsidRPr="00D744D9">
        <w:rPr>
          <w:rFonts w:ascii="Times New Roman" w:eastAsia="Times New Roman" w:hAnsi="Times New Roman"/>
          <w:bCs/>
          <w:lang w:eastAsia="ru-RU"/>
        </w:rPr>
        <w:t>дна тысяча</w:t>
      </w:r>
      <w:r w:rsidRPr="00D744D9">
        <w:rPr>
          <w:rFonts w:ascii="Times New Roman" w:eastAsia="Times New Roman" w:hAnsi="Times New Roman"/>
          <w:bCs/>
          <w:lang w:eastAsia="ru-RU"/>
        </w:rPr>
        <w:t>) рублей.</w:t>
      </w:r>
    </w:p>
    <w:p w14:paraId="4C8BF4A1" w14:textId="77777777" w:rsidR="00DE1B68" w:rsidRPr="00D744D9" w:rsidRDefault="00DE1B68">
      <w:pPr>
        <w:autoSpaceDE w:val="0"/>
        <w:autoSpaceDN w:val="0"/>
        <w:adjustRightInd w:val="0"/>
        <w:spacing w:after="0" w:line="240" w:lineRule="auto"/>
        <w:ind w:firstLine="454"/>
        <w:jc w:val="both"/>
        <w:rPr>
          <w:rFonts w:ascii="Times New Roman" w:eastAsia="Times New Roman" w:hAnsi="Times New Roman"/>
          <w:bCs/>
          <w:lang w:eastAsia="ru-RU"/>
        </w:rPr>
      </w:pPr>
    </w:p>
    <w:p w14:paraId="3034B27C"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5. Количество ценных бумаг в</w:t>
      </w:r>
      <w:r w:rsidR="00DE1B68" w:rsidRPr="00D744D9">
        <w:rPr>
          <w:rFonts w:ascii="Times New Roman" w:eastAsia="Times New Roman" w:hAnsi="Times New Roman"/>
          <w:b/>
          <w:lang w:eastAsia="ru-RU"/>
        </w:rPr>
        <w:t>ыпуска.</w:t>
      </w:r>
    </w:p>
    <w:p w14:paraId="70B00B65" w14:textId="77777777" w:rsidR="00DE1B68" w:rsidRPr="00D744D9" w:rsidRDefault="00DE1B68">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2CB2256B" w14:textId="477FE8EC" w:rsidR="00DE1B68" w:rsidRPr="00D744D9" w:rsidRDefault="004542E7">
      <w:pPr>
        <w:autoSpaceDE w:val="0"/>
        <w:autoSpaceDN w:val="0"/>
        <w:adjustRightInd w:val="0"/>
        <w:spacing w:after="0" w:line="240" w:lineRule="auto"/>
        <w:ind w:firstLine="454"/>
        <w:jc w:val="both"/>
        <w:rPr>
          <w:rFonts w:ascii="Times New Roman" w:eastAsia="Times New Roman" w:hAnsi="Times New Roman"/>
          <w:bCs/>
          <w:lang w:eastAsia="ru-RU"/>
        </w:rPr>
      </w:pPr>
      <w:r>
        <w:rPr>
          <w:rFonts w:ascii="Times New Roman" w:eastAsia="Times New Roman" w:hAnsi="Times New Roman"/>
          <w:bCs/>
          <w:lang w:eastAsia="ru-RU"/>
        </w:rPr>
        <w:t>3</w:t>
      </w:r>
      <w:r w:rsidR="009302F7" w:rsidRPr="00D744D9">
        <w:rPr>
          <w:rFonts w:ascii="Times New Roman" w:eastAsia="Times New Roman" w:hAnsi="Times New Roman"/>
          <w:bCs/>
          <w:lang w:eastAsia="ru-RU"/>
        </w:rPr>
        <w:t> 000 000</w:t>
      </w:r>
      <w:r w:rsidR="00BD73EB" w:rsidRPr="00D744D9">
        <w:rPr>
          <w:rFonts w:ascii="Times New Roman" w:eastAsia="Times New Roman" w:hAnsi="Times New Roman"/>
          <w:bCs/>
          <w:lang w:eastAsia="ru-RU"/>
        </w:rPr>
        <w:t xml:space="preserve"> </w:t>
      </w:r>
      <w:r w:rsidR="009302F7" w:rsidRPr="00D744D9">
        <w:rPr>
          <w:rFonts w:ascii="Times New Roman" w:eastAsia="Times New Roman" w:hAnsi="Times New Roman"/>
          <w:bCs/>
          <w:lang w:eastAsia="ru-RU"/>
        </w:rPr>
        <w:t>(</w:t>
      </w:r>
      <w:r>
        <w:rPr>
          <w:rFonts w:ascii="Times New Roman" w:eastAsia="Times New Roman" w:hAnsi="Times New Roman"/>
          <w:bCs/>
          <w:lang w:eastAsia="ru-RU"/>
        </w:rPr>
        <w:t>Три миллиона</w:t>
      </w:r>
      <w:r w:rsidR="00DE1B68" w:rsidRPr="00D744D9">
        <w:rPr>
          <w:rFonts w:ascii="Times New Roman" w:eastAsia="Times New Roman" w:hAnsi="Times New Roman"/>
          <w:bCs/>
          <w:lang w:eastAsia="ru-RU"/>
        </w:rPr>
        <w:t>) штук.</w:t>
      </w:r>
    </w:p>
    <w:p w14:paraId="495239EF" w14:textId="77777777" w:rsidR="008159B0" w:rsidRPr="00D744D9" w:rsidRDefault="008159B0">
      <w:pPr>
        <w:autoSpaceDE w:val="0"/>
        <w:autoSpaceDN w:val="0"/>
        <w:adjustRightInd w:val="0"/>
        <w:spacing w:after="0" w:line="240" w:lineRule="auto"/>
        <w:ind w:firstLine="454"/>
        <w:jc w:val="both"/>
        <w:rPr>
          <w:rFonts w:ascii="Times New Roman" w:eastAsia="Times New Roman" w:hAnsi="Times New Roman"/>
          <w:bCs/>
          <w:lang w:eastAsia="ru-RU"/>
        </w:rPr>
      </w:pPr>
    </w:p>
    <w:p w14:paraId="72856B46" w14:textId="77777777" w:rsidR="00DE1B68" w:rsidRPr="00D744D9" w:rsidRDefault="00DE1B68">
      <w:pPr>
        <w:autoSpaceDE w:val="0"/>
        <w:autoSpaceDN w:val="0"/>
        <w:adjustRightInd w:val="0"/>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Выпуск </w:t>
      </w:r>
      <w:r w:rsidR="009F76AE" w:rsidRPr="00D744D9">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xml:space="preserve"> не предполагается размещать траншами.</w:t>
      </w:r>
    </w:p>
    <w:p w14:paraId="03715A63" w14:textId="77777777" w:rsidR="00DE1B68" w:rsidRPr="00D744D9" w:rsidRDefault="00DE1B68">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2EA5487B"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6. Общее количество ценных бумаг данного выпуска, размещенных ранее</w:t>
      </w:r>
      <w:r w:rsidR="00DE1B68" w:rsidRPr="00D744D9">
        <w:rPr>
          <w:rFonts w:ascii="Times New Roman" w:eastAsia="Times New Roman" w:hAnsi="Times New Roman"/>
          <w:b/>
          <w:lang w:eastAsia="ru-RU"/>
        </w:rPr>
        <w:t>.</w:t>
      </w:r>
    </w:p>
    <w:p w14:paraId="15DA5939"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749D9E92" w14:textId="77777777" w:rsidR="00DE1B68"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Размещаемый выпуск не является дополнительным. </w:t>
      </w:r>
      <w:r w:rsidR="009F76AE" w:rsidRPr="00D744D9">
        <w:rPr>
          <w:rFonts w:ascii="Times New Roman" w:eastAsia="Times New Roman" w:hAnsi="Times New Roman"/>
          <w:bCs/>
          <w:lang w:eastAsia="ru-RU"/>
        </w:rPr>
        <w:t>Биржевые облигации</w:t>
      </w:r>
      <w:r w:rsidRPr="00D744D9">
        <w:rPr>
          <w:rFonts w:ascii="Times New Roman" w:eastAsia="Times New Roman" w:hAnsi="Times New Roman"/>
          <w:bCs/>
          <w:lang w:eastAsia="ru-RU"/>
        </w:rPr>
        <w:t xml:space="preserve"> данного выпуска ранее не размещались.</w:t>
      </w:r>
    </w:p>
    <w:p w14:paraId="5DD93016" w14:textId="77777777" w:rsidR="00DE1B68" w:rsidRPr="00D744D9" w:rsidRDefault="00DE1B68">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7016AF4E"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7. Права владельца каждой ценной бумаги выпуска (дополнительного выпуска)</w:t>
      </w:r>
      <w:r w:rsidR="006042D7" w:rsidRPr="00D744D9">
        <w:rPr>
          <w:rFonts w:ascii="Times New Roman" w:eastAsia="Times New Roman" w:hAnsi="Times New Roman"/>
          <w:b/>
          <w:lang w:eastAsia="ru-RU"/>
        </w:rPr>
        <w:t>.</w:t>
      </w:r>
    </w:p>
    <w:p w14:paraId="31503215"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6C9E1516" w14:textId="77777777" w:rsidR="006042D7"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7.1. Для обыкновенных акций</w:t>
      </w:r>
      <w:r w:rsidR="006042D7" w:rsidRPr="00D744D9">
        <w:rPr>
          <w:rFonts w:ascii="Times New Roman" w:eastAsia="Times New Roman" w:hAnsi="Times New Roman"/>
          <w:b/>
          <w:lang w:eastAsia="ru-RU"/>
        </w:rPr>
        <w:t>.</w:t>
      </w:r>
    </w:p>
    <w:p w14:paraId="079BD572"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005831FC"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Сведения не указываются для ценных бумаг данного вида.</w:t>
      </w:r>
    </w:p>
    <w:p w14:paraId="52825388"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Cs/>
          <w:lang w:eastAsia="ru-RU"/>
        </w:rPr>
      </w:pPr>
    </w:p>
    <w:p w14:paraId="6CCB7115" w14:textId="77777777" w:rsidR="006042D7"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7</w:t>
      </w:r>
      <w:r w:rsidR="006042D7" w:rsidRPr="00D744D9">
        <w:rPr>
          <w:rFonts w:ascii="Times New Roman" w:eastAsia="Times New Roman" w:hAnsi="Times New Roman"/>
          <w:b/>
          <w:lang w:eastAsia="ru-RU"/>
        </w:rPr>
        <w:t>.2. Для привилегированных акций.</w:t>
      </w:r>
    </w:p>
    <w:p w14:paraId="53BE1156"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3DAC00DC"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Сведения не указываются для ценных бумаг данного вида.</w:t>
      </w:r>
    </w:p>
    <w:p w14:paraId="0AA9D1FD"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Cs/>
          <w:lang w:eastAsia="ru-RU"/>
        </w:rPr>
      </w:pPr>
    </w:p>
    <w:p w14:paraId="2FE99720"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 xml:space="preserve">7.3. Для </w:t>
      </w:r>
      <w:r w:rsidR="009F76AE" w:rsidRPr="00D744D9">
        <w:rPr>
          <w:rFonts w:ascii="Times New Roman" w:eastAsia="Times New Roman" w:hAnsi="Times New Roman"/>
          <w:b/>
          <w:lang w:eastAsia="ru-RU"/>
        </w:rPr>
        <w:t>облигаций</w:t>
      </w:r>
      <w:r w:rsidRPr="00D744D9">
        <w:rPr>
          <w:rFonts w:ascii="Times New Roman" w:eastAsia="Times New Roman" w:hAnsi="Times New Roman"/>
          <w:b/>
          <w:lang w:eastAsia="ru-RU"/>
        </w:rPr>
        <w:t>.</w:t>
      </w:r>
    </w:p>
    <w:p w14:paraId="2F5773A7"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48FC9D04" w14:textId="3BC1A933" w:rsidR="006042D7" w:rsidRPr="00D744D9" w:rsidRDefault="009F76A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Биржевые облигации</w:t>
      </w:r>
      <w:r w:rsidR="006042D7" w:rsidRPr="00D744D9">
        <w:rPr>
          <w:rFonts w:ascii="Times New Roman" w:eastAsia="Times New Roman" w:hAnsi="Times New Roman"/>
          <w:lang w:eastAsia="ru-RU"/>
        </w:rPr>
        <w:t xml:space="preserve"> представляют собой прямые, безусловные обязательства </w:t>
      </w:r>
      <w:r w:rsidR="009B0187" w:rsidRPr="00D744D9">
        <w:rPr>
          <w:rFonts w:ascii="Times New Roman" w:eastAsia="Times New Roman" w:hAnsi="Times New Roman"/>
          <w:lang w:eastAsia="ru-RU"/>
        </w:rPr>
        <w:t>Общества с ограниченной ответственностью</w:t>
      </w:r>
      <w:r w:rsidR="006042D7" w:rsidRPr="00D744D9">
        <w:rPr>
          <w:rFonts w:ascii="Times New Roman" w:eastAsia="Times New Roman" w:hAnsi="Times New Roman"/>
          <w:lang w:eastAsia="ru-RU"/>
        </w:rPr>
        <w:t xml:space="preserve"> "</w:t>
      </w:r>
      <w:r w:rsidR="00BD73EB" w:rsidRPr="00D744D9">
        <w:rPr>
          <w:rFonts w:ascii="Times New Roman" w:eastAsia="Times New Roman" w:hAnsi="Times New Roman"/>
          <w:lang w:eastAsia="ru-RU"/>
        </w:rPr>
        <w:t>САМАРАТРАНСНЕФТЬ-ТЕРМИНАЛ</w:t>
      </w:r>
      <w:r w:rsidR="00086F47" w:rsidRPr="00D744D9">
        <w:rPr>
          <w:rFonts w:ascii="Times New Roman" w:eastAsia="Times New Roman" w:hAnsi="Times New Roman"/>
          <w:lang w:eastAsia="ru-RU"/>
        </w:rPr>
        <w:t>"</w:t>
      </w:r>
      <w:r w:rsidR="006042D7" w:rsidRPr="00D744D9">
        <w:rPr>
          <w:rFonts w:ascii="Times New Roman" w:eastAsia="Times New Roman" w:hAnsi="Times New Roman"/>
          <w:lang w:eastAsia="ru-RU"/>
        </w:rPr>
        <w:t>.</w:t>
      </w:r>
    </w:p>
    <w:p w14:paraId="1E208A02" w14:textId="09364A61"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Каждая </w:t>
      </w:r>
      <w:r w:rsidR="009F76AE" w:rsidRPr="00D744D9">
        <w:rPr>
          <w:rFonts w:ascii="Times New Roman" w:eastAsia="Times New Roman" w:hAnsi="Times New Roman"/>
          <w:lang w:eastAsia="ru-RU"/>
        </w:rPr>
        <w:t>Биржевая о</w:t>
      </w:r>
      <w:r w:rsidRPr="00D744D9">
        <w:rPr>
          <w:rFonts w:ascii="Times New Roman" w:eastAsia="Times New Roman" w:hAnsi="Times New Roman"/>
          <w:lang w:eastAsia="ru-RU"/>
        </w:rPr>
        <w:t>блигация настоящего выпуска предоставляет ее владельцу одинаковый объем прав.</w:t>
      </w:r>
    </w:p>
    <w:p w14:paraId="615B2340" w14:textId="77777777" w:rsidR="00086F47" w:rsidRPr="00D744D9" w:rsidRDefault="00086F47">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Владельцы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имеют следующие права:</w:t>
      </w:r>
    </w:p>
    <w:p w14:paraId="006434C2" w14:textId="77777777" w:rsidR="002D46F9"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1. Право на получение при погашении Биржевой облигации в предусмотренной ею срок номинальной стоимости Биржевой облигации.</w:t>
      </w:r>
    </w:p>
    <w:p w14:paraId="1F48962C" w14:textId="02D02DA1" w:rsidR="002D46F9"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2. Право на получение купонного дохода по окончании каждого купонного периода.</w:t>
      </w:r>
      <w:r w:rsidRPr="00D744D9">
        <w:rPr>
          <w:rFonts w:ascii="Times New Roman" w:eastAsia="Times New Roman" w:hAnsi="Times New Roman"/>
          <w:lang w:eastAsia="ru-RU"/>
        </w:rPr>
        <w:tab/>
      </w:r>
    </w:p>
    <w:p w14:paraId="3EB5E975" w14:textId="77777777" w:rsidR="002D46F9"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3. Право на возврат средств инвестирования в случае признания выпуска </w:t>
      </w:r>
      <w:r w:rsidR="00A0479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w:t>
      </w:r>
      <w:r w:rsidR="00A0479F" w:rsidRPr="00D744D9">
        <w:rPr>
          <w:rFonts w:ascii="Times New Roman" w:eastAsia="Times New Roman" w:hAnsi="Times New Roman"/>
          <w:lang w:eastAsia="ru-RU"/>
        </w:rPr>
        <w:t>й</w:t>
      </w:r>
      <w:r w:rsidRPr="00D744D9">
        <w:rPr>
          <w:rFonts w:ascii="Times New Roman" w:eastAsia="Times New Roman" w:hAnsi="Times New Roman"/>
          <w:lang w:eastAsia="ru-RU"/>
        </w:rPr>
        <w:t xml:space="preserve"> недействительным в соответствии с законодательством Российской Федерации.</w:t>
      </w:r>
    </w:p>
    <w:p w14:paraId="63C9FCB4" w14:textId="77777777" w:rsidR="002D46F9"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4. Право требовать приобретения всех или части принадлежащих ему </w:t>
      </w:r>
      <w:r w:rsidR="00A0479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 случаях и на условиях, предусмотренных Решением о выпуске ценных бумаг. </w:t>
      </w:r>
    </w:p>
    <w:p w14:paraId="56F05F01" w14:textId="77777777" w:rsidR="002D46F9"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5. Право получить</w:t>
      </w:r>
      <w:r w:rsidRPr="00D744D9">
        <w:t xml:space="preserve"> в</w:t>
      </w:r>
      <w:r w:rsidRPr="00D744D9">
        <w:rPr>
          <w:rFonts w:ascii="Times New Roman" w:eastAsia="Times New Roman" w:hAnsi="Times New Roman"/>
          <w:lang w:eastAsia="ru-RU"/>
        </w:rPr>
        <w:t xml:space="preserve"> случае ликвидации Эмитента</w:t>
      </w:r>
      <w:r w:rsidRPr="00D744D9">
        <w:t xml:space="preserve"> </w:t>
      </w:r>
      <w:r w:rsidRPr="00D744D9">
        <w:rPr>
          <w:rFonts w:ascii="Times New Roman" w:eastAsia="Times New Roman" w:hAnsi="Times New Roman"/>
          <w:lang w:eastAsia="ru-RU"/>
        </w:rPr>
        <w:t xml:space="preserve">причитающиеся денежные средства в </w:t>
      </w:r>
      <w:r w:rsidRPr="00D744D9">
        <w:rPr>
          <w:rFonts w:ascii="Times New Roman" w:eastAsia="Times New Roman" w:hAnsi="Times New Roman"/>
          <w:lang w:eastAsia="ru-RU"/>
        </w:rPr>
        <w:lastRenderedPageBreak/>
        <w:t xml:space="preserve">порядке очередности, установленной в соответствии со статьей 64 Гражданского Кодекса Российской Федерации. </w:t>
      </w:r>
    </w:p>
    <w:p w14:paraId="5E798C7E" w14:textId="77777777" w:rsidR="002D46F9"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Все задолженности Эмитента по </w:t>
      </w:r>
      <w:r w:rsidR="00A0479F"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блигациям настоящего выпуска будут юридически равны и в равной степени обязательны к исполнению.</w:t>
      </w:r>
    </w:p>
    <w:p w14:paraId="780FA386" w14:textId="77777777" w:rsidR="00A0479F"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6. Право свободно продавать и иным образом отчуждать </w:t>
      </w:r>
      <w:r w:rsidR="00A0479F" w:rsidRPr="00D744D9">
        <w:rPr>
          <w:rFonts w:ascii="Times New Roman" w:eastAsia="Times New Roman" w:hAnsi="Times New Roman"/>
          <w:lang w:eastAsia="ru-RU"/>
        </w:rPr>
        <w:t>Биржевые о</w:t>
      </w:r>
      <w:r w:rsidRPr="00D744D9">
        <w:rPr>
          <w:rFonts w:ascii="Times New Roman" w:eastAsia="Times New Roman" w:hAnsi="Times New Roman"/>
          <w:lang w:eastAsia="ru-RU"/>
        </w:rPr>
        <w:t xml:space="preserve">блигации в соответствии с действующим законодательством Российской Федерации. </w:t>
      </w:r>
    </w:p>
    <w:p w14:paraId="49E044D5" w14:textId="7C12333C" w:rsidR="002D46F9" w:rsidRPr="00D744D9" w:rsidRDefault="002D46F9" w:rsidP="005A3393">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7. Право требовать досрочного погашения </w:t>
      </w:r>
      <w:r w:rsidR="00A0479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и выплаты ему накопленного купонного дохода по </w:t>
      </w:r>
      <w:r w:rsidR="00A0479F"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 xml:space="preserve">блигациям, рассчитанного на дату исполнения обязательств по досрочному погашению </w:t>
      </w:r>
      <w:r w:rsidR="00A0479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 случаях, указанных в п. 9.5 Решения о выпуске ценных бумаг.  </w:t>
      </w:r>
    </w:p>
    <w:p w14:paraId="3BBD89C7" w14:textId="7387A550" w:rsidR="002D46F9" w:rsidRPr="00D744D9" w:rsidRDefault="002D46F9" w:rsidP="0037385F">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Владельцы </w:t>
      </w:r>
      <w:r w:rsidR="00A0479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вправе осуществлять иные права, предусмотренные действующим законодательством Российской Федерации и настоящим Решением о выпуске</w:t>
      </w:r>
      <w:r w:rsidR="00AC3282" w:rsidRPr="00D744D9">
        <w:rPr>
          <w:rFonts w:ascii="Times New Roman" w:eastAsia="Times New Roman" w:hAnsi="Times New Roman"/>
          <w:lang w:eastAsia="ru-RU"/>
        </w:rPr>
        <w:t xml:space="preserve"> ценных бумаг</w:t>
      </w:r>
      <w:r w:rsidRPr="00D744D9">
        <w:rPr>
          <w:rFonts w:ascii="Times New Roman" w:eastAsia="Times New Roman" w:hAnsi="Times New Roman"/>
          <w:lang w:eastAsia="ru-RU"/>
        </w:rPr>
        <w:t>.</w:t>
      </w:r>
    </w:p>
    <w:p w14:paraId="715B6E6F" w14:textId="77777777" w:rsidR="002D46F9"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обязуется обеспечить права владельцев </w:t>
      </w:r>
      <w:r w:rsidR="00A0479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w:t>
      </w:r>
      <w:r w:rsidR="00A0479F" w:rsidRPr="00D744D9">
        <w:rPr>
          <w:rFonts w:ascii="Times New Roman" w:eastAsia="Times New Roman" w:hAnsi="Times New Roman"/>
          <w:lang w:eastAsia="ru-RU"/>
        </w:rPr>
        <w:t>й</w:t>
      </w:r>
      <w:r w:rsidRPr="00D744D9">
        <w:rPr>
          <w:rFonts w:ascii="Times New Roman" w:eastAsia="Times New Roman" w:hAnsi="Times New Roman"/>
          <w:lang w:eastAsia="ru-RU"/>
        </w:rPr>
        <w:t xml:space="preserve"> при соблюдении ими установленного законодательством Российской Федерации порядка осуществления этих прав.</w:t>
      </w:r>
    </w:p>
    <w:p w14:paraId="5BA87BAE" w14:textId="77777777" w:rsidR="002D46F9" w:rsidRPr="00D744D9" w:rsidRDefault="002D46F9">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699D96A7" w14:textId="77777777" w:rsidR="006042D7" w:rsidRPr="00D744D9" w:rsidRDefault="00C3565A">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Данный выпуск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не является выпуском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с обеспечением.</w:t>
      </w:r>
    </w:p>
    <w:p w14:paraId="5DA979B4" w14:textId="77777777" w:rsidR="006042D7" w:rsidRPr="00D744D9" w:rsidRDefault="006042D7">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49AEE3F4"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7.4. Дл</w:t>
      </w:r>
      <w:r w:rsidR="00C3565A" w:rsidRPr="00D744D9">
        <w:rPr>
          <w:rFonts w:ascii="Times New Roman" w:eastAsia="Times New Roman" w:hAnsi="Times New Roman"/>
          <w:b/>
          <w:lang w:eastAsia="ru-RU"/>
        </w:rPr>
        <w:t>я опционов эмитента.</w:t>
      </w:r>
    </w:p>
    <w:p w14:paraId="556BE141" w14:textId="77777777" w:rsidR="00C3565A" w:rsidRPr="00D744D9" w:rsidRDefault="00C3565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26AD5DBF" w14:textId="77777777" w:rsidR="00C3565A" w:rsidRPr="00D744D9" w:rsidRDefault="00C3565A">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Сведения не указываются для ценных бумаг данного вида.</w:t>
      </w:r>
    </w:p>
    <w:p w14:paraId="63F227C6" w14:textId="77777777" w:rsidR="00C3565A" w:rsidRPr="00D744D9" w:rsidRDefault="00C3565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5BECCA65" w14:textId="77777777" w:rsidR="00C3565A"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 xml:space="preserve">7.5. </w:t>
      </w:r>
      <w:r w:rsidR="00C3565A" w:rsidRPr="00D744D9">
        <w:rPr>
          <w:rFonts w:ascii="Times New Roman" w:eastAsia="Times New Roman" w:hAnsi="Times New Roman"/>
          <w:b/>
          <w:lang w:eastAsia="ru-RU"/>
        </w:rPr>
        <w:t xml:space="preserve">Размещаемые </w:t>
      </w:r>
      <w:r w:rsidR="009F76AE" w:rsidRPr="00D744D9">
        <w:rPr>
          <w:rFonts w:ascii="Times New Roman" w:eastAsia="Times New Roman" w:hAnsi="Times New Roman"/>
          <w:b/>
          <w:lang w:eastAsia="ru-RU"/>
        </w:rPr>
        <w:t>Биржевые облигации</w:t>
      </w:r>
      <w:r w:rsidR="00C3565A" w:rsidRPr="00D744D9">
        <w:rPr>
          <w:rFonts w:ascii="Times New Roman" w:eastAsia="Times New Roman" w:hAnsi="Times New Roman"/>
          <w:b/>
          <w:lang w:eastAsia="ru-RU"/>
        </w:rPr>
        <w:t xml:space="preserve"> не являются конвертируемыми.</w:t>
      </w:r>
    </w:p>
    <w:p w14:paraId="261D5B03" w14:textId="77777777" w:rsidR="00C3565A" w:rsidRPr="00D744D9" w:rsidRDefault="00C3565A">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4F393F28" w14:textId="77777777" w:rsidR="00C3565A"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 xml:space="preserve">7.6. </w:t>
      </w:r>
      <w:r w:rsidR="00C3565A" w:rsidRPr="00D744D9">
        <w:rPr>
          <w:rFonts w:ascii="Times New Roman" w:eastAsia="Times New Roman" w:hAnsi="Times New Roman"/>
          <w:b/>
          <w:lang w:eastAsia="ru-RU"/>
        </w:rPr>
        <w:t xml:space="preserve">Размещаемые </w:t>
      </w:r>
      <w:r w:rsidR="009F76AE" w:rsidRPr="00D744D9">
        <w:rPr>
          <w:rFonts w:ascii="Times New Roman" w:eastAsia="Times New Roman" w:hAnsi="Times New Roman"/>
          <w:b/>
          <w:lang w:eastAsia="ru-RU"/>
        </w:rPr>
        <w:t>Биржевые облигации</w:t>
      </w:r>
      <w:r w:rsidR="00C3565A" w:rsidRPr="00D744D9">
        <w:rPr>
          <w:rFonts w:ascii="Times New Roman" w:eastAsia="Times New Roman" w:hAnsi="Times New Roman"/>
          <w:b/>
          <w:lang w:eastAsia="ru-RU"/>
        </w:rPr>
        <w:t xml:space="preserve"> не являются облигациями, предназначенными для квалифицированных инвесторов.</w:t>
      </w:r>
    </w:p>
    <w:p w14:paraId="6238BCCB" w14:textId="77777777" w:rsidR="00C3565A" w:rsidRPr="00D744D9" w:rsidRDefault="00C3565A">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35AF9ABA" w14:textId="77777777" w:rsidR="00C3565A"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 xml:space="preserve">8. Условия и порядок </w:t>
      </w:r>
      <w:r w:rsidR="00C3565A" w:rsidRPr="00D744D9">
        <w:rPr>
          <w:rFonts w:ascii="Times New Roman" w:eastAsia="Times New Roman" w:hAnsi="Times New Roman"/>
          <w:b/>
          <w:lang w:eastAsia="ru-RU"/>
        </w:rPr>
        <w:t>размещения ценных бумаг выпуска.</w:t>
      </w:r>
    </w:p>
    <w:p w14:paraId="2CCFA963" w14:textId="77777777" w:rsidR="00C3565A" w:rsidRPr="00D744D9" w:rsidRDefault="00C3565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35A2104F"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8.1. Способ размещения ценных бумаг: открытая подписка.</w:t>
      </w:r>
    </w:p>
    <w:p w14:paraId="25587C45" w14:textId="77777777" w:rsidR="00D21FEC" w:rsidRPr="00D744D9" w:rsidRDefault="00D21FEC">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4EA4272D"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8.2. Срок размещения ценных бумаг</w:t>
      </w:r>
      <w:r w:rsidR="00D21FEC" w:rsidRPr="00D744D9">
        <w:rPr>
          <w:rFonts w:ascii="Times New Roman" w:eastAsia="Times New Roman" w:hAnsi="Times New Roman"/>
          <w:b/>
          <w:lang w:eastAsia="ru-RU"/>
        </w:rPr>
        <w:t>.</w:t>
      </w:r>
    </w:p>
    <w:p w14:paraId="0A7FC776" w14:textId="77777777" w:rsidR="00D21FEC" w:rsidRPr="00D744D9" w:rsidRDefault="00D21FEC">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6313B2BC" w14:textId="77777777" w:rsidR="00D21FEC" w:rsidRPr="00D744D9" w:rsidRDefault="00D21FEC">
      <w:pPr>
        <w:widowControl w:val="0"/>
        <w:autoSpaceDE w:val="0"/>
        <w:autoSpaceDN w:val="0"/>
        <w:adjustRightInd w:val="0"/>
        <w:spacing w:after="0" w:line="240" w:lineRule="auto"/>
        <w:ind w:firstLine="454"/>
        <w:jc w:val="both"/>
        <w:rPr>
          <w:rFonts w:ascii="Times New Roman" w:eastAsia="Times New Roman" w:hAnsi="Times New Roman"/>
          <w:b/>
          <w:i/>
          <w:lang w:eastAsia="ru-RU"/>
        </w:rPr>
      </w:pPr>
      <w:r w:rsidRPr="00D744D9">
        <w:rPr>
          <w:rFonts w:ascii="Times New Roman" w:eastAsia="Times New Roman" w:hAnsi="Times New Roman"/>
          <w:b/>
          <w:i/>
          <w:lang w:eastAsia="ru-RU"/>
        </w:rPr>
        <w:t>Дата начала размещения</w:t>
      </w:r>
      <w:r w:rsidR="005101EB" w:rsidRPr="00D744D9">
        <w:rPr>
          <w:rFonts w:ascii="Times New Roman" w:eastAsia="Times New Roman" w:hAnsi="Times New Roman"/>
          <w:b/>
          <w:i/>
          <w:lang w:eastAsia="ru-RU"/>
        </w:rPr>
        <w:t xml:space="preserve"> или порядок ее определения</w:t>
      </w:r>
      <w:r w:rsidR="00645BAA" w:rsidRPr="00D744D9">
        <w:rPr>
          <w:rFonts w:ascii="Times New Roman" w:eastAsia="Times New Roman" w:hAnsi="Times New Roman"/>
          <w:b/>
          <w:i/>
          <w:lang w:eastAsia="ru-RU"/>
        </w:rPr>
        <w:t>.</w:t>
      </w:r>
    </w:p>
    <w:p w14:paraId="05BCD155" w14:textId="77777777" w:rsidR="00D04EB9" w:rsidRPr="00D744D9" w:rsidRDefault="00D04EB9">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37B76719" w14:textId="18942103" w:rsidR="00D04EB9" w:rsidRPr="00D744D9" w:rsidRDefault="00D04EB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Биржевых облигаций и </w:t>
      </w:r>
      <w:r w:rsidR="00BD73EB" w:rsidRPr="00D744D9">
        <w:rPr>
          <w:rFonts w:ascii="Times New Roman" w:eastAsia="Times New Roman" w:hAnsi="Times New Roman"/>
          <w:lang w:eastAsia="ru-RU"/>
        </w:rPr>
        <w:t xml:space="preserve">Публичное акционерное общество «Московская Биржа ММВБ-РТС» </w:t>
      </w:r>
      <w:r w:rsidR="003A17EA" w:rsidRPr="00D744D9">
        <w:rPr>
          <w:rFonts w:ascii="Times New Roman" w:eastAsia="Times New Roman" w:hAnsi="Times New Roman"/>
          <w:lang w:eastAsia="ru-RU"/>
        </w:rPr>
        <w:t xml:space="preserve">(далее – «Биржа», </w:t>
      </w:r>
      <w:r w:rsidR="009B0187" w:rsidRPr="00D744D9">
        <w:rPr>
          <w:rFonts w:ascii="Times New Roman" w:eastAsia="Times New Roman" w:hAnsi="Times New Roman"/>
          <w:lang w:eastAsia="ru-RU"/>
        </w:rPr>
        <w:t>«</w:t>
      </w:r>
      <w:r w:rsidR="00BD73EB" w:rsidRPr="00D744D9">
        <w:rPr>
          <w:rFonts w:ascii="Times New Roman" w:eastAsia="Times New Roman" w:hAnsi="Times New Roman"/>
          <w:lang w:eastAsia="ru-RU"/>
        </w:rPr>
        <w:t>ПАО Московская Биржа</w:t>
      </w:r>
      <w:r w:rsidR="009B0187" w:rsidRPr="00D744D9">
        <w:rPr>
          <w:rFonts w:ascii="Times New Roman" w:eastAsia="Times New Roman" w:hAnsi="Times New Roman"/>
          <w:lang w:eastAsia="ru-RU"/>
        </w:rPr>
        <w:t>»</w:t>
      </w:r>
      <w:r w:rsidR="003A17EA"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осуществившая допуск Биржевых облигаций к организованным торгам, обязаны обеспечить доступ к информации, содержащейся в </w:t>
      </w:r>
      <w:r w:rsidR="00AC3282" w:rsidRPr="00D744D9">
        <w:rPr>
          <w:rFonts w:ascii="Times New Roman" w:eastAsia="Times New Roman" w:hAnsi="Times New Roman"/>
          <w:lang w:eastAsia="ru-RU"/>
        </w:rPr>
        <w:t xml:space="preserve">Решении </w:t>
      </w:r>
      <w:r w:rsidR="00E505DA" w:rsidRPr="00D744D9">
        <w:rPr>
          <w:rFonts w:ascii="Times New Roman" w:eastAsia="Times New Roman" w:hAnsi="Times New Roman"/>
          <w:lang w:eastAsia="ru-RU"/>
        </w:rPr>
        <w:t>о выпуске</w:t>
      </w:r>
      <w:r w:rsidRPr="00D744D9">
        <w:rPr>
          <w:rFonts w:ascii="Times New Roman" w:eastAsia="Times New Roman" w:hAnsi="Times New Roman"/>
          <w:lang w:eastAsia="ru-RU"/>
        </w:rPr>
        <w:t xml:space="preserve"> </w:t>
      </w:r>
      <w:r w:rsidR="00AC3282" w:rsidRPr="00D744D9">
        <w:rPr>
          <w:rFonts w:ascii="Times New Roman" w:eastAsia="Times New Roman" w:hAnsi="Times New Roman"/>
          <w:lang w:eastAsia="ru-RU"/>
        </w:rPr>
        <w:t>ценных бумаг</w:t>
      </w:r>
      <w:r w:rsidR="0022510B" w:rsidRPr="00D744D9">
        <w:rPr>
          <w:rFonts w:ascii="Times New Roman" w:eastAsia="Times New Roman" w:hAnsi="Times New Roman"/>
          <w:lang w:eastAsia="ru-RU"/>
        </w:rPr>
        <w:t>,</w:t>
      </w:r>
      <w:r w:rsidR="00AC3282"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любым заинтересованным в этом лицам независимо от целей получения такой информации не позднее даты начала размещения Биржевых облигаций.</w:t>
      </w:r>
      <w:r w:rsidR="008159B0" w:rsidRPr="00D744D9">
        <w:rPr>
          <w:rFonts w:ascii="Times New Roman" w:eastAsia="Times New Roman" w:hAnsi="Times New Roman"/>
          <w:lang w:eastAsia="ru-RU"/>
        </w:rPr>
        <w:t xml:space="preserve"> Допуск Биржевых облигаций к организованным торгам осуществляется без </w:t>
      </w:r>
      <w:r w:rsidR="0022510B" w:rsidRPr="00D744D9">
        <w:rPr>
          <w:rFonts w:ascii="Times New Roman" w:eastAsia="Times New Roman" w:hAnsi="Times New Roman"/>
          <w:lang w:eastAsia="ru-RU"/>
        </w:rPr>
        <w:t>представлени</w:t>
      </w:r>
      <w:r w:rsidR="0022510B" w:rsidRPr="00781F43">
        <w:rPr>
          <w:rFonts w:ascii="Times New Roman" w:eastAsia="Times New Roman" w:hAnsi="Times New Roman"/>
          <w:lang w:eastAsia="ru-RU"/>
        </w:rPr>
        <w:t>я Бирже</w:t>
      </w:r>
      <w:r w:rsidR="0022510B" w:rsidRPr="00D744D9">
        <w:rPr>
          <w:rFonts w:ascii="Times New Roman" w:eastAsia="Times New Roman" w:hAnsi="Times New Roman"/>
          <w:lang w:eastAsia="ru-RU"/>
        </w:rPr>
        <w:t xml:space="preserve"> </w:t>
      </w:r>
      <w:r w:rsidR="009B7C3F" w:rsidRPr="00781F43">
        <w:rPr>
          <w:rFonts w:ascii="Times New Roman" w:eastAsia="Times New Roman" w:hAnsi="Times New Roman"/>
          <w:lang w:eastAsia="ru-RU"/>
        </w:rPr>
        <w:t>п</w:t>
      </w:r>
      <w:r w:rsidR="009B7C3F" w:rsidRPr="00D744D9">
        <w:rPr>
          <w:rFonts w:ascii="Times New Roman" w:eastAsia="Times New Roman" w:hAnsi="Times New Roman"/>
          <w:lang w:eastAsia="ru-RU"/>
        </w:rPr>
        <w:t xml:space="preserve">роспекта </w:t>
      </w:r>
      <w:r w:rsidR="008159B0" w:rsidRPr="00D744D9">
        <w:rPr>
          <w:rFonts w:ascii="Times New Roman" w:eastAsia="Times New Roman" w:hAnsi="Times New Roman"/>
          <w:lang w:eastAsia="ru-RU"/>
        </w:rPr>
        <w:t>ценных бумаг</w:t>
      </w:r>
      <w:r w:rsidR="009B7C3F" w:rsidRPr="00883424">
        <w:rPr>
          <w:rFonts w:ascii="Times New Roman" w:eastAsia="Times New Roman" w:hAnsi="Times New Roman"/>
          <w:lang w:eastAsia="ru-RU"/>
        </w:rPr>
        <w:t>, поскольку соблюдается условие, предусмотренное</w:t>
      </w:r>
      <w:r w:rsidR="008159B0" w:rsidRPr="00D744D9">
        <w:rPr>
          <w:rFonts w:ascii="Times New Roman" w:eastAsia="Times New Roman" w:hAnsi="Times New Roman"/>
          <w:lang w:eastAsia="ru-RU"/>
        </w:rPr>
        <w:t xml:space="preserve"> пп.7 </w:t>
      </w:r>
      <w:r w:rsidR="0022510B" w:rsidRPr="00883424">
        <w:rPr>
          <w:rFonts w:ascii="Times New Roman" w:eastAsia="Times New Roman" w:hAnsi="Times New Roman"/>
          <w:lang w:eastAsia="ru-RU"/>
        </w:rPr>
        <w:t xml:space="preserve">п. 1 </w:t>
      </w:r>
      <w:r w:rsidR="008159B0" w:rsidRPr="00D744D9">
        <w:rPr>
          <w:rFonts w:ascii="Times New Roman" w:eastAsia="Times New Roman" w:hAnsi="Times New Roman"/>
          <w:lang w:eastAsia="ru-RU"/>
        </w:rPr>
        <w:t xml:space="preserve">ст.22. Федерального закона от 22.04.1996 № 39-ФЗ «О рынке ценных бумаг». </w:t>
      </w:r>
    </w:p>
    <w:p w14:paraId="11FAECEC" w14:textId="442A1B4C" w:rsidR="00D04EB9" w:rsidRPr="00D744D9" w:rsidRDefault="00316438">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Информация</w:t>
      </w:r>
      <w:r w:rsidR="00D04EB9" w:rsidRPr="00D744D9">
        <w:rPr>
          <w:rFonts w:ascii="Times New Roman" w:eastAsia="Times New Roman" w:hAnsi="Times New Roman"/>
          <w:lang w:eastAsia="ru-RU"/>
        </w:rPr>
        <w:t xml:space="preserve"> о допуске Биржевых облигаций к торгам в процессе их размещения (о включении Биржевых облигаций в </w:t>
      </w:r>
      <w:r w:rsidR="00A07526" w:rsidRPr="00D744D9">
        <w:rPr>
          <w:rFonts w:ascii="Times New Roman" w:eastAsia="Times New Roman" w:hAnsi="Times New Roman"/>
          <w:lang w:eastAsia="ru-RU"/>
        </w:rPr>
        <w:t>с</w:t>
      </w:r>
      <w:r w:rsidR="00D04EB9" w:rsidRPr="00D744D9">
        <w:rPr>
          <w:rFonts w:ascii="Times New Roman" w:eastAsia="Times New Roman" w:hAnsi="Times New Roman"/>
          <w:lang w:eastAsia="ru-RU"/>
        </w:rPr>
        <w:t xml:space="preserve">писок ценных бумаг, допущенных к торгам в </w:t>
      </w:r>
      <w:r w:rsidR="00BD73EB" w:rsidRPr="00D744D9">
        <w:rPr>
          <w:rFonts w:ascii="Times New Roman" w:eastAsia="Times New Roman" w:hAnsi="Times New Roman"/>
          <w:lang w:eastAsia="ru-RU"/>
        </w:rPr>
        <w:t xml:space="preserve">ПАО Московская Биржа </w:t>
      </w:r>
      <w:r w:rsidR="00D04EB9" w:rsidRPr="00D744D9">
        <w:rPr>
          <w:rFonts w:ascii="Times New Roman" w:eastAsia="Times New Roman" w:hAnsi="Times New Roman"/>
          <w:lang w:eastAsia="ru-RU"/>
        </w:rPr>
        <w:t xml:space="preserve">(далее - Список)) и о присвоении идентификационного номера выпуску Биржевых облигаций, а также порядке доступа к информации, содержащейся в Решении о выпуске </w:t>
      </w:r>
      <w:r w:rsidR="000A54BE" w:rsidRPr="00D744D9">
        <w:rPr>
          <w:rFonts w:ascii="Times New Roman" w:eastAsia="Times New Roman" w:hAnsi="Times New Roman"/>
          <w:lang w:eastAsia="ru-RU"/>
        </w:rPr>
        <w:t xml:space="preserve">ценных бумаг </w:t>
      </w:r>
      <w:r w:rsidR="00D04EB9" w:rsidRPr="00D744D9">
        <w:rPr>
          <w:rFonts w:ascii="Times New Roman" w:eastAsia="Times New Roman" w:hAnsi="Times New Roman"/>
          <w:lang w:eastAsia="ru-RU"/>
        </w:rPr>
        <w:t>публикуется Эмитентом в порядке и сроки, указанные в п. 11 Решения о выпуске</w:t>
      </w:r>
      <w:r w:rsidR="000A54BE" w:rsidRPr="00D744D9">
        <w:rPr>
          <w:rFonts w:ascii="Times New Roman" w:eastAsia="Times New Roman" w:hAnsi="Times New Roman"/>
          <w:lang w:eastAsia="ru-RU"/>
        </w:rPr>
        <w:t xml:space="preserve"> ценных бумаг</w:t>
      </w:r>
      <w:r w:rsidR="00D04EB9" w:rsidRPr="00D744D9">
        <w:rPr>
          <w:rFonts w:ascii="Times New Roman" w:eastAsia="Times New Roman" w:hAnsi="Times New Roman"/>
          <w:lang w:eastAsia="ru-RU"/>
        </w:rPr>
        <w:t>.</w:t>
      </w:r>
    </w:p>
    <w:p w14:paraId="625FCE1C" w14:textId="3ADC56AA" w:rsidR="009C17D2" w:rsidRPr="00D744D9" w:rsidRDefault="00C80A04">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Дата начала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w:t>
      </w:r>
      <w:r w:rsidR="00B81258" w:rsidRPr="00D744D9">
        <w:rPr>
          <w:rFonts w:ascii="Times New Roman" w:eastAsia="Times New Roman" w:hAnsi="Times New Roman"/>
          <w:lang w:eastAsia="ru-RU"/>
        </w:rPr>
        <w:t>устанавливается</w:t>
      </w:r>
      <w:r w:rsidRPr="00D744D9">
        <w:rPr>
          <w:rFonts w:ascii="Times New Roman" w:eastAsia="Times New Roman" w:hAnsi="Times New Roman"/>
          <w:lang w:eastAsia="ru-RU"/>
        </w:rPr>
        <w:t xml:space="preserve"> уполномоченным органом управления Эмитент</w:t>
      </w:r>
      <w:r w:rsidR="000A54BE" w:rsidRPr="00D744D9">
        <w:rPr>
          <w:rFonts w:ascii="Times New Roman" w:eastAsia="Times New Roman" w:hAnsi="Times New Roman"/>
          <w:lang w:eastAsia="ru-RU"/>
        </w:rPr>
        <w:t>а</w:t>
      </w:r>
      <w:r w:rsidR="002270C2" w:rsidRPr="00D744D9">
        <w:rPr>
          <w:rFonts w:ascii="Times New Roman" w:eastAsia="Times New Roman" w:hAnsi="Times New Roman"/>
          <w:lang w:eastAsia="ru-RU"/>
        </w:rPr>
        <w:t xml:space="preserve"> после допуска Биржевых облигаций к торгам в процессе их размещения</w:t>
      </w:r>
      <w:r w:rsidR="009C17D2" w:rsidRPr="00D744D9">
        <w:rPr>
          <w:rFonts w:ascii="Times New Roman" w:eastAsia="Times New Roman" w:hAnsi="Times New Roman"/>
          <w:lang w:eastAsia="ru-RU"/>
        </w:rPr>
        <w:t xml:space="preserve"> и доводится до сведения всех заинтересованных лиц в соответствии с законодательством Российской Федерации и порядком</w:t>
      </w:r>
      <w:r w:rsidR="00AC3282" w:rsidRPr="00D744D9">
        <w:rPr>
          <w:rFonts w:ascii="Times New Roman" w:eastAsia="Times New Roman" w:hAnsi="Times New Roman"/>
          <w:lang w:eastAsia="ru-RU"/>
        </w:rPr>
        <w:t>,</w:t>
      </w:r>
      <w:r w:rsidR="009C17D2" w:rsidRPr="00D744D9">
        <w:rPr>
          <w:rFonts w:ascii="Times New Roman" w:eastAsia="Times New Roman" w:hAnsi="Times New Roman"/>
          <w:lang w:eastAsia="ru-RU"/>
        </w:rPr>
        <w:t xml:space="preserve"> предусмотренным п. 11 Решения о выпуске ценных бумаг. </w:t>
      </w:r>
    </w:p>
    <w:p w14:paraId="1072E0BE" w14:textId="77777777" w:rsidR="002270C2" w:rsidRPr="00D744D9" w:rsidRDefault="0054471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w:t>
      </w:r>
      <w:r w:rsidR="001F1552" w:rsidRPr="00D744D9">
        <w:rPr>
          <w:rFonts w:ascii="Times New Roman" w:eastAsia="Times New Roman" w:hAnsi="Times New Roman"/>
          <w:lang w:eastAsia="ru-RU"/>
        </w:rPr>
        <w:t xml:space="preserve">уведомляет </w:t>
      </w:r>
      <w:r w:rsidR="00BD73EB" w:rsidRPr="00D744D9">
        <w:rPr>
          <w:rFonts w:ascii="Times New Roman" w:eastAsia="Times New Roman" w:hAnsi="Times New Roman"/>
          <w:lang w:eastAsia="ru-RU"/>
        </w:rPr>
        <w:t>ПАО Московская Биржа</w:t>
      </w:r>
      <w:r w:rsidR="003A17EA"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 xml:space="preserve">и НРД об определенной дате начала размещения </w:t>
      </w:r>
      <w:r w:rsidR="002270C2" w:rsidRPr="00D744D9">
        <w:rPr>
          <w:rFonts w:ascii="Times New Roman" w:eastAsia="Times New Roman" w:hAnsi="Times New Roman"/>
          <w:lang w:eastAsia="ru-RU"/>
        </w:rPr>
        <w:t>в согласованном порядке.</w:t>
      </w:r>
    </w:p>
    <w:p w14:paraId="222480F6" w14:textId="77777777" w:rsidR="00544719" w:rsidRPr="00D744D9" w:rsidRDefault="0054471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Дата начала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определенная уполномоченным органом управления Эмитента, может быть изменена решением </w:t>
      </w:r>
      <w:r w:rsidR="002F04F1" w:rsidRPr="00D744D9">
        <w:rPr>
          <w:rFonts w:ascii="Times New Roman" w:eastAsia="Times New Roman" w:hAnsi="Times New Roman"/>
          <w:lang w:eastAsia="ru-RU"/>
        </w:rPr>
        <w:t xml:space="preserve">уполномоченного </w:t>
      </w:r>
      <w:r w:rsidRPr="00D744D9">
        <w:rPr>
          <w:rFonts w:ascii="Times New Roman" w:eastAsia="Times New Roman" w:hAnsi="Times New Roman"/>
          <w:lang w:eastAsia="ru-RU"/>
        </w:rPr>
        <w:t xml:space="preserve">органа управления Эмитента, при условии соблюдения требований к порядку раскрытия информации об изменении </w:t>
      </w:r>
      <w:r w:rsidRPr="00D744D9">
        <w:rPr>
          <w:rFonts w:ascii="Times New Roman" w:eastAsia="Times New Roman" w:hAnsi="Times New Roman"/>
          <w:lang w:eastAsia="ru-RU"/>
        </w:rPr>
        <w:lastRenderedPageBreak/>
        <w:t xml:space="preserve">даты начала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определенному законодательством Российской Федерации, Решением о выпуске ценных бумаг. </w:t>
      </w:r>
    </w:p>
    <w:p w14:paraId="6D743016" w14:textId="77777777" w:rsidR="00544719" w:rsidRPr="00D744D9" w:rsidRDefault="0054471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О</w:t>
      </w:r>
      <w:r w:rsidR="005101EB" w:rsidRPr="00D744D9">
        <w:rPr>
          <w:rFonts w:ascii="Times New Roman" w:eastAsia="Times New Roman" w:hAnsi="Times New Roman"/>
          <w:lang w:eastAsia="ru-RU"/>
        </w:rPr>
        <w:t xml:space="preserve">б изменении даты начала размещения </w:t>
      </w:r>
      <w:r w:rsidRPr="00D744D9">
        <w:rPr>
          <w:rFonts w:ascii="Times New Roman" w:eastAsia="Times New Roman" w:hAnsi="Times New Roman"/>
          <w:lang w:eastAsia="ru-RU"/>
        </w:rPr>
        <w:t xml:space="preserve">Эмитент уведомляет </w:t>
      </w:r>
      <w:r w:rsidR="00BD73EB" w:rsidRPr="00D744D9">
        <w:rPr>
          <w:rFonts w:ascii="Times New Roman" w:eastAsia="Times New Roman" w:hAnsi="Times New Roman"/>
          <w:lang w:eastAsia="ru-RU"/>
        </w:rPr>
        <w:t>ПАО Московская Биржа</w:t>
      </w:r>
      <w:r w:rsidRPr="00D744D9">
        <w:rPr>
          <w:rFonts w:ascii="Times New Roman" w:eastAsia="Times New Roman" w:hAnsi="Times New Roman"/>
          <w:lang w:eastAsia="ru-RU"/>
        </w:rPr>
        <w:t xml:space="preserve"> и НРД не </w:t>
      </w:r>
      <w:r w:rsidR="002270C2" w:rsidRPr="00D744D9">
        <w:rPr>
          <w:rFonts w:ascii="Times New Roman" w:eastAsia="Times New Roman" w:hAnsi="Times New Roman"/>
          <w:lang w:eastAsia="ru-RU"/>
        </w:rPr>
        <w:t>позднее,</w:t>
      </w:r>
      <w:r w:rsidR="005101EB" w:rsidRPr="00D744D9">
        <w:rPr>
          <w:rFonts w:ascii="Times New Roman" w:eastAsia="Times New Roman" w:hAnsi="Times New Roman"/>
          <w:lang w:eastAsia="ru-RU"/>
        </w:rPr>
        <w:t xml:space="preserve"> </w:t>
      </w:r>
      <w:r w:rsidR="002270C2" w:rsidRPr="00D744D9">
        <w:rPr>
          <w:rFonts w:ascii="Times New Roman" w:eastAsia="Times New Roman" w:hAnsi="Times New Roman"/>
          <w:lang w:eastAsia="ru-RU"/>
        </w:rPr>
        <w:t>чем за 1 (один) день до наступления соответствующей даты.</w:t>
      </w:r>
    </w:p>
    <w:p w14:paraId="1D65AA37" w14:textId="77777777" w:rsidR="005101EB" w:rsidRPr="00D744D9" w:rsidRDefault="005101EB">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603FBAF3" w14:textId="77777777" w:rsidR="00544719" w:rsidRPr="00D744D9" w:rsidRDefault="00544719">
      <w:pPr>
        <w:widowControl w:val="0"/>
        <w:autoSpaceDE w:val="0"/>
        <w:autoSpaceDN w:val="0"/>
        <w:adjustRightInd w:val="0"/>
        <w:spacing w:after="0" w:line="240" w:lineRule="auto"/>
        <w:ind w:firstLine="454"/>
        <w:jc w:val="both"/>
        <w:rPr>
          <w:rFonts w:ascii="Times New Roman" w:eastAsia="Times New Roman" w:hAnsi="Times New Roman"/>
          <w:b/>
          <w:i/>
          <w:lang w:eastAsia="ru-RU"/>
        </w:rPr>
      </w:pPr>
      <w:r w:rsidRPr="00D744D9">
        <w:rPr>
          <w:rFonts w:ascii="Times New Roman" w:eastAsia="Times New Roman" w:hAnsi="Times New Roman"/>
          <w:b/>
          <w:i/>
          <w:lang w:eastAsia="ru-RU"/>
        </w:rPr>
        <w:t>Дата окончания размещения ценных б</w:t>
      </w:r>
      <w:r w:rsidR="00645BAA" w:rsidRPr="00D744D9">
        <w:rPr>
          <w:rFonts w:ascii="Times New Roman" w:eastAsia="Times New Roman" w:hAnsi="Times New Roman"/>
          <w:b/>
          <w:i/>
          <w:lang w:eastAsia="ru-RU"/>
        </w:rPr>
        <w:t>умаг или порядок ее определения.</w:t>
      </w:r>
    </w:p>
    <w:p w14:paraId="07F3D43F" w14:textId="77777777" w:rsidR="00544719" w:rsidRPr="00D744D9" w:rsidRDefault="0054471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Датой окончания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выпуска является </w:t>
      </w:r>
      <w:r w:rsidR="00BB170F" w:rsidRPr="00D744D9">
        <w:rPr>
          <w:rFonts w:ascii="Times New Roman" w:eastAsia="Times New Roman" w:hAnsi="Times New Roman"/>
          <w:lang w:eastAsia="ru-RU"/>
        </w:rPr>
        <w:t>более ранняя из следующих дат</w:t>
      </w:r>
      <w:r w:rsidRPr="00D744D9">
        <w:rPr>
          <w:rFonts w:ascii="Times New Roman" w:eastAsia="Times New Roman" w:hAnsi="Times New Roman"/>
          <w:lang w:eastAsia="ru-RU"/>
        </w:rPr>
        <w:t xml:space="preserve">: </w:t>
      </w:r>
    </w:p>
    <w:p w14:paraId="302231CE" w14:textId="77777777" w:rsidR="00544719" w:rsidRPr="00D744D9" w:rsidRDefault="0054471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1) дата размещения последней </w:t>
      </w:r>
      <w:r w:rsidR="009F76AE" w:rsidRPr="00D744D9">
        <w:rPr>
          <w:rFonts w:ascii="Times New Roman" w:eastAsia="Times New Roman" w:hAnsi="Times New Roman"/>
          <w:lang w:eastAsia="ru-RU"/>
        </w:rPr>
        <w:t>Биржев</w:t>
      </w:r>
      <w:r w:rsidR="00A0479F" w:rsidRPr="00D744D9">
        <w:rPr>
          <w:rFonts w:ascii="Times New Roman" w:eastAsia="Times New Roman" w:hAnsi="Times New Roman"/>
          <w:lang w:eastAsia="ru-RU"/>
        </w:rPr>
        <w:t>ой</w:t>
      </w:r>
      <w:r w:rsidR="009F76AE" w:rsidRPr="00D744D9">
        <w:rPr>
          <w:rFonts w:ascii="Times New Roman" w:eastAsia="Times New Roman" w:hAnsi="Times New Roman"/>
          <w:lang w:eastAsia="ru-RU"/>
        </w:rPr>
        <w:t xml:space="preserve"> </w:t>
      </w:r>
      <w:r w:rsidR="00A0479F" w:rsidRPr="00D744D9">
        <w:rPr>
          <w:rFonts w:ascii="Times New Roman" w:eastAsia="Times New Roman" w:hAnsi="Times New Roman"/>
          <w:lang w:eastAsia="ru-RU"/>
        </w:rPr>
        <w:t>облигации</w:t>
      </w:r>
      <w:r w:rsidRPr="00D744D9">
        <w:rPr>
          <w:rFonts w:ascii="Times New Roman" w:eastAsia="Times New Roman" w:hAnsi="Times New Roman"/>
          <w:lang w:eastAsia="ru-RU"/>
        </w:rPr>
        <w:t xml:space="preserve"> выпуска; или </w:t>
      </w:r>
    </w:p>
    <w:p w14:paraId="2ADD792A" w14:textId="77777777" w:rsidR="00BB170F" w:rsidRPr="00D744D9" w:rsidRDefault="00544719">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2) </w:t>
      </w:r>
      <w:r w:rsidR="00BF183F" w:rsidRPr="00D744D9">
        <w:rPr>
          <w:rFonts w:ascii="Times New Roman" w:eastAsia="Times New Roman" w:hAnsi="Times New Roman"/>
          <w:lang w:eastAsia="ru-RU"/>
        </w:rPr>
        <w:t>3</w:t>
      </w:r>
      <w:r w:rsidRPr="00D744D9">
        <w:rPr>
          <w:rFonts w:ascii="Times New Roman" w:eastAsia="Times New Roman" w:hAnsi="Times New Roman"/>
          <w:lang w:eastAsia="ru-RU"/>
        </w:rPr>
        <w:t xml:space="preserve"> (</w:t>
      </w:r>
      <w:r w:rsidR="00BF183F" w:rsidRPr="00D744D9">
        <w:rPr>
          <w:rFonts w:ascii="Times New Roman" w:eastAsia="Times New Roman" w:hAnsi="Times New Roman"/>
          <w:lang w:eastAsia="ru-RU"/>
        </w:rPr>
        <w:t>Третий</w:t>
      </w:r>
      <w:r w:rsidRPr="00D744D9">
        <w:rPr>
          <w:rFonts w:ascii="Times New Roman" w:eastAsia="Times New Roman" w:hAnsi="Times New Roman"/>
          <w:lang w:eastAsia="ru-RU"/>
        </w:rPr>
        <w:t xml:space="preserve">) рабочий день с даты начала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w:t>
      </w:r>
    </w:p>
    <w:p w14:paraId="0D7E051F" w14:textId="77777777" w:rsidR="00BB170F" w:rsidRPr="00D744D9" w:rsidRDefault="00BB170F">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369726F7" w14:textId="0E93A6A2" w:rsidR="00871498" w:rsidRPr="00781F43" w:rsidRDefault="00871498">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781F43">
        <w:rPr>
          <w:rFonts w:ascii="Times New Roman" w:eastAsia="Times New Roman" w:hAnsi="Times New Roman"/>
          <w:lang w:eastAsia="ru-RU"/>
        </w:rPr>
        <w:t>Сообщение о завершении размещения Биржевых облигаций раскрывается Эмитентом в порядке, указанном в п. 11 Решения о выпуске ценных бумаг.</w:t>
      </w:r>
    </w:p>
    <w:p w14:paraId="5FBEAE1E" w14:textId="77777777" w:rsidR="00871498" w:rsidRPr="00D744D9" w:rsidRDefault="00871498">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312A8D51" w14:textId="77777777" w:rsidR="00A75744" w:rsidRPr="00D744D9" w:rsidRDefault="00A75744">
      <w:pPr>
        <w:widowControl w:val="0"/>
        <w:autoSpaceDE w:val="0"/>
        <w:autoSpaceDN w:val="0"/>
        <w:adjustRightInd w:val="0"/>
        <w:spacing w:after="0" w:line="240" w:lineRule="auto"/>
        <w:ind w:firstLine="454"/>
        <w:jc w:val="both"/>
        <w:rPr>
          <w:rFonts w:ascii="Times New Roman" w:eastAsia="Times New Roman" w:hAnsi="Times New Roman"/>
          <w:b/>
          <w:i/>
          <w:lang w:eastAsia="ru-RU"/>
        </w:rPr>
      </w:pPr>
      <w:r w:rsidRPr="00D744D9">
        <w:rPr>
          <w:rFonts w:ascii="Times New Roman" w:eastAsia="Times New Roman" w:hAnsi="Times New Roman"/>
          <w:b/>
          <w:i/>
          <w:lang w:eastAsia="ru-RU"/>
        </w:rPr>
        <w:t xml:space="preserve">Сроки размещения </w:t>
      </w:r>
      <w:r w:rsidR="009F76AE" w:rsidRPr="00D744D9">
        <w:rPr>
          <w:rFonts w:ascii="Times New Roman" w:eastAsia="Times New Roman" w:hAnsi="Times New Roman"/>
          <w:b/>
          <w:i/>
          <w:lang w:eastAsia="ru-RU"/>
        </w:rPr>
        <w:t>облигаций</w:t>
      </w:r>
      <w:r w:rsidRPr="00D744D9">
        <w:rPr>
          <w:rFonts w:ascii="Times New Roman" w:eastAsia="Times New Roman" w:hAnsi="Times New Roman"/>
          <w:b/>
          <w:i/>
          <w:lang w:eastAsia="ru-RU"/>
        </w:rPr>
        <w:t xml:space="preserve"> каждого транша или порядок их определения</w:t>
      </w:r>
      <w:r w:rsidR="00645BAA" w:rsidRPr="00D744D9">
        <w:rPr>
          <w:rFonts w:ascii="Times New Roman" w:eastAsia="Times New Roman" w:hAnsi="Times New Roman"/>
          <w:b/>
          <w:i/>
          <w:lang w:eastAsia="ru-RU"/>
        </w:rPr>
        <w:t>.</w:t>
      </w:r>
    </w:p>
    <w:p w14:paraId="487C1CCA" w14:textId="77777777" w:rsidR="00F3552F" w:rsidRPr="00D744D9" w:rsidRDefault="00BB170F">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Выпуск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не предполагается размещать траншами.</w:t>
      </w:r>
    </w:p>
    <w:p w14:paraId="5C694C58" w14:textId="77777777" w:rsidR="00A75744" w:rsidRPr="00D744D9" w:rsidRDefault="00A75744">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4473EEC1" w14:textId="76730EE5" w:rsidR="007870FC" w:rsidRPr="00D744D9" w:rsidRDefault="007870FC">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2E9B45C5" w14:textId="77777777" w:rsidR="00A262F2" w:rsidRPr="00D744D9" w:rsidRDefault="00A262F2">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8.3. Порядок размещения ценных бумаг</w:t>
      </w:r>
    </w:p>
    <w:p w14:paraId="15D06060" w14:textId="77777777" w:rsidR="00064A73" w:rsidRPr="00D744D9" w:rsidRDefault="00064A73">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760DF320" w14:textId="77777777" w:rsidR="002F04F1" w:rsidRPr="00D744D9" w:rsidRDefault="002F04F1">
      <w:pPr>
        <w:widowControl w:val="0"/>
        <w:autoSpaceDE w:val="0"/>
        <w:autoSpaceDN w:val="0"/>
        <w:adjustRightInd w:val="0"/>
        <w:spacing w:after="0" w:line="240" w:lineRule="auto"/>
        <w:ind w:firstLine="540"/>
        <w:jc w:val="both"/>
        <w:rPr>
          <w:rFonts w:ascii="Times New Roman" w:eastAsia="Times New Roman" w:hAnsi="Times New Roman"/>
          <w:b/>
          <w:i/>
          <w:lang w:eastAsia="ru-RU"/>
        </w:rPr>
      </w:pPr>
      <w:r w:rsidRPr="00D744D9">
        <w:rPr>
          <w:rFonts w:ascii="Times New Roman" w:eastAsia="Times New Roman" w:hAnsi="Times New Roman"/>
          <w:b/>
          <w:i/>
          <w:lang w:eastAsia="ru-RU"/>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103511EE" w14:textId="35DDEF77" w:rsidR="002F04F1" w:rsidRPr="00D744D9" w:rsidRDefault="002F04F1">
      <w:pPr>
        <w:widowControl w:val="0"/>
        <w:autoSpaceDE w:val="0"/>
        <w:autoSpaceDN w:val="0"/>
        <w:adjustRightInd w:val="0"/>
        <w:spacing w:before="20" w:after="4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Размещение Биржевых облигаций производится путем заключения сделок купли-продажи по цене размещения Биржевых облигаций, указанной в п. 8.4 Решения о выпуске ценных бумаг</w:t>
      </w:r>
      <w:r w:rsidR="004F4230" w:rsidRPr="00D744D9">
        <w:rPr>
          <w:rFonts w:ascii="Times New Roman" w:eastAsia="Times New Roman" w:hAnsi="Times New Roman"/>
          <w:lang w:eastAsia="ru-RU"/>
        </w:rPr>
        <w:t>.</w:t>
      </w:r>
    </w:p>
    <w:p w14:paraId="0E7E318E" w14:textId="2814AF49" w:rsidR="00C8292A" w:rsidRPr="00D744D9" w:rsidRDefault="002F04F1">
      <w:pPr>
        <w:widowControl w:val="0"/>
        <w:autoSpaceDE w:val="0"/>
        <w:autoSpaceDN w:val="0"/>
        <w:adjustRightInd w:val="0"/>
        <w:spacing w:before="20" w:after="4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Сделки при размещении Биржевых облигаций заключаются на </w:t>
      </w:r>
      <w:r w:rsidR="00BD73EB" w:rsidRPr="00D744D9">
        <w:rPr>
          <w:rFonts w:ascii="Times New Roman" w:eastAsia="Times New Roman" w:hAnsi="Times New Roman"/>
          <w:lang w:eastAsia="ru-RU"/>
        </w:rPr>
        <w:t>ПАО Московская Биржа</w:t>
      </w:r>
      <w:r w:rsidRPr="00D744D9">
        <w:rPr>
          <w:rFonts w:ascii="Times New Roman" w:eastAsia="Times New Roman" w:hAnsi="Times New Roman"/>
          <w:lang w:eastAsia="ru-RU"/>
        </w:rPr>
        <w:t xml:space="preserve"> путём удовлетворения адресных заявок на покупку Биржевых облигаций, поданных с использованием системы торгов Биржи в соответствии с Правилами проведения торгов </w:t>
      </w:r>
      <w:r w:rsidR="00A86DD3" w:rsidRPr="00D744D9">
        <w:rPr>
          <w:rFonts w:ascii="Times New Roman" w:eastAsia="Times New Roman" w:hAnsi="Times New Roman"/>
          <w:lang w:eastAsia="ru-RU"/>
        </w:rPr>
        <w:t xml:space="preserve">на фондовом рынке </w:t>
      </w:r>
      <w:r w:rsidR="00871498" w:rsidRPr="00D744D9">
        <w:rPr>
          <w:rFonts w:ascii="Times New Roman" w:eastAsia="Times New Roman" w:hAnsi="Times New Roman"/>
          <w:lang w:eastAsia="ru-RU"/>
        </w:rPr>
        <w:t xml:space="preserve">и рынке депозитов </w:t>
      </w:r>
      <w:r w:rsidR="004F6506" w:rsidRPr="00D744D9">
        <w:rPr>
          <w:rFonts w:ascii="Times New Roman" w:eastAsia="Times New Roman" w:hAnsi="Times New Roman"/>
          <w:lang w:eastAsia="ru-RU"/>
        </w:rPr>
        <w:t xml:space="preserve">ПАО Московская Биржа </w:t>
      </w:r>
      <w:r w:rsidRPr="00D744D9">
        <w:rPr>
          <w:rFonts w:ascii="Times New Roman" w:eastAsia="Times New Roman" w:hAnsi="Times New Roman"/>
          <w:lang w:eastAsia="ru-RU"/>
        </w:rPr>
        <w:t>(далее – «</w:t>
      </w:r>
      <w:r w:rsidR="00652F13" w:rsidRPr="00D744D9">
        <w:rPr>
          <w:rFonts w:ascii="Times New Roman" w:eastAsia="Times New Roman" w:hAnsi="Times New Roman"/>
          <w:lang w:eastAsia="ru-RU"/>
        </w:rPr>
        <w:t>П</w:t>
      </w:r>
      <w:r w:rsidR="00B6683E" w:rsidRPr="00D744D9">
        <w:rPr>
          <w:rFonts w:ascii="Times New Roman" w:eastAsia="Times New Roman" w:hAnsi="Times New Roman"/>
          <w:lang w:eastAsia="ru-RU"/>
        </w:rPr>
        <w:t xml:space="preserve">равила </w:t>
      </w:r>
      <w:r w:rsidRPr="00D744D9">
        <w:rPr>
          <w:rFonts w:ascii="Times New Roman" w:eastAsia="Times New Roman" w:hAnsi="Times New Roman"/>
          <w:lang w:eastAsia="ru-RU"/>
        </w:rPr>
        <w:t>Биржи»).</w:t>
      </w:r>
      <w:r w:rsidR="00652F13" w:rsidRPr="00D744D9">
        <w:rPr>
          <w:rFonts w:ascii="Times New Roman" w:eastAsia="Times New Roman" w:hAnsi="Times New Roman"/>
          <w:lang w:eastAsia="ru-RU"/>
        </w:rPr>
        <w:t xml:space="preserve"> </w:t>
      </w:r>
      <w:r w:rsidR="00C8292A" w:rsidRPr="00D744D9">
        <w:rPr>
          <w:rFonts w:ascii="Times New Roman" w:eastAsia="Times New Roman" w:hAnsi="Times New Roman"/>
          <w:lang w:eastAsia="ru-RU"/>
        </w:rPr>
        <w:t xml:space="preserve">Торги проводятся в соответствии с </w:t>
      </w:r>
      <w:r w:rsidR="008B3D83" w:rsidRPr="00D744D9">
        <w:rPr>
          <w:rFonts w:ascii="Times New Roman" w:eastAsia="Times New Roman" w:hAnsi="Times New Roman"/>
          <w:lang w:eastAsia="ru-RU"/>
        </w:rPr>
        <w:t>П</w:t>
      </w:r>
      <w:r w:rsidR="00C8292A" w:rsidRPr="00D744D9">
        <w:rPr>
          <w:rFonts w:ascii="Times New Roman" w:eastAsia="Times New Roman" w:hAnsi="Times New Roman"/>
          <w:lang w:eastAsia="ru-RU"/>
        </w:rPr>
        <w:t>равилами Биржи, зарегистрированными в установленном порядке и действующими на дату проведения торгов.</w:t>
      </w:r>
    </w:p>
    <w:p w14:paraId="1A3FC7C4" w14:textId="77777777" w:rsidR="002F04F1" w:rsidRPr="00D744D9" w:rsidRDefault="002F04F1">
      <w:pPr>
        <w:widowControl w:val="0"/>
        <w:autoSpaceDE w:val="0"/>
        <w:autoSpaceDN w:val="0"/>
        <w:adjustRightInd w:val="0"/>
        <w:spacing w:before="20" w:after="4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Размещение Биржевых облигаций осуществляется с привлечением посредника при размещении ценных бумаг (далее – «Андеррайтер»). Информация об Андеррайтере приведена ниже.</w:t>
      </w:r>
    </w:p>
    <w:p w14:paraId="713B4A33" w14:textId="77777777" w:rsidR="00652F13" w:rsidRPr="00781F43" w:rsidRDefault="002F04F1" w:rsidP="00781F43">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Адресные заявки на покупку Биржевых облигаций и встречные адресные заявки на продажу Биржевых облигаций подаются с использованием системы торгов </w:t>
      </w:r>
      <w:r w:rsidR="004F6506" w:rsidRPr="00D744D9">
        <w:rPr>
          <w:rFonts w:ascii="Times New Roman" w:eastAsia="Times New Roman" w:hAnsi="Times New Roman"/>
          <w:lang w:eastAsia="ru-RU"/>
        </w:rPr>
        <w:t xml:space="preserve">ПАО Московская Биржа </w:t>
      </w:r>
      <w:r w:rsidRPr="00D744D9">
        <w:rPr>
          <w:rFonts w:ascii="Times New Roman" w:eastAsia="Times New Roman" w:hAnsi="Times New Roman"/>
          <w:lang w:eastAsia="ru-RU"/>
        </w:rPr>
        <w:t xml:space="preserve">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w:t>
      </w:r>
      <w:r w:rsidR="004F6506" w:rsidRPr="00D744D9">
        <w:rPr>
          <w:rFonts w:ascii="Times New Roman" w:eastAsia="Times New Roman" w:hAnsi="Times New Roman"/>
          <w:lang w:eastAsia="ru-RU"/>
        </w:rPr>
        <w:t>ПАО Московская Биржа</w:t>
      </w:r>
      <w:r w:rsidRPr="00D744D9">
        <w:rPr>
          <w:rFonts w:ascii="Times New Roman" w:eastAsia="Times New Roman" w:hAnsi="Times New Roman"/>
          <w:lang w:eastAsia="ru-RU"/>
        </w:rPr>
        <w:t>.</w:t>
      </w:r>
      <w:r w:rsidR="00652F13" w:rsidRPr="00781F43">
        <w:rPr>
          <w:rFonts w:ascii="Times New Roman" w:eastAsia="Times New Roman" w:hAnsi="Times New Roman"/>
          <w:lang w:eastAsia="ru-RU"/>
        </w:rPr>
        <w:t xml:space="preserve"> </w:t>
      </w:r>
    </w:p>
    <w:p w14:paraId="2DDF69AE" w14:textId="538B619D" w:rsidR="00652F13" w:rsidRPr="00781F43" w:rsidRDefault="00652F13" w:rsidP="00781F43">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781F43">
        <w:rPr>
          <w:rFonts w:ascii="Times New Roman" w:eastAsia="Times New Roman" w:hAnsi="Times New Roman"/>
          <w:lang w:eastAsia="ru-RU"/>
        </w:rPr>
        <w:t>Минимальная сумма заявки на покупку Биржевых облигаций</w:t>
      </w:r>
      <w:r w:rsidR="008C6B96" w:rsidRPr="00781F43">
        <w:rPr>
          <w:rFonts w:ascii="Times New Roman" w:eastAsia="Times New Roman" w:hAnsi="Times New Roman"/>
          <w:lang w:eastAsia="ru-RU"/>
        </w:rPr>
        <w:t>, которая может быть подана</w:t>
      </w:r>
      <w:r w:rsidRPr="00781F43">
        <w:rPr>
          <w:rFonts w:ascii="Times New Roman" w:eastAsia="Times New Roman" w:hAnsi="Times New Roman"/>
          <w:lang w:eastAsia="ru-RU"/>
        </w:rPr>
        <w:t xml:space="preserve"> </w:t>
      </w:r>
      <w:r w:rsidR="008C6B96" w:rsidRPr="00781F43">
        <w:rPr>
          <w:rFonts w:ascii="Times New Roman" w:eastAsia="Times New Roman" w:hAnsi="Times New Roman"/>
          <w:lang w:eastAsia="ru-RU"/>
        </w:rPr>
        <w:t xml:space="preserve">Участником торгов, действующим за свой счет или за счет и по поручению </w:t>
      </w:r>
      <w:r w:rsidRPr="00781F43">
        <w:rPr>
          <w:rFonts w:ascii="Times New Roman" w:eastAsia="Times New Roman" w:hAnsi="Times New Roman"/>
          <w:lang w:eastAsia="ru-RU"/>
        </w:rPr>
        <w:t>потенциальн</w:t>
      </w:r>
      <w:r w:rsidR="008C6B96" w:rsidRPr="00781F43">
        <w:rPr>
          <w:rFonts w:ascii="Times New Roman" w:eastAsia="Times New Roman" w:hAnsi="Times New Roman"/>
          <w:lang w:eastAsia="ru-RU"/>
        </w:rPr>
        <w:t>ого</w:t>
      </w:r>
      <w:r w:rsidRPr="00781F43">
        <w:rPr>
          <w:rFonts w:ascii="Times New Roman" w:eastAsia="Times New Roman" w:hAnsi="Times New Roman"/>
          <w:lang w:eastAsia="ru-RU"/>
        </w:rPr>
        <w:t xml:space="preserve"> приобретател</w:t>
      </w:r>
      <w:r w:rsidR="008C6B96" w:rsidRPr="00781F43">
        <w:rPr>
          <w:rFonts w:ascii="Times New Roman" w:eastAsia="Times New Roman" w:hAnsi="Times New Roman"/>
          <w:lang w:eastAsia="ru-RU"/>
        </w:rPr>
        <w:t>я Биржевых облигаций</w:t>
      </w:r>
      <w:r w:rsidRPr="00781F43">
        <w:rPr>
          <w:rFonts w:ascii="Times New Roman" w:eastAsia="Times New Roman" w:hAnsi="Times New Roman"/>
          <w:lang w:eastAsia="ru-RU"/>
        </w:rPr>
        <w:t>, составляет 4 000 000 (Четыре миллиона) рублей.</w:t>
      </w:r>
    </w:p>
    <w:p w14:paraId="6EE5F919" w14:textId="08185745" w:rsidR="00652F13" w:rsidRPr="00D744D9" w:rsidRDefault="00652F13" w:rsidP="00781F43">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781F43">
        <w:rPr>
          <w:rFonts w:ascii="Times New Roman" w:eastAsia="Times New Roman" w:hAnsi="Times New Roman"/>
          <w:lang w:eastAsia="ru-RU"/>
        </w:rPr>
        <w:t xml:space="preserve">Минимальная сумма, </w:t>
      </w:r>
      <w:r w:rsidR="008C6B96" w:rsidRPr="00781F43">
        <w:rPr>
          <w:rFonts w:ascii="Times New Roman" w:eastAsia="Times New Roman" w:hAnsi="Times New Roman"/>
          <w:lang w:eastAsia="ru-RU"/>
        </w:rPr>
        <w:t xml:space="preserve">на </w:t>
      </w:r>
      <w:r w:rsidRPr="00781F43">
        <w:rPr>
          <w:rFonts w:ascii="Times New Roman" w:eastAsia="Times New Roman" w:hAnsi="Times New Roman"/>
          <w:lang w:eastAsia="ru-RU"/>
        </w:rPr>
        <w:t xml:space="preserve">которую </w:t>
      </w:r>
      <w:r w:rsidR="008C6B96" w:rsidRPr="00781F43">
        <w:rPr>
          <w:rFonts w:ascii="Times New Roman" w:eastAsia="Times New Roman" w:hAnsi="Times New Roman"/>
          <w:lang w:eastAsia="ru-RU"/>
        </w:rPr>
        <w:t xml:space="preserve">Эмитент (через Андеррайтера) </w:t>
      </w:r>
      <w:r w:rsidRPr="00781F43">
        <w:rPr>
          <w:rFonts w:ascii="Times New Roman" w:eastAsia="Times New Roman" w:hAnsi="Times New Roman"/>
          <w:lang w:eastAsia="ru-RU"/>
        </w:rPr>
        <w:t>может удовлетворить</w:t>
      </w:r>
      <w:r w:rsidR="008C6B96" w:rsidRPr="00781F43">
        <w:rPr>
          <w:rFonts w:ascii="Times New Roman" w:eastAsia="Times New Roman" w:hAnsi="Times New Roman"/>
          <w:lang w:eastAsia="ru-RU"/>
        </w:rPr>
        <w:t xml:space="preserve"> поданную заявку</w:t>
      </w:r>
      <w:r w:rsidR="00B8161A" w:rsidRPr="00781F43">
        <w:rPr>
          <w:rFonts w:ascii="Times New Roman" w:eastAsia="Times New Roman" w:hAnsi="Times New Roman"/>
          <w:lang w:eastAsia="ru-RU"/>
        </w:rPr>
        <w:t xml:space="preserve"> Участника торгов</w:t>
      </w:r>
      <w:r w:rsidR="008C6B96" w:rsidRPr="00781F43">
        <w:rPr>
          <w:rFonts w:ascii="Times New Roman" w:eastAsia="Times New Roman" w:hAnsi="Times New Roman"/>
          <w:lang w:eastAsia="ru-RU"/>
        </w:rPr>
        <w:t xml:space="preserve">, </w:t>
      </w:r>
      <w:r w:rsidRPr="00781F43">
        <w:rPr>
          <w:rFonts w:ascii="Times New Roman" w:eastAsia="Times New Roman" w:hAnsi="Times New Roman"/>
          <w:lang w:eastAsia="ru-RU"/>
        </w:rPr>
        <w:t>составл</w:t>
      </w:r>
      <w:r w:rsidR="008C6B96" w:rsidRPr="00781F43">
        <w:rPr>
          <w:rFonts w:ascii="Times New Roman" w:eastAsia="Times New Roman" w:hAnsi="Times New Roman"/>
          <w:lang w:eastAsia="ru-RU"/>
        </w:rPr>
        <w:t>яет</w:t>
      </w:r>
      <w:r w:rsidRPr="00781F43">
        <w:rPr>
          <w:rFonts w:ascii="Times New Roman" w:eastAsia="Times New Roman" w:hAnsi="Times New Roman"/>
          <w:lang w:eastAsia="ru-RU"/>
        </w:rPr>
        <w:t xml:space="preserve"> 4 000 000 (</w:t>
      </w:r>
      <w:r w:rsidR="008C6B96" w:rsidRPr="00781F43">
        <w:rPr>
          <w:rFonts w:ascii="Times New Roman" w:eastAsia="Times New Roman" w:hAnsi="Times New Roman"/>
          <w:lang w:eastAsia="ru-RU"/>
        </w:rPr>
        <w:t>Ч</w:t>
      </w:r>
      <w:r w:rsidRPr="00781F43">
        <w:rPr>
          <w:rFonts w:ascii="Times New Roman" w:eastAsia="Times New Roman" w:hAnsi="Times New Roman"/>
          <w:lang w:eastAsia="ru-RU"/>
        </w:rPr>
        <w:t>етыре миллиона) рублей.</w:t>
      </w:r>
    </w:p>
    <w:p w14:paraId="6372C9DF" w14:textId="77777777" w:rsidR="002F04F1" w:rsidRPr="00D744D9" w:rsidRDefault="002F04F1">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t>Письменные уведомления (сообщения) об удовлетворении (об отказе в удовлетворении) заявок, Участникам торгов не направляются.</w:t>
      </w:r>
    </w:p>
    <w:p w14:paraId="45B7631A" w14:textId="77777777" w:rsidR="003D5F0B" w:rsidRPr="00D744D9" w:rsidRDefault="003D5F0B">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2761B649" w14:textId="3C955A23" w:rsidR="003D5F0B" w:rsidRPr="00D744D9" w:rsidRDefault="003D5F0B">
      <w:pPr>
        <w:widowControl w:val="0"/>
        <w:autoSpaceDE w:val="0"/>
        <w:autoSpaceDN w:val="0"/>
        <w:adjustRightInd w:val="0"/>
        <w:spacing w:after="0" w:line="240" w:lineRule="auto"/>
        <w:ind w:firstLine="540"/>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w:t>
      </w:r>
      <w:r w:rsidR="00C51570" w:rsidRPr="00D744D9">
        <w:rPr>
          <w:rFonts w:ascii="Times New Roman" w:eastAsia="Times New Roman" w:hAnsi="Times New Roman"/>
          <w:bCs/>
          <w:iCs/>
          <w:lang w:eastAsia="ru-RU"/>
        </w:rPr>
        <w:t>депозитариев</w:t>
      </w:r>
      <w:r w:rsidRPr="00D744D9">
        <w:rPr>
          <w:rFonts w:ascii="Times New Roman" w:eastAsia="Times New Roman" w:hAnsi="Times New Roman"/>
          <w:bCs/>
          <w:iCs/>
          <w:lang w:eastAsia="ru-RU"/>
        </w:rPr>
        <w:t>.</w:t>
      </w:r>
    </w:p>
    <w:p w14:paraId="6A9AE030" w14:textId="77777777" w:rsidR="003D5F0B" w:rsidRPr="00D744D9" w:rsidRDefault="003D5F0B">
      <w:pPr>
        <w:widowControl w:val="0"/>
        <w:autoSpaceDE w:val="0"/>
        <w:autoSpaceDN w:val="0"/>
        <w:adjustRightInd w:val="0"/>
        <w:spacing w:after="0" w:line="240" w:lineRule="auto"/>
        <w:ind w:firstLine="540"/>
        <w:jc w:val="both"/>
        <w:rPr>
          <w:rFonts w:ascii="Times New Roman" w:eastAsia="Times New Roman" w:hAnsi="Times New Roman"/>
          <w:bCs/>
          <w:iCs/>
          <w:lang w:eastAsia="ru-RU"/>
        </w:rPr>
      </w:pPr>
      <w:r w:rsidRPr="00D744D9">
        <w:rPr>
          <w:rFonts w:ascii="Times New Roman" w:eastAsia="Times New Roman" w:hAnsi="Times New Roman"/>
          <w:bCs/>
          <w:iCs/>
          <w:lang w:eastAsia="ru-RU"/>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1BA9D307" w14:textId="1AD7FCD0" w:rsidR="003D5F0B" w:rsidRPr="00D744D9" w:rsidRDefault="003D5F0B">
      <w:pPr>
        <w:widowControl w:val="0"/>
        <w:autoSpaceDE w:val="0"/>
        <w:autoSpaceDN w:val="0"/>
        <w:adjustRightInd w:val="0"/>
        <w:spacing w:after="0" w:line="240" w:lineRule="auto"/>
        <w:ind w:firstLine="540"/>
        <w:jc w:val="both"/>
        <w:rPr>
          <w:rFonts w:ascii="Times New Roman" w:eastAsia="Times New Roman" w:hAnsi="Times New Roman"/>
          <w:bCs/>
          <w:iCs/>
          <w:lang w:eastAsia="ru-RU"/>
        </w:rPr>
      </w:pPr>
      <w:r w:rsidRPr="00D744D9">
        <w:rPr>
          <w:rFonts w:ascii="Times New Roman" w:eastAsia="Times New Roman" w:hAnsi="Times New Roman"/>
          <w:bCs/>
          <w:iCs/>
          <w:lang w:eastAsia="ru-RU"/>
        </w:rPr>
        <w:t>Размещение Биржевых облигаций может происходить:</w:t>
      </w:r>
    </w:p>
    <w:p w14:paraId="034D5297" w14:textId="6B0A75AD" w:rsidR="003D5F0B" w:rsidRPr="00D744D9" w:rsidRDefault="003D5F0B">
      <w:pPr>
        <w:widowControl w:val="0"/>
        <w:autoSpaceDE w:val="0"/>
        <w:autoSpaceDN w:val="0"/>
        <w:adjustRightInd w:val="0"/>
        <w:spacing w:after="0" w:line="240" w:lineRule="auto"/>
        <w:ind w:firstLine="540"/>
        <w:jc w:val="both"/>
        <w:rPr>
          <w:rFonts w:ascii="Times New Roman" w:eastAsia="Times New Roman" w:hAnsi="Times New Roman"/>
          <w:bCs/>
          <w:iCs/>
          <w:lang w:eastAsia="ru-RU"/>
        </w:rPr>
      </w:pPr>
      <w:r w:rsidRPr="00D744D9">
        <w:rPr>
          <w:rFonts w:ascii="Times New Roman" w:eastAsia="Times New Roman" w:hAnsi="Times New Roman"/>
          <w:bCs/>
          <w:iCs/>
          <w:lang w:eastAsia="ru-RU"/>
        </w:rPr>
        <w:lastRenderedPageBreak/>
        <w:t>1) в форме конкурса по определению процентной ставки на первый купонный период;</w:t>
      </w:r>
    </w:p>
    <w:p w14:paraId="48662560" w14:textId="77777777" w:rsidR="003D5F0B" w:rsidRPr="00D744D9" w:rsidRDefault="003D5F0B">
      <w:pPr>
        <w:widowControl w:val="0"/>
        <w:autoSpaceDE w:val="0"/>
        <w:autoSpaceDN w:val="0"/>
        <w:adjustRightInd w:val="0"/>
        <w:spacing w:after="0" w:line="240" w:lineRule="auto"/>
        <w:ind w:firstLine="540"/>
        <w:jc w:val="both"/>
        <w:rPr>
          <w:rFonts w:ascii="Times New Roman" w:eastAsia="Times New Roman" w:hAnsi="Times New Roman"/>
          <w:bCs/>
          <w:iCs/>
          <w:lang w:eastAsia="ru-RU"/>
        </w:rPr>
      </w:pPr>
      <w:r w:rsidRPr="00D744D9">
        <w:rPr>
          <w:rFonts w:ascii="Times New Roman" w:eastAsia="Times New Roman" w:hAnsi="Times New Roman"/>
          <w:bCs/>
          <w:iCs/>
          <w:lang w:eastAsia="ru-RU"/>
        </w:rPr>
        <w:t>2) путем сбора адресных заявок со стороны приобретателей на приобретение Биржевых облигаций по фиксированной цене и процентной ставке купона на первый купонный период, заранее установленной Эмитентом в порядке и на условиях, предусмотренных Решением о выпуске ценных бумаг (далее – «Размещение Биржевых облигаций путем сбора адресных заявок со стороны приобретателей на приобретение Биржевых облигаций по фиксированной цене и процентной ставке купона на первый купонный период»).</w:t>
      </w:r>
    </w:p>
    <w:p w14:paraId="11B4A866" w14:textId="77777777" w:rsidR="003D5F0B" w:rsidRPr="00D744D9" w:rsidRDefault="003D5F0B">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5AAD1756" w14:textId="70843227" w:rsidR="003D5F0B" w:rsidRPr="00D744D9" w:rsidRDefault="00DB270D" w:rsidP="00480A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Информация об определенном порядке </w:t>
      </w:r>
      <w:r w:rsidR="008B3D83" w:rsidRPr="00D744D9">
        <w:rPr>
          <w:rFonts w:ascii="Times New Roman" w:eastAsia="Times New Roman" w:hAnsi="Times New Roman"/>
          <w:lang w:eastAsia="ru-RU"/>
        </w:rPr>
        <w:t xml:space="preserve">проведения </w:t>
      </w:r>
      <w:r w:rsidRPr="00D744D9">
        <w:rPr>
          <w:rFonts w:ascii="Times New Roman" w:eastAsia="Times New Roman" w:hAnsi="Times New Roman"/>
          <w:lang w:eastAsia="ru-RU"/>
        </w:rPr>
        <w:t>размещения</w:t>
      </w:r>
      <w:r w:rsidR="000A75D5" w:rsidRPr="00D744D9">
        <w:rPr>
          <w:rFonts w:ascii="Times New Roman" w:eastAsia="Times New Roman" w:hAnsi="Times New Roman"/>
          <w:lang w:eastAsia="ru-RU"/>
        </w:rPr>
        <w:t xml:space="preserve"> Биржевых облигаций</w:t>
      </w:r>
      <w:r w:rsidRPr="00D744D9">
        <w:rPr>
          <w:rFonts w:ascii="Times New Roman" w:eastAsia="Times New Roman" w:hAnsi="Times New Roman"/>
          <w:lang w:eastAsia="ru-RU"/>
        </w:rPr>
        <w:t xml:space="preserve">, </w:t>
      </w:r>
      <w:r w:rsidR="00480A5F" w:rsidRPr="00D744D9">
        <w:rPr>
          <w:rFonts w:ascii="Times New Roman" w:eastAsia="Times New Roman" w:hAnsi="Times New Roman"/>
          <w:lang w:eastAsia="ru-RU"/>
        </w:rPr>
        <w:t>о периоде сбора заявок и периоде их удовлетворения, а также о порядке подачи заявок и порядке их удовлетворения</w:t>
      </w:r>
      <w:r w:rsidR="00480A5F" w:rsidRPr="00781F43" w:rsidDel="00480A5F">
        <w:rPr>
          <w:rFonts w:ascii="Times New Roman" w:eastAsia="Times New Roman" w:hAnsi="Times New Roman"/>
          <w:lang w:eastAsia="ru-RU"/>
        </w:rPr>
        <w:t xml:space="preserve"> </w:t>
      </w:r>
      <w:r w:rsidRPr="00D744D9">
        <w:rPr>
          <w:rFonts w:ascii="Times New Roman" w:eastAsia="Times New Roman" w:hAnsi="Times New Roman"/>
          <w:lang w:eastAsia="ru-RU"/>
        </w:rPr>
        <w:t>раскрывается Эмитентом в соответствии с пунктом 11 Решения о выпуске ценных бумаг.</w:t>
      </w:r>
    </w:p>
    <w:p w14:paraId="4C2C221D" w14:textId="77777777" w:rsidR="008B3D83" w:rsidRPr="00D744D9" w:rsidRDefault="008B3D83">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6C875636" w14:textId="77777777" w:rsidR="00953854" w:rsidRPr="00781F43" w:rsidRDefault="00953854" w:rsidP="00781F43">
      <w:pPr>
        <w:autoSpaceDE w:val="0"/>
        <w:autoSpaceDN w:val="0"/>
        <w:spacing w:after="0" w:line="240" w:lineRule="auto"/>
        <w:ind w:firstLine="540"/>
        <w:jc w:val="both"/>
        <w:rPr>
          <w:rFonts w:ascii="Times New Roman" w:eastAsia="Times New Roman" w:hAnsi="Times New Roman"/>
          <w:b/>
          <w:i/>
          <w:lang w:eastAsia="ru-RU"/>
        </w:rPr>
      </w:pPr>
      <w:r w:rsidRPr="00781F43">
        <w:rPr>
          <w:rFonts w:ascii="Times New Roman" w:eastAsia="Times New Roman" w:hAnsi="Times New Roman"/>
          <w:b/>
          <w:i/>
          <w:lang w:eastAsia="ru-RU"/>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1F033527" w14:textId="4CAF297A" w:rsidR="00953854" w:rsidRPr="00781F43" w:rsidRDefault="00953854" w:rsidP="00781F43">
      <w:pPr>
        <w:widowControl w:val="0"/>
        <w:autoSpaceDE w:val="0"/>
        <w:autoSpaceDN w:val="0"/>
        <w:adjustRightInd w:val="0"/>
        <w:spacing w:after="0" w:line="240" w:lineRule="auto"/>
        <w:ind w:firstLine="540"/>
        <w:jc w:val="both"/>
        <w:rPr>
          <w:rFonts w:ascii="Times New Roman" w:eastAsia="Times New Roman" w:hAnsi="Times New Roman"/>
          <w:bCs/>
          <w:iCs/>
          <w:lang w:eastAsia="ru-RU"/>
        </w:rPr>
      </w:pPr>
      <w:r w:rsidRPr="00781F43">
        <w:rPr>
          <w:rFonts w:ascii="Times New Roman" w:eastAsia="Times New Roman" w:hAnsi="Times New Roman"/>
          <w:bCs/>
          <w:iCs/>
          <w:lang w:eastAsia="ru-RU"/>
        </w:rPr>
        <w:t xml:space="preserve">При </w:t>
      </w:r>
      <w:r w:rsidR="004C63DC" w:rsidRPr="00D744D9">
        <w:rPr>
          <w:rFonts w:ascii="Times New Roman" w:eastAsia="Times New Roman" w:hAnsi="Times New Roman"/>
          <w:bCs/>
          <w:iCs/>
          <w:lang w:eastAsia="ru-RU"/>
        </w:rPr>
        <w:t>р</w:t>
      </w:r>
      <w:r w:rsidRPr="00781F43">
        <w:rPr>
          <w:rFonts w:ascii="Times New Roman" w:eastAsia="Times New Roman" w:hAnsi="Times New Roman"/>
          <w:bCs/>
          <w:iCs/>
          <w:lang w:eastAsia="ru-RU"/>
        </w:rPr>
        <w:t xml:space="preserve">азмещении Биржевых облигаций путем сбора адресных заявок со стороны приобретателей на приобретение Биржевых облигаций по фиксированной цене и процентной ставке купона на первый купонный период </w:t>
      </w:r>
      <w:r w:rsidR="00A6467A" w:rsidRPr="00D744D9">
        <w:rPr>
          <w:rFonts w:ascii="Times New Roman" w:eastAsia="Times New Roman" w:hAnsi="Times New Roman"/>
          <w:bCs/>
          <w:iCs/>
          <w:lang w:eastAsia="ru-RU"/>
        </w:rPr>
        <w:t xml:space="preserve">Эмитент (через </w:t>
      </w:r>
      <w:r w:rsidRPr="00781F43">
        <w:rPr>
          <w:rFonts w:ascii="Times New Roman" w:eastAsia="Times New Roman" w:hAnsi="Times New Roman"/>
          <w:bCs/>
          <w:iCs/>
          <w:lang w:eastAsia="ru-RU"/>
        </w:rPr>
        <w:t>Андеррайтер</w:t>
      </w:r>
      <w:r w:rsidR="00A6467A" w:rsidRPr="00D744D9">
        <w:rPr>
          <w:rFonts w:ascii="Times New Roman" w:eastAsia="Times New Roman" w:hAnsi="Times New Roman"/>
          <w:bCs/>
          <w:iCs/>
          <w:lang w:eastAsia="ru-RU"/>
        </w:rPr>
        <w:t>а)</w:t>
      </w:r>
      <w:r w:rsidRPr="00781F43">
        <w:rPr>
          <w:rFonts w:ascii="Times New Roman" w:eastAsia="Times New Roman" w:hAnsi="Times New Roman"/>
          <w:bCs/>
          <w:iCs/>
          <w:lang w:eastAsia="ru-RU"/>
        </w:rPr>
        <w:t xml:space="preserve">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(ранее и далее – «Предварительные договоры»).</w:t>
      </w:r>
    </w:p>
    <w:p w14:paraId="6E9DBA1B" w14:textId="406929F1" w:rsidR="00BE291B" w:rsidRPr="00D744D9" w:rsidRDefault="00953854" w:rsidP="00781F43">
      <w:pPr>
        <w:widowControl w:val="0"/>
        <w:autoSpaceDE w:val="0"/>
        <w:autoSpaceDN w:val="0"/>
        <w:adjustRightInd w:val="0"/>
        <w:spacing w:after="0" w:line="240" w:lineRule="auto"/>
        <w:ind w:firstLine="540"/>
        <w:jc w:val="both"/>
        <w:rPr>
          <w:rFonts w:ascii="Times New Roman" w:hAnsi="Times New Roman"/>
          <w:bCs/>
          <w:iCs/>
        </w:rPr>
      </w:pPr>
      <w:r w:rsidRPr="00781F43">
        <w:rPr>
          <w:rFonts w:ascii="Times New Roman" w:eastAsia="Times New Roman" w:hAnsi="Times New Roman"/>
          <w:bCs/>
          <w:iCs/>
          <w:lang w:eastAsia="ru-RU"/>
        </w:rPr>
        <w:t xml:space="preserve">Заключение Предварительных договоров осуществляется путем акцепта Андеррайтером предложений (оферт) от потенциальных инвесторов о заключении таких Предварительных договоров, в соответствии с которыми потенциальный покупатель и </w:t>
      </w:r>
      <w:r w:rsidR="00A6467A" w:rsidRPr="00D744D9">
        <w:rPr>
          <w:rFonts w:ascii="Times New Roman" w:eastAsia="Times New Roman" w:hAnsi="Times New Roman"/>
          <w:bCs/>
          <w:iCs/>
          <w:lang w:eastAsia="ru-RU"/>
        </w:rPr>
        <w:t xml:space="preserve">Эмитент (через </w:t>
      </w:r>
      <w:r w:rsidRPr="00781F43">
        <w:rPr>
          <w:rFonts w:ascii="Times New Roman" w:eastAsia="Times New Roman" w:hAnsi="Times New Roman"/>
          <w:bCs/>
          <w:iCs/>
          <w:lang w:eastAsia="ru-RU"/>
        </w:rPr>
        <w:t>Андеррайтер</w:t>
      </w:r>
      <w:r w:rsidR="00A6467A" w:rsidRPr="00D744D9">
        <w:rPr>
          <w:rFonts w:ascii="Times New Roman" w:eastAsia="Times New Roman" w:hAnsi="Times New Roman"/>
          <w:bCs/>
          <w:iCs/>
          <w:lang w:eastAsia="ru-RU"/>
        </w:rPr>
        <w:t>а)</w:t>
      </w:r>
      <w:r w:rsidRPr="00781F43">
        <w:rPr>
          <w:rFonts w:ascii="Times New Roman" w:eastAsia="Times New Roman" w:hAnsi="Times New Roman"/>
          <w:bCs/>
          <w:iCs/>
          <w:lang w:eastAsia="ru-RU"/>
        </w:rPr>
        <w:t xml:space="preserve"> обязуются заключить в дату начала размещения Биржевых облигаций основные договоры купли-продажи Биржевых облигаций. </w:t>
      </w:r>
      <w:r w:rsidR="00D73718" w:rsidRPr="00781F43">
        <w:rPr>
          <w:rFonts w:ascii="Times New Roman" w:eastAsia="Times New Roman" w:hAnsi="Times New Roman"/>
          <w:bCs/>
          <w:iCs/>
          <w:lang w:eastAsia="ru-RU"/>
        </w:rPr>
        <w:t>При этом любое предложение (оферта) о заключении Предварительного договора по усмотрению Эмитента может быть отклонено, акцептовано полностью или в части, но в любом случае на сумму не менее 4 000 000 (Четырех миллионов) рублей</w:t>
      </w:r>
      <w:r w:rsidRPr="00781F43">
        <w:rPr>
          <w:rFonts w:ascii="Times New Roman" w:eastAsia="Times New Roman" w:hAnsi="Times New Roman"/>
          <w:bCs/>
          <w:iCs/>
          <w:lang w:eastAsia="ru-RU"/>
        </w:rPr>
        <w:t>.</w:t>
      </w:r>
      <w:r w:rsidR="00BE291B" w:rsidRPr="00D744D9">
        <w:rPr>
          <w:rFonts w:ascii="Times New Roman" w:eastAsia="Times New Roman" w:hAnsi="Times New Roman"/>
          <w:bCs/>
          <w:iCs/>
          <w:lang w:eastAsia="ru-RU"/>
        </w:rPr>
        <w:t xml:space="preserve"> </w:t>
      </w:r>
    </w:p>
    <w:p w14:paraId="7793804C" w14:textId="77777777" w:rsidR="00953854" w:rsidRPr="00781F43" w:rsidRDefault="00953854" w:rsidP="00781F43">
      <w:pPr>
        <w:widowControl w:val="0"/>
        <w:autoSpaceDE w:val="0"/>
        <w:autoSpaceDN w:val="0"/>
        <w:adjustRightInd w:val="0"/>
        <w:spacing w:after="0" w:line="240" w:lineRule="auto"/>
        <w:ind w:firstLine="540"/>
        <w:jc w:val="both"/>
        <w:rPr>
          <w:rFonts w:ascii="Times New Roman" w:eastAsia="Times New Roman" w:hAnsi="Times New Roman"/>
          <w:bCs/>
          <w:iCs/>
          <w:lang w:eastAsia="ru-RU"/>
        </w:rPr>
      </w:pPr>
      <w:r w:rsidRPr="00781F43">
        <w:rPr>
          <w:rFonts w:ascii="Times New Roman" w:eastAsia="Times New Roman" w:hAnsi="Times New Roman"/>
          <w:bCs/>
          <w:iCs/>
          <w:lang w:eastAsia="ru-RU"/>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486D87A4" w14:textId="76D71851" w:rsidR="004540C8" w:rsidRPr="00D744D9" w:rsidRDefault="00953854" w:rsidP="00781F43">
      <w:pPr>
        <w:widowControl w:val="0"/>
        <w:autoSpaceDE w:val="0"/>
        <w:autoSpaceDN w:val="0"/>
        <w:adjustRightInd w:val="0"/>
        <w:spacing w:line="240" w:lineRule="auto"/>
        <w:ind w:firstLine="540"/>
        <w:jc w:val="both"/>
        <w:rPr>
          <w:rFonts w:ascii="Times New Roman" w:hAnsi="Times New Roman"/>
          <w:b/>
          <w:i/>
        </w:rPr>
      </w:pPr>
      <w:r w:rsidRPr="00781F43">
        <w:rPr>
          <w:rFonts w:ascii="Times New Roman" w:eastAsia="Times New Roman" w:hAnsi="Times New Roman"/>
          <w:bCs/>
          <w:iCs/>
          <w:lang w:eastAsia="ru-RU"/>
        </w:rPr>
        <w:t>Моментом заключения Предварительного договора является получение потенциальным покупателем Биржевых облигаций акцепта от Андеррайтера на заключение Предварительного договора.</w:t>
      </w:r>
    </w:p>
    <w:p w14:paraId="5632608A" w14:textId="77777777" w:rsidR="00953854" w:rsidRPr="00781F43" w:rsidRDefault="00953854" w:rsidP="00781F43">
      <w:pPr>
        <w:spacing w:after="0" w:line="240" w:lineRule="auto"/>
        <w:ind w:firstLine="567"/>
        <w:jc w:val="both"/>
        <w:rPr>
          <w:rFonts w:ascii="Times New Roman" w:hAnsi="Times New Roman"/>
          <w:b/>
          <w:i/>
        </w:rPr>
      </w:pPr>
      <w:r w:rsidRPr="00781F43">
        <w:rPr>
          <w:rFonts w:ascii="Times New Roman" w:hAnsi="Times New Roman"/>
          <w:b/>
          <w:i/>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65AE6486" w14:textId="77777777" w:rsidR="00953854" w:rsidRPr="00781F43" w:rsidRDefault="00953854" w:rsidP="00781F43">
      <w:pPr>
        <w:spacing w:after="0" w:line="240" w:lineRule="auto"/>
        <w:ind w:firstLine="567"/>
        <w:jc w:val="both"/>
        <w:rPr>
          <w:rFonts w:ascii="Times New Roman" w:hAnsi="Times New Roman"/>
        </w:rPr>
      </w:pPr>
      <w:r w:rsidRPr="00781F43">
        <w:rPr>
          <w:rFonts w:ascii="Times New Roman" w:hAnsi="Times New Roman"/>
        </w:rPr>
        <w:t>Эмитент раскрывает информацию о сроке для направления оферт с предложением заключить Предварительные договоры в порядке и сроки, указанные в п. 11 Решения о выпуске ценных бумаг.</w:t>
      </w:r>
    </w:p>
    <w:p w14:paraId="6E535313" w14:textId="77777777" w:rsidR="00953854" w:rsidRPr="00781F43" w:rsidRDefault="00953854" w:rsidP="00781F43">
      <w:pPr>
        <w:autoSpaceDE w:val="0"/>
        <w:autoSpaceDN w:val="0"/>
        <w:adjustRightInd w:val="0"/>
        <w:spacing w:after="0" w:line="240" w:lineRule="auto"/>
        <w:ind w:firstLine="567"/>
        <w:jc w:val="both"/>
        <w:rPr>
          <w:rFonts w:ascii="Times New Roman" w:hAnsi="Times New Roman"/>
        </w:rPr>
      </w:pPr>
      <w:r w:rsidRPr="00781F43">
        <w:rPr>
          <w:rFonts w:ascii="Times New Roman" w:hAnsi="Times New Roman"/>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DA6FD69" w14:textId="03F82AFF" w:rsidR="00953854" w:rsidRPr="00781F43" w:rsidRDefault="00953854" w:rsidP="00781F43">
      <w:pPr>
        <w:autoSpaceDE w:val="0"/>
        <w:autoSpaceDN w:val="0"/>
        <w:adjustRightInd w:val="0"/>
        <w:spacing w:after="0" w:line="240" w:lineRule="auto"/>
        <w:ind w:firstLine="567"/>
        <w:jc w:val="both"/>
        <w:rPr>
          <w:rFonts w:ascii="Times New Roman" w:hAnsi="Times New Roman"/>
        </w:rPr>
      </w:pPr>
      <w:r w:rsidRPr="00781F43">
        <w:rPr>
          <w:rFonts w:ascii="Times New Roman" w:hAnsi="Times New Roman"/>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w:t>
      </w:r>
      <w:r w:rsidR="00D73718" w:rsidRPr="00D744D9">
        <w:rPr>
          <w:rFonts w:ascii="Times New Roman" w:hAnsi="Times New Roman"/>
        </w:rPr>
        <w:t xml:space="preserve"> но не менее</w:t>
      </w:r>
      <w:r w:rsidRPr="00781F43">
        <w:rPr>
          <w:rFonts w:ascii="Times New Roman" w:hAnsi="Times New Roman"/>
        </w:rPr>
        <w:t xml:space="preserve"> </w:t>
      </w:r>
      <w:r w:rsidR="00D73718" w:rsidRPr="00D744D9">
        <w:rPr>
          <w:rFonts w:ascii="Times New Roman" w:eastAsia="Times New Roman" w:hAnsi="Times New Roman"/>
          <w:bCs/>
          <w:iCs/>
          <w:lang w:eastAsia="ru-RU"/>
        </w:rPr>
        <w:t>4 000 000 (Четырех миллионов) рублей,</w:t>
      </w:r>
      <w:r w:rsidR="00D73718" w:rsidRPr="00D744D9">
        <w:rPr>
          <w:rFonts w:ascii="Times New Roman" w:hAnsi="Times New Roman"/>
        </w:rPr>
        <w:t xml:space="preserve"> </w:t>
      </w:r>
      <w:r w:rsidRPr="00781F43">
        <w:rPr>
          <w:rFonts w:ascii="Times New Roman" w:hAnsi="Times New Roman"/>
        </w:rPr>
        <w:t>и минимальную ставку купона на первый купонный период,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5A546236" w14:textId="77777777" w:rsidR="00953854" w:rsidRPr="00781F43" w:rsidRDefault="00953854" w:rsidP="00781F43">
      <w:pPr>
        <w:autoSpaceDE w:val="0"/>
        <w:autoSpaceDN w:val="0"/>
        <w:adjustRightInd w:val="0"/>
        <w:spacing w:after="0" w:line="240" w:lineRule="auto"/>
        <w:ind w:firstLine="567"/>
        <w:jc w:val="both"/>
        <w:rPr>
          <w:rFonts w:ascii="Times New Roman" w:hAnsi="Times New Roman"/>
        </w:rPr>
      </w:pPr>
      <w:r w:rsidRPr="00781F43">
        <w:rPr>
          <w:rFonts w:ascii="Times New Roman" w:hAnsi="Times New Roman"/>
        </w:rPr>
        <w:lastRenderedPageBreak/>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14:paraId="72488CE1" w14:textId="77777777" w:rsidR="00953854" w:rsidRPr="00D744D9" w:rsidRDefault="00953854" w:rsidP="00781F43">
      <w:pPr>
        <w:spacing w:after="0" w:line="240" w:lineRule="auto"/>
        <w:ind w:firstLine="567"/>
        <w:jc w:val="both"/>
        <w:rPr>
          <w:rFonts w:ascii="Times New Roman" w:hAnsi="Times New Roman"/>
        </w:rPr>
      </w:pPr>
      <w:r w:rsidRPr="00781F43">
        <w:rPr>
          <w:rFonts w:ascii="Times New Roman" w:hAnsi="Times New Roman"/>
        </w:rPr>
        <w:t xml:space="preserve">Первоначально </w:t>
      </w:r>
      <w:r w:rsidRPr="00781F43">
        <w:rPr>
          <w:rFonts w:ascii="Times New Roman" w:hAnsi="Times New Roman"/>
          <w:bCs/>
          <w:iCs/>
        </w:rPr>
        <w:t>установленные</w:t>
      </w:r>
      <w:r w:rsidRPr="00781F43">
        <w:rPr>
          <w:rFonts w:ascii="Times New Roman" w:hAnsi="Times New Roman"/>
        </w:rPr>
        <w:t xml:space="preserve"> решением </w:t>
      </w:r>
      <w:r w:rsidRPr="00781F43">
        <w:rPr>
          <w:rFonts w:ascii="Times New Roman" w:hAnsi="Times New Roman"/>
          <w:bCs/>
          <w:iCs/>
        </w:rPr>
        <w:t xml:space="preserve">уполномоченного органа управления </w:t>
      </w:r>
      <w:r w:rsidRPr="00781F43">
        <w:rPr>
          <w:rFonts w:ascii="Times New Roman" w:hAnsi="Times New Roman"/>
        </w:rPr>
        <w:t xml:space="preserve">Эмитента дата </w:t>
      </w:r>
      <w:r w:rsidRPr="00781F43">
        <w:rPr>
          <w:rFonts w:ascii="Times New Roman" w:hAnsi="Times New Roman"/>
          <w:bCs/>
          <w:iCs/>
        </w:rPr>
        <w:t xml:space="preserve">и/или время </w:t>
      </w:r>
      <w:r w:rsidRPr="00781F43">
        <w:rPr>
          <w:rFonts w:ascii="Times New Roman" w:hAnsi="Times New Roman"/>
        </w:rPr>
        <w:t xml:space="preserve">окончания срока для направления оферт от потенциальных </w:t>
      </w:r>
      <w:r w:rsidRPr="00781F43">
        <w:rPr>
          <w:rFonts w:ascii="Times New Roman" w:hAnsi="Times New Roman"/>
          <w:bCs/>
          <w:iCs/>
        </w:rPr>
        <w:t>покупателей</w:t>
      </w:r>
      <w:r w:rsidRPr="00781F43">
        <w:rPr>
          <w:rFonts w:ascii="Times New Roman" w:hAnsi="Times New Roman"/>
        </w:rPr>
        <w:t xml:space="preserve"> на заключение Предварительных договоров </w:t>
      </w:r>
      <w:r w:rsidRPr="00781F43">
        <w:rPr>
          <w:rFonts w:ascii="Times New Roman" w:hAnsi="Times New Roman"/>
          <w:bCs/>
          <w:iCs/>
        </w:rPr>
        <w:t>могут</w:t>
      </w:r>
      <w:r w:rsidRPr="00781F43">
        <w:rPr>
          <w:rFonts w:ascii="Times New Roman" w:hAnsi="Times New Roman"/>
        </w:rPr>
        <w:t xml:space="preserve"> быть </w:t>
      </w:r>
      <w:r w:rsidRPr="00781F43">
        <w:rPr>
          <w:rFonts w:ascii="Times New Roman" w:hAnsi="Times New Roman"/>
          <w:bCs/>
          <w:iCs/>
        </w:rPr>
        <w:t>изменены</w:t>
      </w:r>
      <w:r w:rsidRPr="00781F43">
        <w:rPr>
          <w:rFonts w:ascii="Times New Roman" w:hAnsi="Times New Roman"/>
        </w:rPr>
        <w:t xml:space="preserve"> решением </w:t>
      </w:r>
      <w:r w:rsidRPr="00781F43">
        <w:rPr>
          <w:rFonts w:ascii="Times New Roman" w:hAnsi="Times New Roman"/>
          <w:bCs/>
          <w:iCs/>
        </w:rPr>
        <w:t xml:space="preserve">уполномоченного органа управления </w:t>
      </w:r>
      <w:r w:rsidRPr="00781F43">
        <w:rPr>
          <w:rFonts w:ascii="Times New Roman" w:hAnsi="Times New Roman"/>
        </w:rPr>
        <w:t>Эмитента. Информация об этом раскрывается в порядке и сроки, указанные в п. 11 Решения о выпуске ценных бумаг.</w:t>
      </w:r>
    </w:p>
    <w:p w14:paraId="470E0963" w14:textId="77777777" w:rsidR="004540C8" w:rsidRPr="00781F43" w:rsidRDefault="004540C8" w:rsidP="00781F43">
      <w:pPr>
        <w:spacing w:after="0" w:line="240" w:lineRule="auto"/>
        <w:ind w:firstLine="567"/>
        <w:jc w:val="both"/>
        <w:rPr>
          <w:rFonts w:ascii="Times New Roman" w:hAnsi="Times New Roman"/>
          <w:u w:val="single"/>
        </w:rPr>
      </w:pPr>
    </w:p>
    <w:p w14:paraId="645176B7" w14:textId="77777777" w:rsidR="00953854" w:rsidRPr="00781F43" w:rsidRDefault="00953854" w:rsidP="00781F43">
      <w:pPr>
        <w:spacing w:after="0" w:line="240" w:lineRule="auto"/>
        <w:ind w:firstLine="567"/>
        <w:jc w:val="both"/>
        <w:rPr>
          <w:rFonts w:ascii="Times New Roman" w:hAnsi="Times New Roman"/>
          <w:b/>
          <w:i/>
        </w:rPr>
      </w:pPr>
      <w:r w:rsidRPr="00781F43">
        <w:rPr>
          <w:rFonts w:ascii="Times New Roman" w:hAnsi="Times New Roman"/>
          <w:b/>
          <w:i/>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244448BD" w14:textId="77777777" w:rsidR="00953854" w:rsidRPr="00781F43" w:rsidRDefault="00953854" w:rsidP="00781F43">
      <w:pPr>
        <w:spacing w:after="0" w:line="240" w:lineRule="auto"/>
        <w:ind w:firstLine="567"/>
        <w:jc w:val="both"/>
        <w:rPr>
          <w:rFonts w:ascii="Times New Roman" w:hAnsi="Times New Roman"/>
        </w:rPr>
      </w:pPr>
      <w:r w:rsidRPr="00781F43">
        <w:rPr>
          <w:rFonts w:ascii="Times New Roman" w:hAnsi="Times New Roman"/>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Решения о выпуске ценных бумаг.</w:t>
      </w:r>
    </w:p>
    <w:p w14:paraId="2B00A21F" w14:textId="2E862A1A" w:rsidR="00953854" w:rsidRPr="00D744D9" w:rsidRDefault="00953854" w:rsidP="00781F43">
      <w:pPr>
        <w:spacing w:line="240" w:lineRule="auto"/>
        <w:ind w:firstLine="567"/>
        <w:jc w:val="both"/>
        <w:rPr>
          <w:rFonts w:ascii="Times New Roman" w:eastAsia="Times New Roman" w:hAnsi="Times New Roman"/>
          <w:lang w:eastAsia="ru-RU"/>
        </w:rPr>
      </w:pPr>
      <w:r w:rsidRPr="00781F43">
        <w:rPr>
          <w:rFonts w:ascii="Times New Roman" w:hAnsi="Times New Roman"/>
        </w:rPr>
        <w:t xml:space="preserve">Основные договоры купли-продажи Биржевых облигаций заключаются по </w:t>
      </w:r>
      <w:r w:rsidR="00456BBA" w:rsidRPr="00D744D9">
        <w:rPr>
          <w:rFonts w:ascii="Times New Roman" w:hAnsi="Times New Roman"/>
        </w:rPr>
        <w:t>ц</w:t>
      </w:r>
      <w:r w:rsidRPr="00781F43">
        <w:rPr>
          <w:rFonts w:ascii="Times New Roman" w:hAnsi="Times New Roman"/>
        </w:rPr>
        <w:t xml:space="preserve">ене размещения Биржевых облигаций, указанной в п. 8.4 Решения о выпуске ценных бумаг, путем выставления адресных заявок в </w:t>
      </w:r>
      <w:r w:rsidR="0023687B" w:rsidRPr="00D744D9">
        <w:rPr>
          <w:rFonts w:ascii="Times New Roman" w:hAnsi="Times New Roman"/>
        </w:rPr>
        <w:t>с</w:t>
      </w:r>
      <w:r w:rsidRPr="00781F43">
        <w:rPr>
          <w:rFonts w:ascii="Times New Roman" w:hAnsi="Times New Roman"/>
        </w:rPr>
        <w:t>истеме торгов</w:t>
      </w:r>
      <w:r w:rsidR="0023687B" w:rsidRPr="00D744D9">
        <w:rPr>
          <w:rFonts w:ascii="Times New Roman" w:hAnsi="Times New Roman"/>
        </w:rPr>
        <w:t xml:space="preserve"> Биржи</w:t>
      </w:r>
      <w:r w:rsidRPr="00781F43">
        <w:rPr>
          <w:rFonts w:ascii="Times New Roman" w:hAnsi="Times New Roman"/>
        </w:rPr>
        <w:t>.</w:t>
      </w:r>
    </w:p>
    <w:p w14:paraId="525843BF" w14:textId="77777777" w:rsidR="002F04F1" w:rsidRPr="00D744D9" w:rsidRDefault="002F04F1" w:rsidP="0037385F">
      <w:pPr>
        <w:autoSpaceDE w:val="0"/>
        <w:autoSpaceDN w:val="0"/>
        <w:spacing w:after="0" w:line="240" w:lineRule="auto"/>
        <w:ind w:firstLine="540"/>
        <w:jc w:val="both"/>
        <w:rPr>
          <w:rFonts w:ascii="Times New Roman" w:eastAsia="Times New Roman" w:hAnsi="Times New Roman"/>
          <w:b/>
          <w:i/>
          <w:lang w:eastAsia="ru-RU"/>
        </w:rPr>
      </w:pPr>
      <w:r w:rsidRPr="00D744D9">
        <w:rPr>
          <w:rFonts w:ascii="Times New Roman" w:eastAsia="Times New Roman" w:hAnsi="Times New Roman"/>
          <w:b/>
          <w:i/>
          <w:lang w:eastAsia="ru-RU"/>
        </w:rPr>
        <w:t>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1F2BD0FA" w14:textId="3806D677" w:rsidR="002F04F1" w:rsidRPr="00D744D9" w:rsidRDefault="002F04F1" w:rsidP="0037385F">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При размещении </w:t>
      </w:r>
      <w:r w:rsidR="003503F9"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преимущественное право приобретения не предоставляется.</w:t>
      </w:r>
    </w:p>
    <w:p w14:paraId="6EFCD172" w14:textId="77777777" w:rsidR="00DB6FC0" w:rsidRPr="00D744D9" w:rsidRDefault="00DB6FC0" w:rsidP="0037385F">
      <w:pPr>
        <w:autoSpaceDE w:val="0"/>
        <w:autoSpaceDN w:val="0"/>
        <w:adjustRightInd w:val="0"/>
        <w:spacing w:after="0" w:line="240" w:lineRule="auto"/>
        <w:ind w:firstLine="540"/>
        <w:jc w:val="both"/>
        <w:rPr>
          <w:rFonts w:ascii="Times New Roman" w:eastAsia="Times New Roman" w:hAnsi="Times New Roman"/>
          <w:b/>
          <w:i/>
          <w:lang w:eastAsia="ru-RU"/>
        </w:rPr>
      </w:pPr>
    </w:p>
    <w:p w14:paraId="73FBFF51" w14:textId="77777777" w:rsidR="002F04F1" w:rsidRPr="00D744D9" w:rsidRDefault="002F04F1">
      <w:pPr>
        <w:autoSpaceDE w:val="0"/>
        <w:autoSpaceDN w:val="0"/>
        <w:adjustRightInd w:val="0"/>
        <w:spacing w:after="0" w:line="240" w:lineRule="auto"/>
        <w:ind w:firstLine="540"/>
        <w:jc w:val="both"/>
        <w:rPr>
          <w:rFonts w:ascii="Times New Roman" w:eastAsia="Times New Roman" w:hAnsi="Times New Roman"/>
          <w:b/>
          <w:i/>
          <w:lang w:eastAsia="ru-RU"/>
        </w:rPr>
      </w:pPr>
      <w:r w:rsidRPr="00D744D9">
        <w:rPr>
          <w:rFonts w:ascii="Times New Roman" w:eastAsia="Times New Roman" w:hAnsi="Times New Roman"/>
          <w:b/>
          <w:i/>
          <w:lang w:eastAsia="ru-RU"/>
        </w:rPr>
        <w:t>Порядок, в том числе срок, внесения приходной записи по счету депо первого владельца в депозитарии, осуществляющем учет прав на ценные бумаги.</w:t>
      </w:r>
    </w:p>
    <w:p w14:paraId="257EBED6" w14:textId="358868DA" w:rsidR="002F04F1" w:rsidRPr="00D744D9" w:rsidRDefault="002F04F1">
      <w:pPr>
        <w:numPr>
          <w:ilvl w:val="12"/>
          <w:numId w:val="0"/>
        </w:num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Размещенные </w:t>
      </w:r>
      <w:r w:rsidR="00E16D94" w:rsidRPr="00D744D9">
        <w:rPr>
          <w:rFonts w:ascii="Times New Roman" w:eastAsia="Times New Roman" w:hAnsi="Times New Roman"/>
          <w:lang w:eastAsia="ru-RU"/>
        </w:rPr>
        <w:t>Биржевы</w:t>
      </w:r>
      <w:r w:rsidR="002C6AE5" w:rsidRPr="00D744D9">
        <w:rPr>
          <w:rFonts w:ascii="Times New Roman" w:eastAsia="Times New Roman" w:hAnsi="Times New Roman"/>
          <w:lang w:eastAsia="ru-RU"/>
        </w:rPr>
        <w:t>е</w:t>
      </w:r>
      <w:r w:rsidR="00E16D94" w:rsidRPr="00D744D9">
        <w:rPr>
          <w:rFonts w:ascii="Times New Roman" w:eastAsia="Times New Roman" w:hAnsi="Times New Roman"/>
          <w:lang w:eastAsia="ru-RU"/>
        </w:rPr>
        <w:t xml:space="preserve"> о</w:t>
      </w:r>
      <w:r w:rsidRPr="00D744D9">
        <w:rPr>
          <w:rFonts w:ascii="Times New Roman" w:eastAsia="Times New Roman" w:hAnsi="Times New Roman"/>
          <w:lang w:eastAsia="ru-RU"/>
        </w:rPr>
        <w:t xml:space="preserve">блигации переводятся НРД или Депозитариями на счета депо покупателей </w:t>
      </w:r>
      <w:r w:rsidR="00E16D94"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 дату совершения операции купли-продажи. </w:t>
      </w:r>
    </w:p>
    <w:p w14:paraId="0A6BEDB0" w14:textId="77777777" w:rsidR="002F04F1" w:rsidRPr="00D744D9" w:rsidRDefault="002F04F1">
      <w:pPr>
        <w:numPr>
          <w:ilvl w:val="12"/>
          <w:numId w:val="0"/>
        </w:numPr>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w:t>
      </w:r>
      <w:r w:rsidR="00E16D94"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на Бирже (далее - «Клиринговая организация»).</w:t>
      </w:r>
    </w:p>
    <w:p w14:paraId="698A3986" w14:textId="77777777" w:rsidR="002F04F1" w:rsidRPr="00D744D9" w:rsidRDefault="002F04F1">
      <w:pPr>
        <w:numPr>
          <w:ilvl w:val="12"/>
          <w:numId w:val="0"/>
        </w:numPr>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 xml:space="preserve">Размещенные </w:t>
      </w:r>
      <w:r w:rsidR="00E16D94" w:rsidRPr="00D744D9">
        <w:rPr>
          <w:rFonts w:ascii="Times New Roman" w:eastAsia="Times New Roman" w:hAnsi="Times New Roman"/>
          <w:lang w:eastAsia="ru-RU"/>
        </w:rPr>
        <w:t>Биржевые о</w:t>
      </w:r>
      <w:r w:rsidRPr="00D744D9">
        <w:rPr>
          <w:rFonts w:ascii="Times New Roman" w:eastAsia="Times New Roman" w:hAnsi="Times New Roman"/>
          <w:lang w:eastAsia="ru-RU"/>
        </w:rPr>
        <w:t xml:space="preserve">блигации зачисляются НРД на счета депо приобретателей </w:t>
      </w:r>
      <w:r w:rsidR="00E16D94"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76CDB98B" w14:textId="77777777" w:rsidR="002F04F1" w:rsidRPr="00D744D9" w:rsidRDefault="002F04F1">
      <w:pPr>
        <w:numPr>
          <w:ilvl w:val="12"/>
          <w:numId w:val="0"/>
        </w:num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Расходы, связанные с внесением приходных записей о зачислении размещаемых </w:t>
      </w:r>
      <w:r w:rsidR="00E16D94"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на счета депо их первых владельцев (приобретателей), несут первые владельцы (приобретатели) таких </w:t>
      </w:r>
      <w:r w:rsidR="00E16D94"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p>
    <w:p w14:paraId="4D5410F7" w14:textId="77777777" w:rsidR="003574CD" w:rsidRPr="00D744D9" w:rsidRDefault="003574CD">
      <w:pPr>
        <w:numPr>
          <w:ilvl w:val="12"/>
          <w:numId w:val="0"/>
        </w:numPr>
        <w:spacing w:after="0" w:line="240" w:lineRule="auto"/>
        <w:ind w:firstLine="540"/>
        <w:jc w:val="both"/>
        <w:rPr>
          <w:rFonts w:ascii="Times New Roman" w:eastAsia="Times New Roman" w:hAnsi="Times New Roman"/>
          <w:b/>
          <w:i/>
          <w:lang w:eastAsia="ru-RU"/>
        </w:rPr>
      </w:pPr>
    </w:p>
    <w:p w14:paraId="2D1BBD28" w14:textId="77777777" w:rsidR="002F04F1" w:rsidRPr="00781F43" w:rsidRDefault="00DB6FC0">
      <w:pPr>
        <w:adjustRightInd w:val="0"/>
        <w:spacing w:after="0" w:line="240" w:lineRule="auto"/>
        <w:ind w:firstLine="567"/>
        <w:jc w:val="both"/>
        <w:rPr>
          <w:rFonts w:ascii="Times New Roman" w:eastAsia="Times New Roman" w:hAnsi="Times New Roman"/>
          <w:lang w:eastAsia="ru-RU"/>
        </w:rPr>
      </w:pPr>
      <w:r w:rsidRPr="00781F43">
        <w:rPr>
          <w:rFonts w:ascii="Times New Roman" w:eastAsia="Times New Roman" w:hAnsi="Times New Roman"/>
          <w:lang w:eastAsia="ru-RU"/>
        </w:rPr>
        <w:t>Биржевые о</w:t>
      </w:r>
      <w:r w:rsidR="002F04F1" w:rsidRPr="00781F43">
        <w:rPr>
          <w:rFonts w:ascii="Times New Roman" w:eastAsia="Times New Roman" w:hAnsi="Times New Roman"/>
          <w:lang w:eastAsia="ru-RU"/>
        </w:rPr>
        <w:t xml:space="preserve">блигации размещаются посредством </w:t>
      </w:r>
      <w:r w:rsidRPr="00781F43">
        <w:rPr>
          <w:rFonts w:ascii="Times New Roman" w:eastAsia="Times New Roman" w:hAnsi="Times New Roman"/>
          <w:lang w:eastAsia="ru-RU"/>
        </w:rPr>
        <w:t xml:space="preserve">открытой </w:t>
      </w:r>
      <w:r w:rsidR="002F04F1" w:rsidRPr="00781F43">
        <w:rPr>
          <w:rFonts w:ascii="Times New Roman" w:eastAsia="Times New Roman" w:hAnsi="Times New Roman"/>
          <w:lang w:eastAsia="ru-RU"/>
        </w:rPr>
        <w:t xml:space="preserve">подписки путем проведения торгов. </w:t>
      </w:r>
    </w:p>
    <w:p w14:paraId="1C3470D0" w14:textId="77777777" w:rsidR="002F04F1" w:rsidRPr="00781F43" w:rsidRDefault="002F04F1">
      <w:pPr>
        <w:widowControl w:val="0"/>
        <w:adjustRightInd w:val="0"/>
        <w:spacing w:after="0" w:line="240" w:lineRule="auto"/>
        <w:ind w:firstLine="567"/>
        <w:jc w:val="both"/>
        <w:rPr>
          <w:rFonts w:ascii="Times New Roman" w:eastAsia="Times New Roman" w:hAnsi="Times New Roman"/>
          <w:u w:val="single"/>
          <w:lang w:eastAsia="ru-RU"/>
        </w:rPr>
      </w:pPr>
    </w:p>
    <w:p w14:paraId="22D8A7C4" w14:textId="77777777" w:rsidR="002F04F1" w:rsidRPr="00D744D9" w:rsidRDefault="002F04F1">
      <w:pPr>
        <w:widowControl w:val="0"/>
        <w:adjustRightInd w:val="0"/>
        <w:spacing w:after="0" w:line="240" w:lineRule="auto"/>
        <w:ind w:firstLine="567"/>
        <w:jc w:val="both"/>
        <w:rPr>
          <w:rFonts w:ascii="Times New Roman" w:eastAsia="Times New Roman" w:hAnsi="Times New Roman"/>
          <w:b/>
          <w:i/>
          <w:lang w:eastAsia="ru-RU"/>
        </w:rPr>
      </w:pPr>
      <w:r w:rsidRPr="00D744D9">
        <w:rPr>
          <w:rFonts w:ascii="Times New Roman" w:eastAsia="Times New Roman" w:hAnsi="Times New Roman"/>
          <w:b/>
          <w:i/>
          <w:lang w:eastAsia="ru-RU"/>
        </w:rPr>
        <w:t>Наименование лица, организующего проведение торгов:</w:t>
      </w:r>
    </w:p>
    <w:p w14:paraId="6CA8D9A0" w14:textId="77777777" w:rsidR="002F04F1" w:rsidRPr="00781F43" w:rsidRDefault="002F04F1">
      <w:pPr>
        <w:spacing w:after="0" w:line="240" w:lineRule="auto"/>
        <w:jc w:val="both"/>
        <w:rPr>
          <w:rFonts w:ascii="Times New Roman" w:eastAsia="Times New Roman" w:hAnsi="Times New Roman"/>
          <w:b/>
          <w:i/>
          <w:lang w:eastAsia="ru-RU"/>
        </w:rPr>
      </w:pPr>
      <w:r w:rsidRPr="00781F43">
        <w:rPr>
          <w:rFonts w:ascii="Times New Roman" w:eastAsia="Times New Roman" w:hAnsi="Times New Roman"/>
          <w:bCs/>
          <w:iCs/>
          <w:lang w:eastAsia="ru-RU"/>
        </w:rPr>
        <w:t>Полное фирменное наименование</w:t>
      </w:r>
      <w:r w:rsidRPr="00781F43">
        <w:rPr>
          <w:rFonts w:ascii="Times New Roman" w:eastAsia="Times New Roman" w:hAnsi="Times New Roman"/>
          <w:lang w:eastAsia="ru-RU"/>
        </w:rPr>
        <w:t xml:space="preserve">: </w:t>
      </w:r>
      <w:r w:rsidR="004F6506" w:rsidRPr="00D744D9">
        <w:rPr>
          <w:rFonts w:ascii="Times New Roman" w:eastAsia="Times New Roman" w:hAnsi="Times New Roman"/>
          <w:b/>
          <w:i/>
          <w:lang w:eastAsia="ru-RU"/>
        </w:rPr>
        <w:t>Публичное акционерное общество «Московская Биржа ММВБ-РТС»</w:t>
      </w:r>
    </w:p>
    <w:p w14:paraId="24B1BDA5" w14:textId="77777777" w:rsidR="002F04F1" w:rsidRPr="00781F43" w:rsidRDefault="002F04F1">
      <w:pPr>
        <w:spacing w:after="0" w:line="240" w:lineRule="auto"/>
        <w:jc w:val="both"/>
        <w:rPr>
          <w:rFonts w:ascii="Times New Roman" w:eastAsia="Times New Roman" w:hAnsi="Times New Roman"/>
          <w:b/>
          <w:i/>
          <w:lang w:eastAsia="ru-RU"/>
        </w:rPr>
      </w:pPr>
      <w:r w:rsidRPr="00781F43">
        <w:rPr>
          <w:rFonts w:ascii="Times New Roman" w:eastAsia="Times New Roman" w:hAnsi="Times New Roman"/>
          <w:bCs/>
          <w:iCs/>
          <w:lang w:eastAsia="ru-RU"/>
        </w:rPr>
        <w:t>Сокращенное фирменное наименование</w:t>
      </w:r>
      <w:r w:rsidRPr="00781F43">
        <w:rPr>
          <w:rFonts w:ascii="Times New Roman" w:eastAsia="Times New Roman" w:hAnsi="Times New Roman"/>
          <w:lang w:eastAsia="ru-RU"/>
        </w:rPr>
        <w:t xml:space="preserve">: </w:t>
      </w:r>
      <w:r w:rsidR="004F6506" w:rsidRPr="00D744D9">
        <w:rPr>
          <w:rFonts w:ascii="Times New Roman" w:eastAsia="Times New Roman" w:hAnsi="Times New Roman"/>
          <w:b/>
          <w:i/>
          <w:lang w:eastAsia="ru-RU"/>
        </w:rPr>
        <w:t>ПАО Московская Биржа</w:t>
      </w:r>
    </w:p>
    <w:p w14:paraId="51C539C8" w14:textId="77777777" w:rsidR="002F04F1" w:rsidRPr="00781F43" w:rsidRDefault="002F04F1">
      <w:pPr>
        <w:spacing w:after="0" w:line="240" w:lineRule="auto"/>
        <w:jc w:val="both"/>
        <w:rPr>
          <w:rFonts w:ascii="Times New Roman" w:eastAsia="Times New Roman" w:hAnsi="Times New Roman"/>
          <w:lang w:eastAsia="ru-RU"/>
        </w:rPr>
      </w:pPr>
      <w:r w:rsidRPr="00781F43">
        <w:rPr>
          <w:rFonts w:ascii="Times New Roman" w:eastAsia="Times New Roman" w:hAnsi="Times New Roman"/>
          <w:lang w:eastAsia="ru-RU"/>
        </w:rPr>
        <w:t xml:space="preserve">Место нахождения: </w:t>
      </w:r>
      <w:r w:rsidRPr="00781F43">
        <w:rPr>
          <w:rFonts w:ascii="Times New Roman" w:eastAsia="Times New Roman" w:hAnsi="Times New Roman"/>
          <w:b/>
          <w:i/>
          <w:lang w:eastAsia="ru-RU"/>
        </w:rPr>
        <w:t>125009, город Москва, Большой Кисловский переулок, дом 13</w:t>
      </w:r>
    </w:p>
    <w:p w14:paraId="16469B81" w14:textId="77777777" w:rsidR="002F04F1" w:rsidRPr="00781F43" w:rsidRDefault="002F04F1">
      <w:pPr>
        <w:spacing w:after="0" w:line="240" w:lineRule="auto"/>
        <w:jc w:val="both"/>
        <w:rPr>
          <w:rFonts w:ascii="Times New Roman" w:eastAsia="Times New Roman" w:hAnsi="Times New Roman"/>
          <w:b/>
          <w:i/>
          <w:lang w:eastAsia="ru-RU"/>
        </w:rPr>
      </w:pPr>
      <w:r w:rsidRPr="00781F43">
        <w:rPr>
          <w:rFonts w:ascii="Times New Roman" w:eastAsia="Times New Roman" w:hAnsi="Times New Roman"/>
          <w:lang w:eastAsia="ru-RU"/>
        </w:rPr>
        <w:t xml:space="preserve">Почтовый адрес: </w:t>
      </w:r>
      <w:r w:rsidRPr="00781F43">
        <w:rPr>
          <w:rFonts w:ascii="Times New Roman" w:eastAsia="Times New Roman" w:hAnsi="Times New Roman"/>
          <w:b/>
          <w:i/>
          <w:lang w:eastAsia="ru-RU"/>
        </w:rPr>
        <w:t>125009, г. Москва, Большой Кисловский переулок, д. 13</w:t>
      </w:r>
    </w:p>
    <w:p w14:paraId="2DC86248" w14:textId="77777777" w:rsidR="002F04F1" w:rsidRPr="00D744D9" w:rsidRDefault="002F04F1">
      <w:pPr>
        <w:autoSpaceDE w:val="0"/>
        <w:autoSpaceDN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Сведения о лицензии организатора торговли на рынке ценных бумаг:</w:t>
      </w:r>
    </w:p>
    <w:p w14:paraId="7B6F2364" w14:textId="4D2B3FD9" w:rsidR="002F04F1" w:rsidRPr="00D744D9" w:rsidRDefault="002F04F1">
      <w:pPr>
        <w:autoSpaceDE w:val="0"/>
        <w:autoSpaceDN w:val="0"/>
        <w:spacing w:after="0" w:line="240" w:lineRule="auto"/>
        <w:jc w:val="both"/>
        <w:rPr>
          <w:rFonts w:ascii="Times New Roman" w:eastAsia="Times New Roman" w:hAnsi="Times New Roman"/>
          <w:b/>
          <w:i/>
          <w:lang w:eastAsia="ru-RU"/>
        </w:rPr>
      </w:pPr>
      <w:r w:rsidRPr="00D744D9">
        <w:rPr>
          <w:rFonts w:ascii="Times New Roman" w:eastAsia="Times New Roman" w:hAnsi="Times New Roman"/>
          <w:lang w:eastAsia="ru-RU"/>
        </w:rPr>
        <w:t>Номер лицензии биржи:</w:t>
      </w:r>
      <w:r w:rsidRPr="00D744D9">
        <w:rPr>
          <w:rFonts w:ascii="Times New Roman" w:eastAsia="Times New Roman" w:hAnsi="Times New Roman"/>
          <w:b/>
          <w:i/>
          <w:lang w:eastAsia="ru-RU"/>
        </w:rPr>
        <w:t xml:space="preserve"> 077-</w:t>
      </w:r>
      <w:r w:rsidR="00E325C6" w:rsidRPr="00D744D9">
        <w:rPr>
          <w:rFonts w:ascii="Times New Roman" w:eastAsia="Times New Roman" w:hAnsi="Times New Roman"/>
          <w:b/>
          <w:i/>
          <w:lang w:eastAsia="ru-RU"/>
        </w:rPr>
        <w:t>001</w:t>
      </w:r>
    </w:p>
    <w:p w14:paraId="71ADBF37" w14:textId="3B01E12F" w:rsidR="002F04F1" w:rsidRPr="00D744D9" w:rsidRDefault="002F04F1">
      <w:pPr>
        <w:autoSpaceDE w:val="0"/>
        <w:autoSpaceDN w:val="0"/>
        <w:spacing w:after="0" w:line="240" w:lineRule="auto"/>
        <w:jc w:val="both"/>
        <w:rPr>
          <w:rFonts w:ascii="Times New Roman" w:eastAsia="Times New Roman" w:hAnsi="Times New Roman"/>
          <w:b/>
          <w:i/>
          <w:lang w:eastAsia="ru-RU"/>
        </w:rPr>
      </w:pPr>
      <w:r w:rsidRPr="00D744D9">
        <w:rPr>
          <w:rFonts w:ascii="Times New Roman" w:eastAsia="Times New Roman" w:hAnsi="Times New Roman"/>
          <w:lang w:eastAsia="ru-RU"/>
        </w:rPr>
        <w:t>Дата выдачи лицензии:</w:t>
      </w:r>
      <w:r w:rsidRPr="00D744D9">
        <w:rPr>
          <w:rFonts w:ascii="Times New Roman" w:eastAsia="Times New Roman" w:hAnsi="Times New Roman"/>
          <w:b/>
          <w:i/>
          <w:lang w:eastAsia="ru-RU"/>
        </w:rPr>
        <w:t xml:space="preserve"> </w:t>
      </w:r>
      <w:r w:rsidR="00E325C6" w:rsidRPr="00D744D9">
        <w:rPr>
          <w:rFonts w:ascii="Times New Roman" w:eastAsia="Times New Roman" w:hAnsi="Times New Roman"/>
          <w:b/>
          <w:i/>
          <w:lang w:eastAsia="ru-RU"/>
        </w:rPr>
        <w:t xml:space="preserve">29 августа </w:t>
      </w:r>
      <w:r w:rsidRPr="00D744D9">
        <w:rPr>
          <w:rFonts w:ascii="Times New Roman" w:eastAsia="Times New Roman" w:hAnsi="Times New Roman"/>
          <w:b/>
          <w:i/>
          <w:lang w:eastAsia="ru-RU"/>
        </w:rPr>
        <w:t>2013 г.</w:t>
      </w:r>
    </w:p>
    <w:p w14:paraId="318DA5FB" w14:textId="77777777" w:rsidR="002F04F1" w:rsidRPr="00D744D9" w:rsidRDefault="002F04F1">
      <w:pPr>
        <w:autoSpaceDE w:val="0"/>
        <w:autoSpaceDN w:val="0"/>
        <w:spacing w:after="0" w:line="240" w:lineRule="auto"/>
        <w:jc w:val="both"/>
        <w:rPr>
          <w:rFonts w:ascii="Times New Roman" w:eastAsia="Times New Roman" w:hAnsi="Times New Roman"/>
          <w:b/>
          <w:i/>
          <w:lang w:eastAsia="ru-RU"/>
        </w:rPr>
      </w:pPr>
      <w:r w:rsidRPr="00D744D9">
        <w:rPr>
          <w:rFonts w:ascii="Times New Roman" w:eastAsia="Times New Roman" w:hAnsi="Times New Roman"/>
          <w:lang w:eastAsia="ru-RU"/>
        </w:rPr>
        <w:t>Срок действия лицензии:</w:t>
      </w:r>
      <w:r w:rsidRPr="00D744D9">
        <w:rPr>
          <w:rFonts w:ascii="Times New Roman" w:eastAsia="Times New Roman" w:hAnsi="Times New Roman"/>
          <w:b/>
          <w:i/>
          <w:lang w:eastAsia="ru-RU"/>
        </w:rPr>
        <w:t xml:space="preserve"> без ограничения срока действия</w:t>
      </w:r>
    </w:p>
    <w:p w14:paraId="2225518C" w14:textId="5228A117" w:rsidR="002F04F1" w:rsidRPr="00D744D9" w:rsidRDefault="002F04F1">
      <w:pPr>
        <w:autoSpaceDE w:val="0"/>
        <w:autoSpaceDN w:val="0"/>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Лицензирующий орган:</w:t>
      </w:r>
      <w:r w:rsidRPr="00D744D9">
        <w:rPr>
          <w:rFonts w:ascii="Times New Roman" w:eastAsia="Times New Roman" w:hAnsi="Times New Roman"/>
          <w:lang w:eastAsia="ru-RU"/>
        </w:rPr>
        <w:t xml:space="preserve"> </w:t>
      </w:r>
      <w:r w:rsidR="00E325C6" w:rsidRPr="00D744D9">
        <w:rPr>
          <w:rFonts w:ascii="Times New Roman" w:eastAsia="Times New Roman" w:hAnsi="Times New Roman"/>
          <w:b/>
          <w:i/>
          <w:lang w:eastAsia="ru-RU"/>
        </w:rPr>
        <w:t>ФСФР России</w:t>
      </w:r>
    </w:p>
    <w:p w14:paraId="0CB626A7" w14:textId="77777777" w:rsidR="002F04F1" w:rsidRPr="00781F43" w:rsidRDefault="002F04F1">
      <w:pPr>
        <w:tabs>
          <w:tab w:val="left" w:pos="6090"/>
        </w:tabs>
        <w:spacing w:after="0" w:line="240" w:lineRule="auto"/>
        <w:rPr>
          <w:rFonts w:ascii="Times New Roman" w:eastAsia="Times New Roman" w:hAnsi="Times New Roman"/>
          <w:bCs/>
          <w:iCs/>
          <w:lang w:eastAsia="ru-RU"/>
        </w:rPr>
      </w:pPr>
    </w:p>
    <w:p w14:paraId="61B0F6E3" w14:textId="77777777" w:rsidR="002F04F1" w:rsidRPr="00D744D9" w:rsidRDefault="00E325C6">
      <w:pPr>
        <w:widowControl w:val="0"/>
        <w:adjustRightInd w:val="0"/>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 xml:space="preserve">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w:t>
      </w:r>
      <w:r w:rsidRPr="00D744D9">
        <w:rPr>
          <w:rFonts w:ascii="Times New Roman" w:eastAsia="Times New Roman" w:hAnsi="Times New Roman"/>
          <w:lang w:eastAsia="ru-RU"/>
        </w:rPr>
        <w:lastRenderedPageBreak/>
        <w:t>документами, регулирующими деятельность такого организатора торговли. В тех случаях, когда в Решении о выпуске ценных бумаг упоминается ПАО Московская Биржа, «Организатор торговли» или «Биржа», подразумевается ПАО Московская Биржа или его правопреемник.</w:t>
      </w:r>
    </w:p>
    <w:p w14:paraId="5CFC42E5" w14:textId="77777777" w:rsidR="00E325C6" w:rsidRPr="00781F43" w:rsidRDefault="00E325C6">
      <w:pPr>
        <w:widowControl w:val="0"/>
        <w:adjustRightInd w:val="0"/>
        <w:spacing w:after="0" w:line="240" w:lineRule="auto"/>
        <w:ind w:firstLine="567"/>
        <w:jc w:val="both"/>
        <w:rPr>
          <w:rFonts w:ascii="Times New Roman" w:eastAsia="Times New Roman" w:hAnsi="Times New Roman"/>
          <w:b/>
          <w:i/>
          <w:u w:val="single"/>
          <w:lang w:eastAsia="ru-RU"/>
        </w:rPr>
      </w:pPr>
    </w:p>
    <w:p w14:paraId="549F42A0" w14:textId="77777777" w:rsidR="002F04F1" w:rsidRPr="00D744D9" w:rsidRDefault="002F04F1">
      <w:pPr>
        <w:autoSpaceDE w:val="0"/>
        <w:autoSpaceDN w:val="0"/>
        <w:adjustRightInd w:val="0"/>
        <w:spacing w:after="0" w:line="240" w:lineRule="auto"/>
        <w:ind w:firstLine="567"/>
        <w:jc w:val="both"/>
        <w:rPr>
          <w:rFonts w:ascii="Times New Roman" w:eastAsia="Times New Roman" w:hAnsi="Times New Roman"/>
          <w:b/>
          <w:bCs/>
          <w:i/>
          <w:iCs/>
          <w:lang w:eastAsia="ru-RU"/>
        </w:rPr>
      </w:pPr>
      <w:r w:rsidRPr="00D744D9">
        <w:rPr>
          <w:rFonts w:ascii="Times New Roman" w:eastAsia="Times New Roman" w:hAnsi="Times New Roman"/>
          <w:b/>
          <w:bCs/>
          <w:i/>
          <w:iCs/>
          <w:lang w:eastAsia="ru-RU"/>
        </w:rPr>
        <w:t>Организаци</w:t>
      </w:r>
      <w:r w:rsidR="003574CD" w:rsidRPr="00D744D9">
        <w:rPr>
          <w:rFonts w:ascii="Times New Roman" w:eastAsia="Times New Roman" w:hAnsi="Times New Roman"/>
          <w:b/>
          <w:bCs/>
          <w:i/>
          <w:iCs/>
          <w:lang w:eastAsia="ru-RU"/>
        </w:rPr>
        <w:t>ей</w:t>
      </w:r>
      <w:r w:rsidRPr="00D744D9">
        <w:rPr>
          <w:rFonts w:ascii="Times New Roman" w:eastAsia="Times New Roman" w:hAnsi="Times New Roman"/>
          <w:b/>
          <w:bCs/>
          <w:i/>
          <w:iCs/>
          <w:lang w:eastAsia="ru-RU"/>
        </w:rPr>
        <w:t>, оказывающ</w:t>
      </w:r>
      <w:r w:rsidR="003574CD" w:rsidRPr="00D744D9">
        <w:rPr>
          <w:rFonts w:ascii="Times New Roman" w:eastAsia="Times New Roman" w:hAnsi="Times New Roman"/>
          <w:b/>
          <w:bCs/>
          <w:i/>
          <w:iCs/>
          <w:lang w:eastAsia="ru-RU"/>
        </w:rPr>
        <w:t>ей</w:t>
      </w:r>
      <w:r w:rsidRPr="00D744D9">
        <w:rPr>
          <w:rFonts w:ascii="Times New Roman" w:eastAsia="Times New Roman" w:hAnsi="Times New Roman"/>
          <w:b/>
          <w:bCs/>
          <w:i/>
          <w:iCs/>
          <w:lang w:eastAsia="ru-RU"/>
        </w:rPr>
        <w:t xml:space="preserve"> Эмитенту услуги по организации размещения </w:t>
      </w:r>
      <w:r w:rsidR="003574CD" w:rsidRPr="00D744D9">
        <w:rPr>
          <w:rFonts w:ascii="Times New Roman" w:eastAsia="Times New Roman" w:hAnsi="Times New Roman"/>
          <w:b/>
          <w:bCs/>
          <w:i/>
          <w:iCs/>
          <w:lang w:eastAsia="ru-RU"/>
        </w:rPr>
        <w:t>Биржевых о</w:t>
      </w:r>
      <w:r w:rsidRPr="00D744D9">
        <w:rPr>
          <w:rFonts w:ascii="Times New Roman" w:eastAsia="Times New Roman" w:hAnsi="Times New Roman"/>
          <w:b/>
          <w:bCs/>
          <w:i/>
          <w:iCs/>
          <w:lang w:eastAsia="ru-RU"/>
        </w:rPr>
        <w:t>блигаций (далее – «Организатор»), явля</w:t>
      </w:r>
      <w:r w:rsidR="003574CD" w:rsidRPr="00D744D9">
        <w:rPr>
          <w:rFonts w:ascii="Times New Roman" w:eastAsia="Times New Roman" w:hAnsi="Times New Roman"/>
          <w:b/>
          <w:bCs/>
          <w:i/>
          <w:iCs/>
          <w:lang w:eastAsia="ru-RU"/>
        </w:rPr>
        <w:t>етс</w:t>
      </w:r>
      <w:r w:rsidRPr="00D744D9">
        <w:rPr>
          <w:rFonts w:ascii="Times New Roman" w:eastAsia="Times New Roman" w:hAnsi="Times New Roman"/>
          <w:b/>
          <w:bCs/>
          <w:i/>
          <w:iCs/>
          <w:lang w:eastAsia="ru-RU"/>
        </w:rPr>
        <w:t xml:space="preserve">я </w:t>
      </w:r>
      <w:r w:rsidR="00DB270D" w:rsidRPr="00D744D9">
        <w:rPr>
          <w:rFonts w:ascii="Times New Roman" w:eastAsia="Times New Roman" w:hAnsi="Times New Roman"/>
          <w:b/>
          <w:bCs/>
          <w:i/>
          <w:iCs/>
          <w:lang w:eastAsia="ru-RU"/>
        </w:rPr>
        <w:t>АКБ «Абсолют Банк» (ПАО)</w:t>
      </w:r>
      <w:r w:rsidRPr="00D744D9">
        <w:rPr>
          <w:rFonts w:ascii="Times New Roman" w:eastAsia="Times New Roman" w:hAnsi="Times New Roman"/>
          <w:b/>
          <w:bCs/>
          <w:i/>
          <w:iCs/>
          <w:lang w:eastAsia="ru-RU"/>
        </w:rPr>
        <w:t>.</w:t>
      </w:r>
    </w:p>
    <w:p w14:paraId="7CCBE27E" w14:textId="77777777" w:rsidR="002F04F1" w:rsidRPr="00D744D9" w:rsidRDefault="002F04F1" w:rsidP="00781F43">
      <w:pPr>
        <w:tabs>
          <w:tab w:val="left" w:pos="871"/>
        </w:tabs>
        <w:spacing w:after="0" w:line="240" w:lineRule="auto"/>
        <w:ind w:firstLine="567"/>
        <w:jc w:val="both"/>
        <w:rPr>
          <w:rFonts w:ascii="Times New Roman" w:eastAsia="Times New Roman" w:hAnsi="Times New Roman"/>
          <w:b/>
          <w:bCs/>
          <w:i/>
          <w:iCs/>
          <w:lang w:eastAsia="ru-RU"/>
        </w:rPr>
      </w:pPr>
    </w:p>
    <w:tbl>
      <w:tblPr>
        <w:tblW w:w="9720" w:type="dxa"/>
        <w:tblInd w:w="108" w:type="dxa"/>
        <w:tblCellMar>
          <w:top w:w="85" w:type="dxa"/>
          <w:bottom w:w="85" w:type="dxa"/>
        </w:tblCellMar>
        <w:tblLook w:val="0000" w:firstRow="0" w:lastRow="0" w:firstColumn="0" w:lastColumn="0" w:noHBand="0" w:noVBand="0"/>
      </w:tblPr>
      <w:tblGrid>
        <w:gridCol w:w="4394"/>
        <w:gridCol w:w="5326"/>
      </w:tblGrid>
      <w:tr w:rsidR="004F6506" w:rsidRPr="00D744D9" w14:paraId="5D5410FB" w14:textId="77777777" w:rsidTr="003A1A27">
        <w:tc>
          <w:tcPr>
            <w:tcW w:w="4394" w:type="dxa"/>
          </w:tcPr>
          <w:p w14:paraId="34BCEAF8" w14:textId="77777777" w:rsidR="004F6506" w:rsidRPr="00D744D9" w:rsidRDefault="004F6506" w:rsidP="00781F43">
            <w:pPr>
              <w:autoSpaceDE w:val="0"/>
              <w:autoSpaceDN w:val="0"/>
              <w:adjustRightInd w:val="0"/>
              <w:spacing w:after="120" w:line="240" w:lineRule="auto"/>
              <w:rPr>
                <w:rFonts w:ascii="Times New Roman" w:eastAsia="Times New Roman" w:hAnsi="Times New Roman"/>
                <w:lang w:eastAsia="ru-RU"/>
              </w:rPr>
            </w:pPr>
            <w:r w:rsidRPr="00D744D9">
              <w:rPr>
                <w:rFonts w:ascii="Times New Roman" w:eastAsia="Times New Roman" w:hAnsi="Times New Roman"/>
                <w:iCs/>
                <w:lang w:eastAsia="ru-RU"/>
              </w:rPr>
              <w:t>Полное фирменное наименование:</w:t>
            </w:r>
          </w:p>
        </w:tc>
        <w:tc>
          <w:tcPr>
            <w:tcW w:w="5326" w:type="dxa"/>
          </w:tcPr>
          <w:p w14:paraId="4E8EF4D9" w14:textId="77777777" w:rsidR="004F6506" w:rsidRPr="00D744D9" w:rsidRDefault="004F6506" w:rsidP="00781F43">
            <w:pPr>
              <w:autoSpaceDE w:val="0"/>
              <w:autoSpaceDN w:val="0"/>
              <w:adjustRightInd w:val="0"/>
              <w:spacing w:after="120" w:line="240" w:lineRule="auto"/>
              <w:rPr>
                <w:rFonts w:ascii="Times New Roman" w:eastAsia="Times New Roman" w:hAnsi="Times New Roman"/>
                <w:b/>
                <w:bCs/>
                <w:i/>
                <w:lang w:eastAsia="ru-RU"/>
              </w:rPr>
            </w:pPr>
            <w:r w:rsidRPr="00D744D9">
              <w:rPr>
                <w:rFonts w:ascii="Times New Roman" w:eastAsia="Times New Roman" w:hAnsi="Times New Roman"/>
                <w:b/>
                <w:bCs/>
                <w:i/>
                <w:lang w:eastAsia="ru-RU"/>
              </w:rPr>
              <w:t>Акционерный коммерческий банк «Абсолют Банк» (публичное акционерное общество)</w:t>
            </w:r>
          </w:p>
        </w:tc>
      </w:tr>
      <w:tr w:rsidR="004F6506" w:rsidRPr="00D744D9" w14:paraId="049B7FB1" w14:textId="77777777" w:rsidTr="003A1A27">
        <w:tc>
          <w:tcPr>
            <w:tcW w:w="4394" w:type="dxa"/>
          </w:tcPr>
          <w:p w14:paraId="7D1C5974" w14:textId="77777777" w:rsidR="004F6506" w:rsidRPr="00D744D9" w:rsidRDefault="004F6506" w:rsidP="00781F43">
            <w:pPr>
              <w:autoSpaceDE w:val="0"/>
              <w:autoSpaceDN w:val="0"/>
              <w:adjustRightInd w:val="0"/>
              <w:spacing w:after="120" w:line="240" w:lineRule="auto"/>
              <w:rPr>
                <w:rFonts w:ascii="Times New Roman" w:eastAsia="Times New Roman" w:hAnsi="Times New Roman"/>
                <w:lang w:eastAsia="ru-RU"/>
              </w:rPr>
            </w:pPr>
            <w:r w:rsidRPr="00D744D9">
              <w:rPr>
                <w:rFonts w:ascii="Times New Roman" w:eastAsia="Times New Roman" w:hAnsi="Times New Roman"/>
                <w:iCs/>
                <w:lang w:eastAsia="ru-RU"/>
              </w:rPr>
              <w:t>Сокращенное фирменное наименование:</w:t>
            </w:r>
          </w:p>
        </w:tc>
        <w:tc>
          <w:tcPr>
            <w:tcW w:w="5326" w:type="dxa"/>
          </w:tcPr>
          <w:p w14:paraId="43A0A30A" w14:textId="77777777" w:rsidR="004F6506" w:rsidRPr="00D744D9" w:rsidRDefault="004F6506" w:rsidP="00781F43">
            <w:pPr>
              <w:autoSpaceDE w:val="0"/>
              <w:autoSpaceDN w:val="0"/>
              <w:adjustRightInd w:val="0"/>
              <w:spacing w:after="120" w:line="240" w:lineRule="auto"/>
              <w:rPr>
                <w:rFonts w:ascii="Times New Roman" w:eastAsia="Times New Roman" w:hAnsi="Times New Roman"/>
                <w:b/>
                <w:bCs/>
                <w:i/>
                <w:lang w:eastAsia="ru-RU"/>
              </w:rPr>
            </w:pPr>
            <w:r w:rsidRPr="00D744D9">
              <w:rPr>
                <w:rFonts w:ascii="Times New Roman" w:eastAsia="Times New Roman" w:hAnsi="Times New Roman"/>
                <w:b/>
                <w:bCs/>
                <w:i/>
                <w:lang w:eastAsia="ru-RU"/>
              </w:rPr>
              <w:t>АКБ «Абсолют Банк» (ПАО)</w:t>
            </w:r>
          </w:p>
        </w:tc>
      </w:tr>
      <w:tr w:rsidR="004F6506" w:rsidRPr="00D744D9" w14:paraId="530A688B" w14:textId="77777777" w:rsidTr="003A1A27">
        <w:tblPrEx>
          <w:tblCellMar>
            <w:top w:w="0" w:type="dxa"/>
            <w:bottom w:w="0" w:type="dxa"/>
          </w:tblCellMar>
        </w:tblPrEx>
        <w:trPr>
          <w:trHeight w:val="700"/>
        </w:trPr>
        <w:tc>
          <w:tcPr>
            <w:tcW w:w="4394" w:type="dxa"/>
          </w:tcPr>
          <w:p w14:paraId="5C7E6099" w14:textId="77777777" w:rsidR="004F6506" w:rsidRPr="00D744D9" w:rsidRDefault="004F6506" w:rsidP="00781F43">
            <w:pPr>
              <w:autoSpaceDE w:val="0"/>
              <w:autoSpaceDN w:val="0"/>
              <w:adjustRightInd w:val="0"/>
              <w:spacing w:after="120" w:line="240" w:lineRule="auto"/>
              <w:rPr>
                <w:rFonts w:ascii="Times New Roman" w:eastAsia="Times New Roman" w:hAnsi="Times New Roman"/>
                <w:lang w:eastAsia="ru-RU"/>
              </w:rPr>
            </w:pPr>
            <w:r w:rsidRPr="00D744D9">
              <w:rPr>
                <w:rFonts w:ascii="Times New Roman" w:eastAsia="Times New Roman" w:hAnsi="Times New Roman"/>
                <w:iCs/>
                <w:lang w:eastAsia="ru-RU"/>
              </w:rPr>
              <w:t>Место нахождения:</w:t>
            </w:r>
          </w:p>
        </w:tc>
        <w:tc>
          <w:tcPr>
            <w:tcW w:w="5326" w:type="dxa"/>
          </w:tcPr>
          <w:p w14:paraId="774CA95E" w14:textId="77777777" w:rsidR="004F6506" w:rsidRPr="00D744D9" w:rsidRDefault="004F6506" w:rsidP="00781F43">
            <w:pPr>
              <w:autoSpaceDE w:val="0"/>
              <w:autoSpaceDN w:val="0"/>
              <w:adjustRightInd w:val="0"/>
              <w:spacing w:after="120" w:line="240" w:lineRule="auto"/>
              <w:rPr>
                <w:rFonts w:ascii="Times New Roman" w:eastAsia="Times New Roman" w:hAnsi="Times New Roman"/>
                <w:b/>
                <w:i/>
                <w:lang w:eastAsia="ru-RU"/>
              </w:rPr>
            </w:pPr>
            <w:r w:rsidRPr="00D744D9">
              <w:rPr>
                <w:rFonts w:ascii="Times New Roman" w:eastAsia="Times New Roman" w:hAnsi="Times New Roman"/>
                <w:b/>
                <w:bCs/>
                <w:i/>
                <w:lang w:eastAsia="ru-RU"/>
              </w:rPr>
              <w:t>127051, г. Москва, Цветной бульвар, д. 18</w:t>
            </w:r>
          </w:p>
        </w:tc>
      </w:tr>
      <w:tr w:rsidR="004F6506" w:rsidRPr="00D744D9" w14:paraId="4D1B5177" w14:textId="77777777" w:rsidTr="003A1A27">
        <w:tblPrEx>
          <w:tblCellMar>
            <w:top w:w="0" w:type="dxa"/>
            <w:bottom w:w="0" w:type="dxa"/>
          </w:tblCellMar>
        </w:tblPrEx>
        <w:tc>
          <w:tcPr>
            <w:tcW w:w="4394" w:type="dxa"/>
          </w:tcPr>
          <w:p w14:paraId="51597DD4" w14:textId="77777777" w:rsidR="004F6506" w:rsidRPr="00D744D9" w:rsidRDefault="004F6506" w:rsidP="00781F43">
            <w:pPr>
              <w:autoSpaceDE w:val="0"/>
              <w:autoSpaceDN w:val="0"/>
              <w:adjustRightInd w:val="0"/>
              <w:spacing w:after="120" w:line="240" w:lineRule="auto"/>
              <w:rPr>
                <w:rFonts w:ascii="Times New Roman" w:eastAsia="Times New Roman" w:hAnsi="Times New Roman"/>
                <w:iCs/>
                <w:lang w:eastAsia="ru-RU"/>
              </w:rPr>
            </w:pPr>
            <w:r w:rsidRPr="00D744D9">
              <w:rPr>
                <w:rFonts w:ascii="Times New Roman" w:eastAsia="Times New Roman" w:hAnsi="Times New Roman"/>
                <w:iCs/>
                <w:lang w:eastAsia="ru-RU"/>
              </w:rPr>
              <w:t>Идентификационный номер налогоплательщика (ИНН):</w:t>
            </w:r>
          </w:p>
        </w:tc>
        <w:tc>
          <w:tcPr>
            <w:tcW w:w="5326" w:type="dxa"/>
          </w:tcPr>
          <w:p w14:paraId="713D05FB" w14:textId="77777777" w:rsidR="004F6506" w:rsidRPr="00D744D9" w:rsidRDefault="004F6506" w:rsidP="00781F43">
            <w:pPr>
              <w:autoSpaceDE w:val="0"/>
              <w:autoSpaceDN w:val="0"/>
              <w:adjustRightInd w:val="0"/>
              <w:spacing w:after="120" w:line="240" w:lineRule="auto"/>
              <w:rPr>
                <w:rFonts w:ascii="Times New Roman" w:eastAsia="Times New Roman" w:hAnsi="Times New Roman"/>
                <w:b/>
                <w:i/>
                <w:lang w:eastAsia="ru-RU"/>
              </w:rPr>
            </w:pPr>
            <w:r w:rsidRPr="00D744D9">
              <w:rPr>
                <w:rFonts w:ascii="Times New Roman" w:eastAsia="Times New Roman" w:hAnsi="Times New Roman"/>
                <w:b/>
                <w:bCs/>
                <w:i/>
                <w:lang w:eastAsia="ru-RU"/>
              </w:rPr>
              <w:t>7736046991 </w:t>
            </w:r>
          </w:p>
        </w:tc>
      </w:tr>
      <w:tr w:rsidR="004F6506" w:rsidRPr="00D744D9" w14:paraId="5AC23728" w14:textId="77777777" w:rsidTr="003A1A27">
        <w:tblPrEx>
          <w:tblCellMar>
            <w:top w:w="0" w:type="dxa"/>
            <w:bottom w:w="0" w:type="dxa"/>
          </w:tblCellMar>
        </w:tblPrEx>
        <w:tc>
          <w:tcPr>
            <w:tcW w:w="4394" w:type="dxa"/>
          </w:tcPr>
          <w:p w14:paraId="2C110FA2" w14:textId="77777777" w:rsidR="004F6506" w:rsidRPr="00D744D9" w:rsidRDefault="004F6506" w:rsidP="00781F43">
            <w:pPr>
              <w:autoSpaceDE w:val="0"/>
              <w:autoSpaceDN w:val="0"/>
              <w:adjustRightInd w:val="0"/>
              <w:spacing w:after="120" w:line="240" w:lineRule="auto"/>
              <w:rPr>
                <w:rFonts w:ascii="Times New Roman" w:eastAsia="Times New Roman" w:hAnsi="Times New Roman"/>
                <w:iCs/>
                <w:lang w:eastAsia="ru-RU"/>
              </w:rPr>
            </w:pPr>
            <w:r w:rsidRPr="00D744D9">
              <w:rPr>
                <w:rFonts w:ascii="Times New Roman" w:eastAsia="Times New Roman" w:hAnsi="Times New Roman"/>
                <w:iCs/>
                <w:lang w:eastAsia="ru-RU"/>
              </w:rPr>
              <w:t>ОГРН:</w:t>
            </w:r>
          </w:p>
        </w:tc>
        <w:tc>
          <w:tcPr>
            <w:tcW w:w="5326" w:type="dxa"/>
          </w:tcPr>
          <w:p w14:paraId="259185AE" w14:textId="77777777" w:rsidR="004F6506" w:rsidRPr="00D744D9" w:rsidRDefault="004F6506" w:rsidP="00781F43">
            <w:pPr>
              <w:autoSpaceDE w:val="0"/>
              <w:autoSpaceDN w:val="0"/>
              <w:adjustRightInd w:val="0"/>
              <w:spacing w:after="120" w:line="240" w:lineRule="auto"/>
              <w:rPr>
                <w:rFonts w:ascii="Times New Roman" w:eastAsia="Times New Roman" w:hAnsi="Times New Roman"/>
                <w:b/>
                <w:i/>
                <w:lang w:eastAsia="ru-RU"/>
              </w:rPr>
            </w:pPr>
            <w:r w:rsidRPr="00D744D9">
              <w:rPr>
                <w:rFonts w:ascii="Times New Roman" w:eastAsia="Times New Roman" w:hAnsi="Times New Roman"/>
                <w:b/>
                <w:bCs/>
                <w:i/>
                <w:lang w:eastAsia="ru-RU"/>
              </w:rPr>
              <w:t>1027700024560</w:t>
            </w:r>
          </w:p>
        </w:tc>
      </w:tr>
      <w:tr w:rsidR="004F6506" w:rsidRPr="00D744D9" w14:paraId="6DBCC732" w14:textId="77777777" w:rsidTr="003A1A27">
        <w:tblPrEx>
          <w:tblCellMar>
            <w:top w:w="0" w:type="dxa"/>
            <w:bottom w:w="0" w:type="dxa"/>
          </w:tblCellMar>
        </w:tblPrEx>
        <w:tc>
          <w:tcPr>
            <w:tcW w:w="4394" w:type="dxa"/>
          </w:tcPr>
          <w:p w14:paraId="67CAD64A" w14:textId="77777777" w:rsidR="004F6506" w:rsidRPr="00D744D9" w:rsidRDefault="004F6506" w:rsidP="00781F43">
            <w:pPr>
              <w:autoSpaceDE w:val="0"/>
              <w:autoSpaceDN w:val="0"/>
              <w:adjustRightInd w:val="0"/>
              <w:spacing w:after="120" w:line="240" w:lineRule="auto"/>
              <w:rPr>
                <w:rFonts w:ascii="Times New Roman" w:eastAsia="Times New Roman" w:hAnsi="Times New Roman"/>
                <w:lang w:eastAsia="ru-RU"/>
              </w:rPr>
            </w:pPr>
            <w:r w:rsidRPr="00D744D9">
              <w:rPr>
                <w:rFonts w:ascii="Times New Roman" w:eastAsia="Times New Roman" w:hAnsi="Times New Roman"/>
                <w:iCs/>
                <w:lang w:eastAsia="ru-RU"/>
              </w:rPr>
              <w:t>Номер лицензии на осуществление брокерской деятельности:</w:t>
            </w:r>
          </w:p>
        </w:tc>
        <w:tc>
          <w:tcPr>
            <w:tcW w:w="5326" w:type="dxa"/>
          </w:tcPr>
          <w:p w14:paraId="6B8BD023" w14:textId="77777777" w:rsidR="004F6506" w:rsidRPr="00D744D9" w:rsidRDefault="004F6506" w:rsidP="00781F43">
            <w:pPr>
              <w:autoSpaceDE w:val="0"/>
              <w:autoSpaceDN w:val="0"/>
              <w:adjustRightInd w:val="0"/>
              <w:spacing w:after="120" w:line="240" w:lineRule="auto"/>
              <w:rPr>
                <w:rFonts w:ascii="Times New Roman" w:eastAsia="Times New Roman" w:hAnsi="Times New Roman"/>
                <w:b/>
                <w:i/>
                <w:lang w:eastAsia="ru-RU"/>
              </w:rPr>
            </w:pPr>
            <w:r w:rsidRPr="00D744D9">
              <w:rPr>
                <w:rFonts w:ascii="Times New Roman" w:eastAsia="Times New Roman" w:hAnsi="Times New Roman"/>
                <w:b/>
                <w:bCs/>
                <w:i/>
                <w:lang w:eastAsia="ru-RU"/>
              </w:rPr>
              <w:t>045-02777-100000</w:t>
            </w:r>
          </w:p>
        </w:tc>
      </w:tr>
      <w:tr w:rsidR="004F6506" w:rsidRPr="00D744D9" w14:paraId="38847940" w14:textId="77777777" w:rsidTr="003A1A27">
        <w:tblPrEx>
          <w:tblCellMar>
            <w:top w:w="0" w:type="dxa"/>
            <w:bottom w:w="0" w:type="dxa"/>
          </w:tblCellMar>
        </w:tblPrEx>
        <w:tc>
          <w:tcPr>
            <w:tcW w:w="4394" w:type="dxa"/>
          </w:tcPr>
          <w:p w14:paraId="7E32CC5C" w14:textId="77777777" w:rsidR="004F6506" w:rsidRPr="00D744D9" w:rsidRDefault="004F6506" w:rsidP="00781F43">
            <w:pPr>
              <w:autoSpaceDE w:val="0"/>
              <w:autoSpaceDN w:val="0"/>
              <w:adjustRightInd w:val="0"/>
              <w:spacing w:after="120" w:line="240" w:lineRule="auto"/>
              <w:rPr>
                <w:rFonts w:ascii="Times New Roman" w:eastAsia="Times New Roman" w:hAnsi="Times New Roman"/>
                <w:lang w:eastAsia="ru-RU"/>
              </w:rPr>
            </w:pPr>
            <w:r w:rsidRPr="00D744D9">
              <w:rPr>
                <w:rFonts w:ascii="Times New Roman" w:eastAsia="Times New Roman" w:hAnsi="Times New Roman"/>
                <w:iCs/>
                <w:lang w:eastAsia="ru-RU"/>
              </w:rPr>
              <w:t>Дата выдачи лицензии:</w:t>
            </w:r>
          </w:p>
        </w:tc>
        <w:tc>
          <w:tcPr>
            <w:tcW w:w="5326" w:type="dxa"/>
          </w:tcPr>
          <w:p w14:paraId="7DD6E7B8" w14:textId="77777777" w:rsidR="004F6506" w:rsidRPr="00D744D9" w:rsidRDefault="004F6506" w:rsidP="00781F43">
            <w:pPr>
              <w:autoSpaceDE w:val="0"/>
              <w:autoSpaceDN w:val="0"/>
              <w:adjustRightInd w:val="0"/>
              <w:spacing w:after="120" w:line="240" w:lineRule="auto"/>
              <w:rPr>
                <w:rFonts w:ascii="Times New Roman" w:eastAsia="Times New Roman" w:hAnsi="Times New Roman"/>
                <w:b/>
                <w:i/>
                <w:lang w:eastAsia="ru-RU"/>
              </w:rPr>
            </w:pPr>
            <w:r w:rsidRPr="00D744D9">
              <w:rPr>
                <w:rFonts w:ascii="Times New Roman" w:eastAsia="Times New Roman" w:hAnsi="Times New Roman"/>
                <w:b/>
                <w:bCs/>
                <w:i/>
                <w:lang w:eastAsia="ru-RU"/>
              </w:rPr>
              <w:t xml:space="preserve">16.11.2000 </w:t>
            </w:r>
          </w:p>
        </w:tc>
      </w:tr>
      <w:tr w:rsidR="004F6506" w:rsidRPr="00D744D9" w14:paraId="02536EC1" w14:textId="77777777" w:rsidTr="003A1A27">
        <w:tblPrEx>
          <w:tblCellMar>
            <w:top w:w="0" w:type="dxa"/>
            <w:bottom w:w="0" w:type="dxa"/>
          </w:tblCellMar>
        </w:tblPrEx>
        <w:tc>
          <w:tcPr>
            <w:tcW w:w="4394" w:type="dxa"/>
          </w:tcPr>
          <w:p w14:paraId="4D2C6C62" w14:textId="77777777" w:rsidR="004F6506" w:rsidRPr="00D744D9" w:rsidRDefault="004F6506" w:rsidP="00781F43">
            <w:pPr>
              <w:autoSpaceDE w:val="0"/>
              <w:autoSpaceDN w:val="0"/>
              <w:adjustRightInd w:val="0"/>
              <w:spacing w:after="120" w:line="240" w:lineRule="auto"/>
              <w:rPr>
                <w:rFonts w:ascii="Times New Roman" w:eastAsia="Times New Roman" w:hAnsi="Times New Roman"/>
                <w:lang w:eastAsia="ru-RU"/>
              </w:rPr>
            </w:pPr>
            <w:r w:rsidRPr="00D744D9">
              <w:rPr>
                <w:rFonts w:ascii="Times New Roman" w:eastAsia="Times New Roman" w:hAnsi="Times New Roman"/>
                <w:iCs/>
                <w:lang w:eastAsia="ru-RU"/>
              </w:rPr>
              <w:t>Срок действия лицензии:</w:t>
            </w:r>
          </w:p>
        </w:tc>
        <w:tc>
          <w:tcPr>
            <w:tcW w:w="5326" w:type="dxa"/>
          </w:tcPr>
          <w:p w14:paraId="3C46C72A" w14:textId="77777777" w:rsidR="004F6506" w:rsidRPr="00D744D9" w:rsidRDefault="004F6506" w:rsidP="00781F43">
            <w:pPr>
              <w:autoSpaceDE w:val="0"/>
              <w:autoSpaceDN w:val="0"/>
              <w:adjustRightInd w:val="0"/>
              <w:spacing w:after="120" w:line="240" w:lineRule="auto"/>
              <w:rPr>
                <w:rFonts w:ascii="Times New Roman" w:eastAsia="Times New Roman" w:hAnsi="Times New Roman"/>
                <w:b/>
                <w:i/>
                <w:lang w:eastAsia="ru-RU"/>
              </w:rPr>
            </w:pPr>
            <w:r w:rsidRPr="00D744D9">
              <w:rPr>
                <w:rFonts w:ascii="Times New Roman" w:eastAsia="Times New Roman" w:hAnsi="Times New Roman"/>
                <w:b/>
                <w:bCs/>
                <w:i/>
                <w:lang w:eastAsia="ru-RU"/>
              </w:rPr>
              <w:t xml:space="preserve">без ограничения срока действия </w:t>
            </w:r>
          </w:p>
        </w:tc>
      </w:tr>
      <w:tr w:rsidR="004F6506" w:rsidRPr="00D744D9" w14:paraId="0C5035C4" w14:textId="77777777" w:rsidTr="003A1A27">
        <w:tblPrEx>
          <w:tblCellMar>
            <w:top w:w="0" w:type="dxa"/>
            <w:bottom w:w="0" w:type="dxa"/>
          </w:tblCellMar>
        </w:tblPrEx>
        <w:tc>
          <w:tcPr>
            <w:tcW w:w="4394" w:type="dxa"/>
          </w:tcPr>
          <w:p w14:paraId="55CC8315" w14:textId="77777777" w:rsidR="004F6506" w:rsidRPr="00D744D9" w:rsidRDefault="004F6506" w:rsidP="00781F43">
            <w:pPr>
              <w:autoSpaceDE w:val="0"/>
              <w:autoSpaceDN w:val="0"/>
              <w:adjustRightInd w:val="0"/>
              <w:spacing w:after="120" w:line="240" w:lineRule="auto"/>
              <w:rPr>
                <w:rFonts w:ascii="Times New Roman" w:eastAsia="Times New Roman" w:hAnsi="Times New Roman"/>
                <w:lang w:eastAsia="ru-RU"/>
              </w:rPr>
            </w:pPr>
            <w:r w:rsidRPr="00D744D9">
              <w:rPr>
                <w:rFonts w:ascii="Times New Roman" w:eastAsia="Times New Roman" w:hAnsi="Times New Roman"/>
                <w:iCs/>
                <w:lang w:eastAsia="ru-RU"/>
              </w:rPr>
              <w:t>Орган, выдавший лицензию:</w:t>
            </w:r>
          </w:p>
        </w:tc>
        <w:tc>
          <w:tcPr>
            <w:tcW w:w="5326" w:type="dxa"/>
          </w:tcPr>
          <w:p w14:paraId="21CD937A" w14:textId="77777777" w:rsidR="004F6506" w:rsidRPr="00D744D9" w:rsidRDefault="004F6506" w:rsidP="00781F43">
            <w:pPr>
              <w:autoSpaceDE w:val="0"/>
              <w:autoSpaceDN w:val="0"/>
              <w:adjustRightInd w:val="0"/>
              <w:spacing w:after="120" w:line="240" w:lineRule="auto"/>
              <w:rPr>
                <w:rFonts w:ascii="Times New Roman" w:eastAsia="Times New Roman" w:hAnsi="Times New Roman"/>
                <w:b/>
                <w:bCs/>
                <w:i/>
                <w:lang w:eastAsia="ru-RU"/>
              </w:rPr>
            </w:pPr>
            <w:r w:rsidRPr="00D744D9">
              <w:rPr>
                <w:rFonts w:ascii="Times New Roman" w:eastAsia="Times New Roman" w:hAnsi="Times New Roman"/>
                <w:b/>
                <w:bCs/>
                <w:i/>
                <w:lang w:eastAsia="ru-RU"/>
              </w:rPr>
              <w:t>ФКЦБ России</w:t>
            </w:r>
          </w:p>
          <w:p w14:paraId="669F6771" w14:textId="77777777" w:rsidR="004F6506" w:rsidRPr="00D744D9" w:rsidRDefault="004F6506" w:rsidP="00781F43">
            <w:pPr>
              <w:autoSpaceDE w:val="0"/>
              <w:autoSpaceDN w:val="0"/>
              <w:adjustRightInd w:val="0"/>
              <w:spacing w:after="120" w:line="240" w:lineRule="auto"/>
              <w:rPr>
                <w:rFonts w:ascii="Times New Roman" w:eastAsia="Times New Roman" w:hAnsi="Times New Roman"/>
                <w:b/>
                <w:i/>
                <w:lang w:eastAsia="ru-RU"/>
              </w:rPr>
            </w:pPr>
          </w:p>
        </w:tc>
      </w:tr>
    </w:tbl>
    <w:p w14:paraId="7C2B6043" w14:textId="77777777" w:rsidR="002F04F1" w:rsidRPr="00D744D9" w:rsidRDefault="002F04F1" w:rsidP="0037385F">
      <w:pPr>
        <w:spacing w:after="0" w:line="240" w:lineRule="auto"/>
        <w:jc w:val="both"/>
        <w:rPr>
          <w:rFonts w:ascii="Times New Roman" w:eastAsia="Times New Roman" w:hAnsi="Times New Roman"/>
          <w:b/>
          <w:bCs/>
          <w:i/>
          <w:iCs/>
          <w:lang w:eastAsia="ru-RU"/>
        </w:rPr>
      </w:pPr>
    </w:p>
    <w:p w14:paraId="2718F628" w14:textId="77777777" w:rsidR="002F04F1" w:rsidRPr="00D744D9" w:rsidRDefault="002F04F1" w:rsidP="0037385F">
      <w:pPr>
        <w:widowControl w:val="0"/>
        <w:spacing w:after="0" w:line="240" w:lineRule="auto"/>
        <w:ind w:firstLine="567"/>
        <w:jc w:val="both"/>
        <w:rPr>
          <w:rFonts w:ascii="Times New Roman" w:eastAsia="Times New Roman" w:hAnsi="Times New Roman"/>
          <w:b/>
          <w:i/>
          <w:lang w:eastAsia="ru-RU"/>
        </w:rPr>
      </w:pPr>
      <w:r w:rsidRPr="00D744D9">
        <w:rPr>
          <w:rFonts w:ascii="Times New Roman" w:eastAsia="Times New Roman" w:hAnsi="Times New Roman"/>
          <w:b/>
          <w:i/>
          <w:lang w:eastAsia="ru-RU"/>
        </w:rPr>
        <w:t>Основные функции Организато</w:t>
      </w:r>
      <w:r w:rsidR="002C6AE5" w:rsidRPr="00D744D9">
        <w:rPr>
          <w:rFonts w:ascii="Times New Roman" w:eastAsia="Times New Roman" w:hAnsi="Times New Roman"/>
          <w:b/>
          <w:i/>
          <w:lang w:eastAsia="ru-RU"/>
        </w:rPr>
        <w:t>ра</w:t>
      </w:r>
      <w:r w:rsidRPr="00D744D9">
        <w:rPr>
          <w:rFonts w:ascii="Times New Roman" w:eastAsia="Times New Roman" w:hAnsi="Times New Roman"/>
          <w:b/>
          <w:i/>
          <w:lang w:eastAsia="ru-RU"/>
        </w:rPr>
        <w:t xml:space="preserve">: </w:t>
      </w:r>
    </w:p>
    <w:p w14:paraId="03A83447" w14:textId="77777777" w:rsidR="002F04F1" w:rsidRPr="00D744D9" w:rsidRDefault="002F04F1" w:rsidP="0037385F">
      <w:pPr>
        <w:widowControl w:val="0"/>
        <w:numPr>
          <w:ilvl w:val="0"/>
          <w:numId w:val="2"/>
        </w:numPr>
        <w:tabs>
          <w:tab w:val="clear" w:pos="360"/>
          <w:tab w:val="num" w:pos="567"/>
          <w:tab w:val="left" w:pos="2552"/>
        </w:tabs>
        <w:autoSpaceDE w:val="0"/>
        <w:autoSpaceDN w:val="0"/>
        <w:adjustRightInd w:val="0"/>
        <w:spacing w:after="0" w:line="240" w:lineRule="auto"/>
        <w:ind w:left="567" w:hanging="567"/>
        <w:jc w:val="both"/>
        <w:textAlignment w:val="baseline"/>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w:t>
      </w:r>
      <w:r w:rsidR="003574CD" w:rsidRPr="00D744D9">
        <w:rPr>
          <w:rFonts w:ascii="Times New Roman" w:eastAsia="Times New Roman" w:hAnsi="Times New Roman"/>
          <w:bCs/>
          <w:iCs/>
          <w:lang w:eastAsia="ru-RU"/>
        </w:rPr>
        <w:t>Биржевых о</w:t>
      </w:r>
      <w:r w:rsidRPr="00D744D9">
        <w:rPr>
          <w:rFonts w:ascii="Times New Roman" w:eastAsia="Times New Roman" w:hAnsi="Times New Roman"/>
          <w:bCs/>
          <w:iCs/>
          <w:lang w:eastAsia="ru-RU"/>
        </w:rPr>
        <w:t>блигаций, их размещения, обращения и погашения</w:t>
      </w:r>
      <w:r w:rsidRPr="00D744D9">
        <w:rPr>
          <w:rFonts w:ascii="Times New Roman" w:eastAsia="Times New Roman" w:hAnsi="Times New Roman"/>
          <w:lang w:eastAsia="ru-RU"/>
        </w:rPr>
        <w:t>;</w:t>
      </w:r>
    </w:p>
    <w:p w14:paraId="66EA2FCD" w14:textId="77777777" w:rsidR="002F04F1" w:rsidRPr="00D744D9" w:rsidRDefault="002F04F1" w:rsidP="0037385F">
      <w:pPr>
        <w:widowControl w:val="0"/>
        <w:numPr>
          <w:ilvl w:val="0"/>
          <w:numId w:val="2"/>
        </w:numPr>
        <w:tabs>
          <w:tab w:val="clear" w:pos="360"/>
          <w:tab w:val="num" w:pos="567"/>
          <w:tab w:val="left" w:pos="2552"/>
        </w:tabs>
        <w:autoSpaceDE w:val="0"/>
        <w:autoSpaceDN w:val="0"/>
        <w:adjustRightInd w:val="0"/>
        <w:spacing w:after="0" w:line="240" w:lineRule="auto"/>
        <w:ind w:left="567" w:hanging="567"/>
        <w:jc w:val="both"/>
        <w:textAlignment w:val="baseline"/>
        <w:rPr>
          <w:rFonts w:ascii="Times New Roman" w:eastAsia="Times New Roman" w:hAnsi="Times New Roman"/>
          <w:bCs/>
          <w:iCs/>
          <w:lang w:eastAsia="ru-RU"/>
        </w:rPr>
      </w:pPr>
      <w:r w:rsidRPr="00D744D9">
        <w:rPr>
          <w:rFonts w:ascii="Times New Roman" w:eastAsia="Times New Roman" w:hAnsi="Times New Roman"/>
          <w:bCs/>
          <w:iCs/>
          <w:lang w:eastAsia="ru-RU"/>
        </w:rPr>
        <w:t>консультирование Эмитента по уточнению параметров выпуска на основании рыночной ситуации и существующей практики;</w:t>
      </w:r>
    </w:p>
    <w:p w14:paraId="4138CB86" w14:textId="77777777" w:rsidR="002F04F1" w:rsidRPr="00D744D9" w:rsidRDefault="002F04F1" w:rsidP="00781F43">
      <w:pPr>
        <w:widowControl w:val="0"/>
        <w:numPr>
          <w:ilvl w:val="0"/>
          <w:numId w:val="2"/>
        </w:numPr>
        <w:tabs>
          <w:tab w:val="clear" w:pos="360"/>
          <w:tab w:val="num" w:pos="567"/>
          <w:tab w:val="left" w:pos="2552"/>
        </w:tabs>
        <w:autoSpaceDE w:val="0"/>
        <w:autoSpaceDN w:val="0"/>
        <w:adjustRightInd w:val="0"/>
        <w:spacing w:after="0" w:line="240" w:lineRule="auto"/>
        <w:ind w:left="567" w:hanging="567"/>
        <w:jc w:val="both"/>
        <w:textAlignment w:val="baseline"/>
        <w:rPr>
          <w:rFonts w:ascii="Times New Roman" w:eastAsia="Times New Roman" w:hAnsi="Times New Roman"/>
          <w:bCs/>
          <w:iCs/>
          <w:lang w:eastAsia="ru-RU"/>
        </w:rPr>
      </w:pPr>
      <w:r w:rsidRPr="00D744D9">
        <w:rPr>
          <w:rFonts w:ascii="Times New Roman" w:eastAsia="Times New Roman" w:hAnsi="Times New Roman"/>
          <w:bCs/>
          <w:iCs/>
          <w:lang w:eastAsia="ru-RU"/>
        </w:rPr>
        <w:t>содействие в подготовке эмиссионных документов;</w:t>
      </w:r>
    </w:p>
    <w:p w14:paraId="3AE4BDC7" w14:textId="620C0C98" w:rsidR="002F04F1" w:rsidRPr="00D744D9" w:rsidRDefault="002F04F1" w:rsidP="00781F43">
      <w:pPr>
        <w:widowControl w:val="0"/>
        <w:numPr>
          <w:ilvl w:val="0"/>
          <w:numId w:val="2"/>
        </w:numPr>
        <w:tabs>
          <w:tab w:val="clear" w:pos="360"/>
          <w:tab w:val="num" w:pos="567"/>
          <w:tab w:val="left" w:pos="2552"/>
        </w:tabs>
        <w:autoSpaceDE w:val="0"/>
        <w:autoSpaceDN w:val="0"/>
        <w:adjustRightInd w:val="0"/>
        <w:spacing w:after="0" w:line="240" w:lineRule="auto"/>
        <w:ind w:left="567" w:hanging="567"/>
        <w:jc w:val="both"/>
        <w:textAlignment w:val="baseline"/>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организация маркетинговых мероприятий, связанных с выпуском </w:t>
      </w:r>
      <w:r w:rsidR="003574CD" w:rsidRPr="00D744D9">
        <w:rPr>
          <w:rFonts w:ascii="Times New Roman" w:eastAsia="Times New Roman" w:hAnsi="Times New Roman"/>
          <w:bCs/>
          <w:iCs/>
          <w:lang w:eastAsia="ru-RU"/>
        </w:rPr>
        <w:t>Биржевых о</w:t>
      </w:r>
      <w:r w:rsidRPr="00D744D9">
        <w:rPr>
          <w:rFonts w:ascii="Times New Roman" w:eastAsia="Times New Roman" w:hAnsi="Times New Roman"/>
          <w:bCs/>
          <w:iCs/>
          <w:lang w:eastAsia="ru-RU"/>
        </w:rPr>
        <w:t>блигаций</w:t>
      </w:r>
      <w:r w:rsidR="00D162CD" w:rsidRPr="00D744D9">
        <w:rPr>
          <w:rFonts w:ascii="Times New Roman" w:eastAsia="Times New Roman" w:hAnsi="Times New Roman"/>
          <w:bCs/>
          <w:iCs/>
          <w:lang w:eastAsia="ru-RU"/>
        </w:rPr>
        <w:t>,</w:t>
      </w:r>
      <w:r w:rsidRPr="00D744D9">
        <w:rPr>
          <w:rFonts w:ascii="Times New Roman" w:eastAsia="Times New Roman" w:hAnsi="Times New Roman"/>
          <w:bCs/>
          <w:iCs/>
          <w:lang w:eastAsia="ru-RU"/>
        </w:rPr>
        <w:t xml:space="preserve"> для привлечения инвесторов к приобретению </w:t>
      </w:r>
      <w:r w:rsidR="003574CD" w:rsidRPr="00D744D9">
        <w:rPr>
          <w:rFonts w:ascii="Times New Roman" w:eastAsia="Times New Roman" w:hAnsi="Times New Roman"/>
          <w:bCs/>
          <w:iCs/>
          <w:lang w:eastAsia="ru-RU"/>
        </w:rPr>
        <w:t>Биржевых о</w:t>
      </w:r>
      <w:r w:rsidRPr="00D744D9">
        <w:rPr>
          <w:rFonts w:ascii="Times New Roman" w:eastAsia="Times New Roman" w:hAnsi="Times New Roman"/>
          <w:bCs/>
          <w:iCs/>
          <w:lang w:eastAsia="ru-RU"/>
        </w:rPr>
        <w:t>блигаций при размещении;</w:t>
      </w:r>
    </w:p>
    <w:p w14:paraId="74515CEC" w14:textId="77777777" w:rsidR="002F04F1" w:rsidRPr="00D744D9" w:rsidRDefault="002F04F1" w:rsidP="00781F43">
      <w:pPr>
        <w:widowControl w:val="0"/>
        <w:numPr>
          <w:ilvl w:val="0"/>
          <w:numId w:val="2"/>
        </w:numPr>
        <w:tabs>
          <w:tab w:val="clear" w:pos="360"/>
          <w:tab w:val="num" w:pos="567"/>
          <w:tab w:val="left" w:pos="2552"/>
        </w:tabs>
        <w:autoSpaceDE w:val="0"/>
        <w:autoSpaceDN w:val="0"/>
        <w:adjustRightInd w:val="0"/>
        <w:spacing w:after="0" w:line="240" w:lineRule="auto"/>
        <w:ind w:left="567" w:hanging="567"/>
        <w:jc w:val="both"/>
        <w:textAlignment w:val="baseline"/>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осуществление иных действий, необходимых для исполнения своих обязательств по соглашению об оказании услуг по организации размещения выпуска </w:t>
      </w:r>
      <w:r w:rsidR="003574CD" w:rsidRPr="00D744D9">
        <w:rPr>
          <w:rFonts w:ascii="Times New Roman" w:eastAsia="Times New Roman" w:hAnsi="Times New Roman"/>
          <w:bCs/>
          <w:iCs/>
          <w:lang w:eastAsia="ru-RU"/>
        </w:rPr>
        <w:t>Биржевых о</w:t>
      </w:r>
      <w:r w:rsidRPr="00D744D9">
        <w:rPr>
          <w:rFonts w:ascii="Times New Roman" w:eastAsia="Times New Roman" w:hAnsi="Times New Roman"/>
          <w:bCs/>
          <w:iCs/>
          <w:lang w:eastAsia="ru-RU"/>
        </w:rPr>
        <w:t>блигаций на рынке ценных бумаг.</w:t>
      </w:r>
    </w:p>
    <w:p w14:paraId="4D7128AE" w14:textId="77777777" w:rsidR="00B8161A" w:rsidRPr="00D744D9" w:rsidRDefault="00B8161A" w:rsidP="005A3393">
      <w:pPr>
        <w:spacing w:line="240" w:lineRule="auto"/>
        <w:ind w:firstLine="540"/>
        <w:jc w:val="both"/>
        <w:rPr>
          <w:rFonts w:ascii="Times New Roman" w:hAnsi="Times New Roman"/>
          <w:b/>
          <w:bCs/>
          <w:i/>
          <w:iCs/>
        </w:rPr>
      </w:pPr>
    </w:p>
    <w:p w14:paraId="0A5D5917" w14:textId="1E387662" w:rsidR="002F04F1" w:rsidRPr="00D744D9" w:rsidRDefault="002F04F1" w:rsidP="005A3393">
      <w:pPr>
        <w:spacing w:line="240" w:lineRule="auto"/>
        <w:ind w:firstLine="540"/>
        <w:jc w:val="both"/>
        <w:rPr>
          <w:rFonts w:ascii="Times New Roman" w:hAnsi="Times New Roman"/>
          <w:b/>
          <w:bCs/>
          <w:i/>
          <w:iCs/>
        </w:rPr>
      </w:pPr>
      <w:r w:rsidRPr="00D744D9">
        <w:rPr>
          <w:rFonts w:ascii="Times New Roman" w:hAnsi="Times New Roman"/>
          <w:b/>
          <w:bCs/>
          <w:i/>
          <w:iCs/>
        </w:rPr>
        <w:t xml:space="preserve">В качестве организации, оказывающей Эмитенту услуги по размещению </w:t>
      </w:r>
      <w:r w:rsidR="003574CD" w:rsidRPr="00D744D9">
        <w:rPr>
          <w:rFonts w:ascii="Times New Roman" w:hAnsi="Times New Roman"/>
          <w:b/>
          <w:bCs/>
          <w:i/>
          <w:iCs/>
        </w:rPr>
        <w:t>Биржевых о</w:t>
      </w:r>
      <w:r w:rsidRPr="00D744D9">
        <w:rPr>
          <w:rFonts w:ascii="Times New Roman" w:hAnsi="Times New Roman"/>
          <w:b/>
          <w:bCs/>
          <w:i/>
          <w:iCs/>
        </w:rPr>
        <w:t xml:space="preserve">блигаций (далее – «Андеррайтер»), выступает </w:t>
      </w:r>
      <w:r w:rsidR="004F6506" w:rsidRPr="00D744D9">
        <w:rPr>
          <w:rFonts w:ascii="Times New Roman" w:eastAsia="Times New Roman" w:hAnsi="Times New Roman"/>
          <w:b/>
          <w:bCs/>
          <w:i/>
          <w:lang w:eastAsia="ru-RU"/>
        </w:rPr>
        <w:t>АКБ «Абсолют Банк» (ПАО)</w:t>
      </w:r>
      <w:r w:rsidRPr="00D744D9">
        <w:rPr>
          <w:rFonts w:ascii="Times New Roman" w:eastAsia="Times New Roman" w:hAnsi="Times New Roman"/>
          <w:b/>
          <w:bCs/>
          <w:i/>
          <w:iCs/>
          <w:lang w:eastAsia="ru-RU"/>
        </w:rPr>
        <w:t>.</w:t>
      </w:r>
    </w:p>
    <w:p w14:paraId="3A2F8D44" w14:textId="77777777" w:rsidR="002F04F1" w:rsidRPr="00D744D9" w:rsidRDefault="002F04F1" w:rsidP="0037385F">
      <w:pPr>
        <w:widowControl w:val="0"/>
        <w:adjustRightInd w:val="0"/>
        <w:spacing w:after="0" w:line="240" w:lineRule="auto"/>
        <w:ind w:firstLine="567"/>
        <w:jc w:val="both"/>
        <w:rPr>
          <w:rFonts w:ascii="Times New Roman" w:eastAsia="Times New Roman" w:hAnsi="Times New Roman"/>
          <w:b/>
          <w:i/>
          <w:lang w:eastAsia="ru-RU"/>
        </w:rPr>
      </w:pPr>
      <w:r w:rsidRPr="00D744D9">
        <w:rPr>
          <w:rFonts w:ascii="Times New Roman" w:eastAsia="Times New Roman" w:hAnsi="Times New Roman"/>
          <w:b/>
          <w:i/>
          <w:lang w:eastAsia="ru-RU"/>
        </w:rPr>
        <w:t>Основные функции Андеррайтера:</w:t>
      </w:r>
    </w:p>
    <w:p w14:paraId="4D4B2F3C" w14:textId="5D1EC966" w:rsidR="002F04F1" w:rsidRPr="00D744D9" w:rsidRDefault="002F04F1" w:rsidP="0037385F">
      <w:pPr>
        <w:widowControl w:val="0"/>
        <w:numPr>
          <w:ilvl w:val="0"/>
          <w:numId w:val="2"/>
        </w:numPr>
        <w:tabs>
          <w:tab w:val="clear" w:pos="360"/>
          <w:tab w:val="num" w:pos="567"/>
          <w:tab w:val="left" w:pos="2552"/>
        </w:tabs>
        <w:autoSpaceDE w:val="0"/>
        <w:autoSpaceDN w:val="0"/>
        <w:adjustRightInd w:val="0"/>
        <w:spacing w:after="0" w:line="240" w:lineRule="auto"/>
        <w:ind w:left="567"/>
        <w:jc w:val="both"/>
        <w:textAlignment w:val="baseline"/>
        <w:rPr>
          <w:rFonts w:ascii="Times New Roman" w:eastAsia="Times New Roman" w:hAnsi="Times New Roman"/>
          <w:bCs/>
          <w:iCs/>
          <w:lang w:eastAsia="ru-RU"/>
        </w:rPr>
      </w:pPr>
      <w:r w:rsidRPr="00D744D9">
        <w:rPr>
          <w:rFonts w:ascii="Times New Roman" w:eastAsia="Times New Roman" w:hAnsi="Times New Roman"/>
          <w:bCs/>
          <w:iCs/>
          <w:lang w:eastAsia="ru-RU"/>
        </w:rPr>
        <w:t xml:space="preserve">совершение сделок </w:t>
      </w:r>
      <w:r w:rsidR="00D1577E">
        <w:rPr>
          <w:rFonts w:ascii="Times New Roman" w:eastAsia="Times New Roman" w:hAnsi="Times New Roman"/>
          <w:bCs/>
          <w:iCs/>
          <w:lang w:eastAsia="ru-RU"/>
        </w:rPr>
        <w:t xml:space="preserve">(в том числе заключение предварительных договоров) </w:t>
      </w:r>
      <w:r w:rsidRPr="00D744D9">
        <w:rPr>
          <w:rFonts w:ascii="Times New Roman" w:eastAsia="Times New Roman" w:hAnsi="Times New Roman"/>
          <w:bCs/>
          <w:iCs/>
          <w:lang w:eastAsia="ru-RU"/>
        </w:rPr>
        <w:t xml:space="preserve">от своего имени, но за счет и по поручению Эмитента по продаже </w:t>
      </w:r>
      <w:r w:rsidR="003574CD" w:rsidRPr="00D744D9">
        <w:rPr>
          <w:rFonts w:ascii="Times New Roman" w:eastAsia="Times New Roman" w:hAnsi="Times New Roman"/>
          <w:bCs/>
          <w:iCs/>
          <w:lang w:eastAsia="ru-RU"/>
        </w:rPr>
        <w:t>Биржевых о</w:t>
      </w:r>
      <w:r w:rsidRPr="00D744D9">
        <w:rPr>
          <w:rFonts w:ascii="Times New Roman" w:eastAsia="Times New Roman" w:hAnsi="Times New Roman"/>
          <w:bCs/>
          <w:iCs/>
          <w:lang w:eastAsia="ru-RU"/>
        </w:rPr>
        <w:t>блигаций в соответствии с условиями соглашения, заключенного между Эмитентом и Андеррайтером, а также процедурой, установленной Решением о выпуске</w:t>
      </w:r>
      <w:r w:rsidR="00D162CD" w:rsidRPr="00D744D9">
        <w:rPr>
          <w:rFonts w:ascii="Times New Roman" w:eastAsia="Times New Roman" w:hAnsi="Times New Roman"/>
          <w:bCs/>
          <w:iCs/>
          <w:lang w:eastAsia="ru-RU"/>
        </w:rPr>
        <w:t xml:space="preserve"> ценных бумаг</w:t>
      </w:r>
      <w:r w:rsidRPr="00D744D9">
        <w:rPr>
          <w:rFonts w:ascii="Times New Roman" w:eastAsia="Times New Roman" w:hAnsi="Times New Roman"/>
          <w:bCs/>
          <w:iCs/>
          <w:lang w:eastAsia="ru-RU"/>
        </w:rPr>
        <w:t>;</w:t>
      </w:r>
    </w:p>
    <w:p w14:paraId="58600037" w14:textId="77777777" w:rsidR="002F04F1" w:rsidRPr="00D744D9" w:rsidRDefault="002F04F1" w:rsidP="0037385F">
      <w:pPr>
        <w:widowControl w:val="0"/>
        <w:numPr>
          <w:ilvl w:val="0"/>
          <w:numId w:val="2"/>
        </w:numPr>
        <w:tabs>
          <w:tab w:val="clear" w:pos="360"/>
          <w:tab w:val="num" w:pos="567"/>
          <w:tab w:val="left" w:pos="2552"/>
        </w:tabs>
        <w:autoSpaceDE w:val="0"/>
        <w:autoSpaceDN w:val="0"/>
        <w:adjustRightInd w:val="0"/>
        <w:spacing w:after="0" w:line="240" w:lineRule="auto"/>
        <w:ind w:left="567"/>
        <w:jc w:val="both"/>
        <w:textAlignment w:val="baseline"/>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информирование Эмитента о количестве фактически размещенных </w:t>
      </w:r>
      <w:r w:rsidR="003574CD" w:rsidRPr="00D744D9">
        <w:rPr>
          <w:rFonts w:ascii="Times New Roman" w:eastAsia="Times New Roman" w:hAnsi="Times New Roman"/>
          <w:bCs/>
          <w:iCs/>
          <w:lang w:eastAsia="ru-RU"/>
        </w:rPr>
        <w:t>Биржевых о</w:t>
      </w:r>
      <w:r w:rsidRPr="00D744D9">
        <w:rPr>
          <w:rFonts w:ascii="Times New Roman" w:eastAsia="Times New Roman" w:hAnsi="Times New Roman"/>
          <w:bCs/>
          <w:iCs/>
          <w:lang w:eastAsia="ru-RU"/>
        </w:rPr>
        <w:t xml:space="preserve">блигаций, а также о размере полученных от продажи </w:t>
      </w:r>
      <w:r w:rsidR="003574CD" w:rsidRPr="00D744D9">
        <w:rPr>
          <w:rFonts w:ascii="Times New Roman" w:eastAsia="Times New Roman" w:hAnsi="Times New Roman"/>
          <w:bCs/>
          <w:iCs/>
          <w:lang w:eastAsia="ru-RU"/>
        </w:rPr>
        <w:t>Биржевых о</w:t>
      </w:r>
      <w:r w:rsidRPr="00D744D9">
        <w:rPr>
          <w:rFonts w:ascii="Times New Roman" w:eastAsia="Times New Roman" w:hAnsi="Times New Roman"/>
          <w:bCs/>
          <w:iCs/>
          <w:lang w:eastAsia="ru-RU"/>
        </w:rPr>
        <w:t>блигаций денежных средств;</w:t>
      </w:r>
    </w:p>
    <w:p w14:paraId="75F51BA3" w14:textId="77777777" w:rsidR="002F04F1" w:rsidRPr="00D744D9" w:rsidRDefault="002F04F1" w:rsidP="0037385F">
      <w:pPr>
        <w:widowControl w:val="0"/>
        <w:numPr>
          <w:ilvl w:val="0"/>
          <w:numId w:val="2"/>
        </w:numPr>
        <w:tabs>
          <w:tab w:val="clear" w:pos="360"/>
          <w:tab w:val="num" w:pos="567"/>
          <w:tab w:val="left" w:pos="2552"/>
        </w:tabs>
        <w:autoSpaceDE w:val="0"/>
        <w:autoSpaceDN w:val="0"/>
        <w:adjustRightInd w:val="0"/>
        <w:spacing w:after="0" w:line="240" w:lineRule="auto"/>
        <w:ind w:left="567"/>
        <w:jc w:val="both"/>
        <w:textAlignment w:val="baseline"/>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перечисление денежных средств, получаемых Андеррайтером от приобретателей </w:t>
      </w:r>
      <w:r w:rsidR="003574CD" w:rsidRPr="00D744D9">
        <w:rPr>
          <w:rFonts w:ascii="Times New Roman" w:eastAsia="Times New Roman" w:hAnsi="Times New Roman"/>
          <w:bCs/>
          <w:iCs/>
          <w:lang w:eastAsia="ru-RU"/>
        </w:rPr>
        <w:t>Биржевых о</w:t>
      </w:r>
      <w:r w:rsidRPr="00D744D9">
        <w:rPr>
          <w:rFonts w:ascii="Times New Roman" w:eastAsia="Times New Roman" w:hAnsi="Times New Roman"/>
          <w:bCs/>
          <w:iCs/>
          <w:lang w:eastAsia="ru-RU"/>
        </w:rPr>
        <w:t xml:space="preserve">блигаций в счет их оплаты, на расчетный счет Эмитента в соответствии с условиями заключенного соглашения; </w:t>
      </w:r>
    </w:p>
    <w:p w14:paraId="57323E5D" w14:textId="77777777" w:rsidR="002F04F1" w:rsidRPr="00D744D9" w:rsidRDefault="002F04F1" w:rsidP="0037385F">
      <w:pPr>
        <w:widowControl w:val="0"/>
        <w:numPr>
          <w:ilvl w:val="0"/>
          <w:numId w:val="2"/>
        </w:numPr>
        <w:tabs>
          <w:tab w:val="clear" w:pos="360"/>
          <w:tab w:val="num" w:pos="567"/>
          <w:tab w:val="left" w:pos="2552"/>
        </w:tabs>
        <w:autoSpaceDE w:val="0"/>
        <w:autoSpaceDN w:val="0"/>
        <w:adjustRightInd w:val="0"/>
        <w:spacing w:after="0" w:line="240" w:lineRule="auto"/>
        <w:ind w:left="567"/>
        <w:jc w:val="both"/>
        <w:textAlignment w:val="baseline"/>
        <w:rPr>
          <w:rFonts w:ascii="Times New Roman" w:eastAsia="Times New Roman" w:hAnsi="Times New Roman"/>
          <w:lang w:eastAsia="ru-RU"/>
        </w:rPr>
      </w:pPr>
      <w:r w:rsidRPr="00D744D9">
        <w:rPr>
          <w:rFonts w:ascii="Times New Roman" w:eastAsia="Times New Roman" w:hAnsi="Times New Roman"/>
          <w:bCs/>
          <w:iCs/>
          <w:lang w:eastAsia="ru-RU"/>
        </w:rPr>
        <w:t xml:space="preserve">осуществление иных действий, необходимых для исполнения своих обязательств по размещению </w:t>
      </w:r>
      <w:r w:rsidR="00AF6AB5" w:rsidRPr="00D744D9">
        <w:rPr>
          <w:rFonts w:ascii="Times New Roman" w:eastAsia="Times New Roman" w:hAnsi="Times New Roman"/>
          <w:bCs/>
          <w:iCs/>
          <w:lang w:eastAsia="ru-RU"/>
        </w:rPr>
        <w:t>Биржевых о</w:t>
      </w:r>
      <w:r w:rsidRPr="00D744D9">
        <w:rPr>
          <w:rFonts w:ascii="Times New Roman" w:eastAsia="Times New Roman" w:hAnsi="Times New Roman"/>
          <w:bCs/>
          <w:iCs/>
          <w:lang w:eastAsia="ru-RU"/>
        </w:rPr>
        <w:t>блигаций в соответствии с законодательством РФ и соглашением между Эмитентом</w:t>
      </w:r>
      <w:r w:rsidRPr="00D744D9">
        <w:rPr>
          <w:rFonts w:ascii="Times New Roman" w:eastAsia="Times New Roman" w:hAnsi="Times New Roman"/>
          <w:lang w:eastAsia="ru-RU"/>
        </w:rPr>
        <w:t xml:space="preserve"> и Андеррайтером.</w:t>
      </w:r>
    </w:p>
    <w:p w14:paraId="3D8F6342" w14:textId="77777777" w:rsidR="002F04F1" w:rsidRPr="00D744D9" w:rsidRDefault="002F04F1">
      <w:pPr>
        <w:autoSpaceDE w:val="0"/>
        <w:autoSpaceDN w:val="0"/>
        <w:adjustRightInd w:val="0"/>
        <w:spacing w:after="0" w:line="240" w:lineRule="auto"/>
        <w:ind w:firstLine="567"/>
        <w:jc w:val="both"/>
        <w:rPr>
          <w:rFonts w:ascii="Times New Roman" w:eastAsia="Times New Roman" w:hAnsi="Times New Roman"/>
          <w:b/>
          <w:bCs/>
          <w:i/>
          <w:iCs/>
          <w:lang w:eastAsia="ru-RU"/>
        </w:rPr>
      </w:pPr>
    </w:p>
    <w:p w14:paraId="40DF9CEA" w14:textId="77777777" w:rsidR="002F04F1" w:rsidRPr="00D744D9" w:rsidRDefault="002F04F1">
      <w:pPr>
        <w:autoSpaceDE w:val="0"/>
        <w:autoSpaceDN w:val="0"/>
        <w:adjustRightInd w:val="0"/>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b/>
          <w:bCs/>
          <w:i/>
          <w:iCs/>
          <w:lang w:eastAsia="ru-RU"/>
        </w:rPr>
        <w:lastRenderedPageBreak/>
        <w:t>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w:t>
      </w:r>
      <w:r w:rsidR="00E325C6" w:rsidRPr="00D744D9">
        <w:rPr>
          <w:rFonts w:ascii="Times New Roman" w:eastAsia="Times New Roman" w:hAnsi="Times New Roman"/>
          <w:b/>
          <w:bCs/>
          <w:i/>
          <w:iCs/>
          <w:lang w:eastAsia="ru-RU"/>
        </w:rPr>
        <w:t xml:space="preserve"> </w:t>
      </w:r>
      <w:r w:rsidR="00E325C6" w:rsidRPr="00D1577E">
        <w:rPr>
          <w:rFonts w:ascii="Times New Roman" w:eastAsia="Times New Roman" w:hAnsi="Times New Roman"/>
          <w:lang w:eastAsia="ru-RU"/>
        </w:rPr>
        <w:t>у лица, оказывающего Эмитенту услуги по размещению и организации размещения Биржевых облигаций,</w:t>
      </w:r>
      <w:r w:rsidRPr="00D1577E">
        <w:rPr>
          <w:rFonts w:ascii="Times New Roman" w:eastAsia="Times New Roman" w:hAnsi="Times New Roman"/>
          <w:lang w:eastAsia="ru-RU"/>
        </w:rPr>
        <w:t xml:space="preserve"> </w:t>
      </w:r>
      <w:r w:rsidRPr="00D744D9">
        <w:rPr>
          <w:rFonts w:ascii="Times New Roman" w:eastAsia="Times New Roman" w:hAnsi="Times New Roman"/>
          <w:lang w:eastAsia="ru-RU"/>
        </w:rPr>
        <w:t>указанная обязанность отсутствует.</w:t>
      </w:r>
    </w:p>
    <w:p w14:paraId="5D9390DA" w14:textId="77777777" w:rsidR="002F04F1" w:rsidRPr="00D744D9" w:rsidRDefault="002F04F1">
      <w:pPr>
        <w:autoSpaceDE w:val="0"/>
        <w:autoSpaceDN w:val="0"/>
        <w:adjustRightInd w:val="0"/>
        <w:spacing w:after="0" w:line="240" w:lineRule="auto"/>
        <w:ind w:firstLine="426"/>
        <w:jc w:val="both"/>
        <w:rPr>
          <w:rFonts w:ascii="Times New Roman" w:eastAsia="Times New Roman" w:hAnsi="Times New Roman"/>
          <w:lang w:eastAsia="ru-RU"/>
        </w:rPr>
      </w:pPr>
    </w:p>
    <w:p w14:paraId="0128DEDB" w14:textId="77777777" w:rsidR="002F04F1" w:rsidRPr="00D744D9" w:rsidRDefault="002F04F1">
      <w:pPr>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b/>
          <w:bCs/>
          <w:i/>
          <w:iCs/>
          <w:lang w:eastAsia="ru-RU"/>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00E325C6" w:rsidRPr="00D1577E">
        <w:rPr>
          <w:rFonts w:ascii="Times New Roman" w:eastAsia="Times New Roman" w:hAnsi="Times New Roman"/>
          <w:lang w:eastAsia="ru-RU"/>
        </w:rPr>
        <w:t xml:space="preserve">у лица, оказывающего Эмитенту услуги по размещению и организации размещения Биржевых облигаций, </w:t>
      </w:r>
      <w:r w:rsidRPr="00D744D9">
        <w:rPr>
          <w:rFonts w:ascii="Times New Roman" w:eastAsia="Times New Roman" w:hAnsi="Times New Roman"/>
          <w:lang w:eastAsia="ru-RU"/>
        </w:rPr>
        <w:t>указанная обязанность отсутствует.</w:t>
      </w:r>
    </w:p>
    <w:p w14:paraId="17FA1B01" w14:textId="77777777" w:rsidR="002F04F1" w:rsidRPr="00D744D9" w:rsidRDefault="002F04F1">
      <w:pPr>
        <w:autoSpaceDE w:val="0"/>
        <w:autoSpaceDN w:val="0"/>
        <w:adjustRightInd w:val="0"/>
        <w:spacing w:after="0" w:line="240" w:lineRule="auto"/>
        <w:ind w:firstLine="426"/>
        <w:jc w:val="both"/>
        <w:rPr>
          <w:rFonts w:ascii="Times New Roman" w:eastAsia="Times New Roman" w:hAnsi="Times New Roman"/>
          <w:bCs/>
          <w:u w:val="single"/>
          <w:lang w:eastAsia="ru-RU"/>
        </w:rPr>
      </w:pPr>
    </w:p>
    <w:p w14:paraId="70EAA59E" w14:textId="77777777" w:rsidR="002F04F1" w:rsidRPr="00D744D9" w:rsidRDefault="002F04F1">
      <w:pPr>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b/>
          <w:bCs/>
          <w:i/>
          <w:iCs/>
          <w:lang w:eastAsia="ru-RU"/>
        </w:rPr>
        <w:t>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w:t>
      </w:r>
      <w:r w:rsidR="00E325C6" w:rsidRPr="00D744D9">
        <w:rPr>
          <w:rFonts w:ascii="Times New Roman" w:hAnsi="Times New Roman"/>
          <w:b/>
          <w:i/>
        </w:rPr>
        <w:t xml:space="preserve"> </w:t>
      </w:r>
      <w:r w:rsidR="00E325C6" w:rsidRPr="00D1577E">
        <w:rPr>
          <w:rFonts w:ascii="Times New Roman" w:eastAsia="Times New Roman" w:hAnsi="Times New Roman"/>
          <w:lang w:eastAsia="ru-RU"/>
        </w:rPr>
        <w:t>у лица, оказывающего Эмитенту услуги по размещению и организации размещения Биржевых облигаций,</w:t>
      </w:r>
      <w:r w:rsidRPr="00D1577E">
        <w:rPr>
          <w:rFonts w:ascii="Times New Roman" w:eastAsia="Times New Roman" w:hAnsi="Times New Roman"/>
          <w:lang w:eastAsia="ru-RU"/>
        </w:rPr>
        <w:t xml:space="preserve"> </w:t>
      </w:r>
      <w:r w:rsidRPr="00D744D9">
        <w:rPr>
          <w:rFonts w:ascii="Times New Roman" w:eastAsia="Times New Roman" w:hAnsi="Times New Roman"/>
          <w:lang w:eastAsia="ru-RU"/>
        </w:rPr>
        <w:t>указанная обязанность отсутствует.</w:t>
      </w:r>
    </w:p>
    <w:p w14:paraId="74E082D6" w14:textId="77777777" w:rsidR="002F04F1" w:rsidRPr="00D744D9" w:rsidRDefault="002F04F1">
      <w:pPr>
        <w:spacing w:after="0" w:line="240" w:lineRule="auto"/>
        <w:ind w:firstLine="426"/>
        <w:jc w:val="both"/>
        <w:rPr>
          <w:rFonts w:ascii="Times New Roman" w:eastAsia="Times New Roman" w:hAnsi="Times New Roman"/>
          <w:b/>
          <w:bCs/>
          <w:i/>
          <w:u w:val="single"/>
          <w:lang w:eastAsia="ru-RU"/>
        </w:rPr>
      </w:pPr>
    </w:p>
    <w:p w14:paraId="64084BA5" w14:textId="67EC72D7" w:rsidR="002F04F1" w:rsidRPr="00D744D9" w:rsidRDefault="002F04F1">
      <w:pPr>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b/>
          <w:bCs/>
          <w:i/>
          <w:iCs/>
          <w:lang w:eastAsia="ru-RU"/>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D744D9">
        <w:rPr>
          <w:rFonts w:ascii="Times New Roman" w:eastAsia="Times New Roman" w:hAnsi="Times New Roman"/>
          <w:lang w:eastAsia="ru-RU"/>
        </w:rPr>
        <w:t>размер вознаграждения определяется на основании соглашения, заключенного между Эмитентом и лицом, оказывающим</w:t>
      </w:r>
      <w:r w:rsidRPr="00D744D9">
        <w:t xml:space="preserve"> </w:t>
      </w:r>
      <w:r w:rsidRPr="00D744D9">
        <w:rPr>
          <w:rFonts w:ascii="Times New Roman" w:eastAsia="Times New Roman" w:hAnsi="Times New Roman"/>
          <w:lang w:eastAsia="ru-RU"/>
        </w:rPr>
        <w:t xml:space="preserve">услуги по размещению и организации размещения ценных бумаг, и составляет не более 1% от общей номинальной стоимости </w:t>
      </w:r>
      <w:r w:rsidR="00AF6AB5"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за оказание услуг маркет-мейкера не выплачивается.</w:t>
      </w:r>
    </w:p>
    <w:p w14:paraId="2D4AD52E" w14:textId="77777777" w:rsidR="002F04F1" w:rsidRPr="00D744D9" w:rsidRDefault="002F04F1">
      <w:pPr>
        <w:widowControl w:val="0"/>
        <w:autoSpaceDE w:val="0"/>
        <w:autoSpaceDN w:val="0"/>
        <w:adjustRightInd w:val="0"/>
        <w:spacing w:after="0" w:line="240" w:lineRule="auto"/>
        <w:ind w:firstLine="426"/>
        <w:jc w:val="both"/>
        <w:rPr>
          <w:rFonts w:ascii="Times New Roman" w:eastAsia="Times New Roman" w:hAnsi="Times New Roman" w:cs="Arial"/>
          <w:lang w:eastAsia="ru-RU"/>
        </w:rPr>
      </w:pPr>
    </w:p>
    <w:p w14:paraId="2AE11031" w14:textId="77777777" w:rsidR="002F04F1" w:rsidRPr="00D744D9" w:rsidRDefault="002F04F1">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1577E">
        <w:rPr>
          <w:rFonts w:ascii="Times New Roman" w:eastAsia="Times New Roman" w:hAnsi="Times New Roman"/>
          <w:lang w:eastAsia="ru-RU"/>
        </w:rPr>
        <w:t xml:space="preserve">Размещение </w:t>
      </w:r>
      <w:r w:rsidR="00AF6AB5" w:rsidRPr="00D1577E">
        <w:rPr>
          <w:rFonts w:ascii="Times New Roman" w:eastAsia="Times New Roman" w:hAnsi="Times New Roman"/>
          <w:lang w:eastAsia="ru-RU"/>
        </w:rPr>
        <w:t>Биржевых о</w:t>
      </w:r>
      <w:r w:rsidRPr="00D1577E">
        <w:rPr>
          <w:rFonts w:ascii="Times New Roman" w:eastAsia="Times New Roman" w:hAnsi="Times New Roman"/>
          <w:lang w:eastAsia="ru-RU"/>
        </w:rPr>
        <w:t>блигаций не предполагается осуществлять за пределами Российской Федерации, в том числе посредством размещения соответствующих иностранных ценных бумаг</w:t>
      </w:r>
      <w:r w:rsidRPr="00D744D9">
        <w:rPr>
          <w:rFonts w:ascii="Times New Roman" w:eastAsia="Times New Roman" w:hAnsi="Times New Roman"/>
          <w:lang w:eastAsia="ru-RU"/>
        </w:rPr>
        <w:t>.</w:t>
      </w:r>
    </w:p>
    <w:p w14:paraId="1736F069" w14:textId="77777777" w:rsidR="002F04F1" w:rsidRPr="00D744D9" w:rsidRDefault="002F04F1">
      <w:pPr>
        <w:widowControl w:val="0"/>
        <w:autoSpaceDE w:val="0"/>
        <w:autoSpaceDN w:val="0"/>
        <w:adjustRightInd w:val="0"/>
        <w:spacing w:after="0" w:line="240" w:lineRule="auto"/>
        <w:ind w:firstLine="426"/>
        <w:jc w:val="both"/>
        <w:rPr>
          <w:rFonts w:ascii="Times New Roman" w:eastAsia="Times New Roman" w:hAnsi="Times New Roman"/>
          <w:lang w:eastAsia="ru-RU"/>
        </w:rPr>
      </w:pPr>
    </w:p>
    <w:p w14:paraId="31B19FFF" w14:textId="77777777" w:rsidR="002F04F1" w:rsidRPr="00D1577E" w:rsidRDefault="002F04F1">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1577E">
        <w:rPr>
          <w:rFonts w:ascii="Times New Roman" w:eastAsia="Times New Roman" w:hAnsi="Times New Roman"/>
          <w:lang w:eastAsia="ru-RU"/>
        </w:rPr>
        <w:t xml:space="preserve">Одновременно с размещением </w:t>
      </w:r>
      <w:r w:rsidR="00AF6AB5" w:rsidRPr="00D1577E">
        <w:rPr>
          <w:rFonts w:ascii="Times New Roman" w:eastAsia="Times New Roman" w:hAnsi="Times New Roman"/>
          <w:lang w:eastAsia="ru-RU"/>
        </w:rPr>
        <w:t>Биржевых о</w:t>
      </w:r>
      <w:r w:rsidRPr="00D1577E">
        <w:rPr>
          <w:rFonts w:ascii="Times New Roman" w:eastAsia="Times New Roman" w:hAnsi="Times New Roman"/>
          <w:lang w:eastAsia="ru-RU"/>
        </w:rPr>
        <w:t>блигаций не планируется предлагать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w:t>
      </w:r>
    </w:p>
    <w:p w14:paraId="0653C7CA" w14:textId="77777777" w:rsidR="002F04F1" w:rsidRPr="00D1577E" w:rsidRDefault="002F04F1">
      <w:pPr>
        <w:widowControl w:val="0"/>
        <w:autoSpaceDE w:val="0"/>
        <w:autoSpaceDN w:val="0"/>
        <w:adjustRightInd w:val="0"/>
        <w:spacing w:after="0" w:line="240" w:lineRule="auto"/>
        <w:ind w:firstLine="426"/>
        <w:jc w:val="both"/>
        <w:rPr>
          <w:rFonts w:ascii="Times New Roman" w:eastAsia="Times New Roman" w:hAnsi="Times New Roman"/>
          <w:lang w:eastAsia="ru-RU"/>
        </w:rPr>
      </w:pPr>
    </w:p>
    <w:p w14:paraId="5724552A" w14:textId="77777777" w:rsidR="002F04F1" w:rsidRPr="00D1577E" w:rsidRDefault="002F04F1">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1577E">
        <w:rPr>
          <w:rFonts w:ascii="Times New Roman" w:eastAsia="Times New Roman" w:hAnsi="Times New Roman"/>
          <w:lang w:eastAsia="ru-RU"/>
        </w:rPr>
        <w:t xml:space="preserve">Эмитент в соответствии с Федеральным </w:t>
      </w:r>
      <w:hyperlink r:id="rId8" w:history="1">
        <w:r w:rsidRPr="00D1577E">
          <w:rPr>
            <w:rFonts w:ascii="Times New Roman" w:eastAsia="Times New Roman" w:hAnsi="Times New Roman"/>
            <w:lang w:eastAsia="ru-RU"/>
          </w:rPr>
          <w:t>законом</w:t>
        </w:r>
      </w:hyperlink>
      <w:r w:rsidRPr="00D1577E">
        <w:rPr>
          <w:rFonts w:ascii="Times New Roman" w:eastAsia="Times New Roman" w:hAnsi="Times New Roman"/>
          <w:lang w:eastAsia="ru-RU"/>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не является хозяйственным обществом, имеющим стратегическое значение для обеспечения обороны страны и безопасности государства, в связи с чем заключение договоров, направленных на отчуждение </w:t>
      </w:r>
      <w:r w:rsidR="00AF6AB5" w:rsidRPr="00D1577E">
        <w:rPr>
          <w:rFonts w:ascii="Times New Roman" w:eastAsia="Times New Roman" w:hAnsi="Times New Roman"/>
          <w:lang w:eastAsia="ru-RU"/>
        </w:rPr>
        <w:t>Биржевых о</w:t>
      </w:r>
      <w:r w:rsidRPr="00D1577E">
        <w:rPr>
          <w:rFonts w:ascii="Times New Roman" w:eastAsia="Times New Roman" w:hAnsi="Times New Roman"/>
          <w:lang w:eastAsia="ru-RU"/>
        </w:rPr>
        <w:t xml:space="preserve">блигаций не требует принятия решения о предварительном согласовании указанных договоров в соответствии с Федеральным </w:t>
      </w:r>
      <w:hyperlink r:id="rId9" w:history="1">
        <w:r w:rsidRPr="00D1577E">
          <w:rPr>
            <w:rFonts w:ascii="Times New Roman" w:eastAsia="Times New Roman" w:hAnsi="Times New Roman"/>
            <w:lang w:eastAsia="ru-RU"/>
          </w:rPr>
          <w:t>законом</w:t>
        </w:r>
      </w:hyperlink>
      <w:r w:rsidRPr="00D1577E">
        <w:rPr>
          <w:rFonts w:ascii="Times New Roman" w:eastAsia="Times New Roman" w:hAnsi="Times New Roman"/>
          <w:lang w:eastAsia="ru-RU"/>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7E422B9" w14:textId="77777777" w:rsidR="00B92C9F" w:rsidRPr="00D744D9" w:rsidRDefault="00B92C9F">
      <w:pPr>
        <w:widowControl w:val="0"/>
        <w:autoSpaceDE w:val="0"/>
        <w:autoSpaceDN w:val="0"/>
        <w:adjustRightInd w:val="0"/>
        <w:spacing w:after="0" w:line="240" w:lineRule="auto"/>
        <w:ind w:firstLine="426"/>
        <w:jc w:val="both"/>
        <w:rPr>
          <w:rFonts w:ascii="Times New Roman" w:eastAsia="Times New Roman" w:hAnsi="Times New Roman"/>
          <w:lang w:eastAsia="ru-RU"/>
        </w:rPr>
      </w:pPr>
    </w:p>
    <w:p w14:paraId="7614CD59" w14:textId="77777777" w:rsidR="00A262F2" w:rsidRPr="00D744D9" w:rsidRDefault="00A262F2">
      <w:pPr>
        <w:widowControl w:val="0"/>
        <w:autoSpaceDE w:val="0"/>
        <w:autoSpaceDN w:val="0"/>
        <w:adjustRightInd w:val="0"/>
        <w:spacing w:after="0" w:line="240" w:lineRule="auto"/>
        <w:ind w:firstLine="426"/>
        <w:jc w:val="both"/>
        <w:rPr>
          <w:rFonts w:ascii="Times New Roman" w:eastAsia="Times New Roman" w:hAnsi="Times New Roman"/>
          <w:b/>
          <w:lang w:eastAsia="ru-RU"/>
        </w:rPr>
      </w:pPr>
      <w:r w:rsidRPr="00D744D9">
        <w:rPr>
          <w:rFonts w:ascii="Times New Roman" w:eastAsia="Times New Roman" w:hAnsi="Times New Roman"/>
          <w:b/>
          <w:lang w:eastAsia="ru-RU"/>
        </w:rPr>
        <w:t>8.4. Цена (цены) или порядок определения цены размещения ценных бумаг</w:t>
      </w:r>
      <w:r w:rsidR="00DA6A77" w:rsidRPr="00D744D9">
        <w:rPr>
          <w:rFonts w:ascii="Times New Roman" w:eastAsia="Times New Roman" w:hAnsi="Times New Roman"/>
          <w:b/>
          <w:lang w:eastAsia="ru-RU"/>
        </w:rPr>
        <w:t>.</w:t>
      </w:r>
    </w:p>
    <w:p w14:paraId="1716CDBD" w14:textId="77777777" w:rsidR="00DA6A77" w:rsidRPr="00D744D9" w:rsidRDefault="00DA6A77">
      <w:pPr>
        <w:widowControl w:val="0"/>
        <w:autoSpaceDE w:val="0"/>
        <w:autoSpaceDN w:val="0"/>
        <w:adjustRightInd w:val="0"/>
        <w:spacing w:after="0" w:line="240" w:lineRule="auto"/>
        <w:ind w:firstLine="426"/>
        <w:jc w:val="both"/>
        <w:rPr>
          <w:rFonts w:ascii="Times New Roman" w:eastAsia="Times New Roman" w:hAnsi="Times New Roman"/>
          <w:b/>
          <w:lang w:eastAsia="ru-RU"/>
        </w:rPr>
      </w:pPr>
    </w:p>
    <w:p w14:paraId="60DF8F9E" w14:textId="2F234DDD" w:rsidR="00DA6A77" w:rsidRPr="00D744D9" w:rsidRDefault="00DA6A77">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t xml:space="preserve">Цена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устанавливается равной </w:t>
      </w:r>
      <w:r w:rsidR="00DB270D" w:rsidRPr="00D744D9">
        <w:rPr>
          <w:rFonts w:ascii="Times New Roman" w:eastAsia="Times New Roman" w:hAnsi="Times New Roman"/>
          <w:lang w:eastAsia="ru-RU"/>
        </w:rPr>
        <w:t xml:space="preserve">1 000 </w:t>
      </w:r>
      <w:r w:rsidRPr="00D744D9">
        <w:rPr>
          <w:rFonts w:ascii="Times New Roman" w:eastAsia="Times New Roman" w:hAnsi="Times New Roman"/>
          <w:lang w:eastAsia="ru-RU"/>
        </w:rPr>
        <w:t>(</w:t>
      </w:r>
      <w:r w:rsidR="00BA6A4C" w:rsidRPr="00D744D9">
        <w:rPr>
          <w:rFonts w:ascii="Times New Roman" w:eastAsia="Times New Roman" w:hAnsi="Times New Roman"/>
          <w:lang w:eastAsia="ru-RU"/>
        </w:rPr>
        <w:t>О</w:t>
      </w:r>
      <w:r w:rsidR="00DB270D" w:rsidRPr="00D744D9">
        <w:rPr>
          <w:rFonts w:ascii="Times New Roman" w:eastAsia="Times New Roman" w:hAnsi="Times New Roman"/>
          <w:lang w:eastAsia="ru-RU"/>
        </w:rPr>
        <w:t>дной тысяче</w:t>
      </w:r>
      <w:r w:rsidRPr="00D744D9">
        <w:rPr>
          <w:rFonts w:ascii="Times New Roman" w:eastAsia="Times New Roman" w:hAnsi="Times New Roman"/>
          <w:lang w:eastAsia="ru-RU"/>
        </w:rPr>
        <w:t xml:space="preserve">) рублей </w:t>
      </w:r>
      <w:r w:rsidRPr="00D744D9">
        <w:rPr>
          <w:rFonts w:ascii="Times New Roman" w:eastAsia="Times New Roman" w:hAnsi="Times New Roman"/>
          <w:lang w:eastAsia="ru-RU"/>
        </w:rPr>
        <w:lastRenderedPageBreak/>
        <w:t xml:space="preserve">за одну </w:t>
      </w:r>
      <w:r w:rsidR="00AF6AB5" w:rsidRPr="00D744D9">
        <w:rPr>
          <w:rFonts w:ascii="Times New Roman" w:eastAsia="Times New Roman" w:hAnsi="Times New Roman"/>
          <w:lang w:eastAsia="ru-RU"/>
        </w:rPr>
        <w:t>Биржевую о</w:t>
      </w:r>
      <w:r w:rsidRPr="00D744D9">
        <w:rPr>
          <w:rFonts w:ascii="Times New Roman" w:eastAsia="Times New Roman" w:hAnsi="Times New Roman"/>
          <w:lang w:eastAsia="ru-RU"/>
        </w:rPr>
        <w:t>блигацию, что соответствует 100 (Ста) процентам от ее номинальной стоимости.</w:t>
      </w:r>
    </w:p>
    <w:p w14:paraId="7B9596EF" w14:textId="72852ECA" w:rsidR="00DA6A77" w:rsidRPr="00D744D9" w:rsidRDefault="00DA6A77" w:rsidP="0037385F">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t xml:space="preserve">Начиная со второго дня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покупатель при приобретении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также уплачивает </w:t>
      </w:r>
      <w:r w:rsidR="003C4534" w:rsidRPr="00D744D9">
        <w:rPr>
          <w:rFonts w:ascii="Times New Roman" w:eastAsia="Times New Roman" w:hAnsi="Times New Roman"/>
          <w:lang w:eastAsia="ru-RU"/>
        </w:rPr>
        <w:t xml:space="preserve">накопленный купонный доход </w:t>
      </w:r>
      <w:r w:rsidRPr="00D744D9">
        <w:rPr>
          <w:rFonts w:ascii="Times New Roman" w:eastAsia="Times New Roman" w:hAnsi="Times New Roman"/>
          <w:lang w:eastAsia="ru-RU"/>
        </w:rPr>
        <w:t xml:space="preserve">по </w:t>
      </w:r>
      <w:r w:rsidR="00AF6AB5"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блигациям</w:t>
      </w:r>
      <w:r w:rsidR="00D73718" w:rsidRPr="00D744D9">
        <w:rPr>
          <w:rFonts w:ascii="Times New Roman" w:eastAsia="Times New Roman" w:hAnsi="Times New Roman"/>
          <w:lang w:eastAsia="ru-RU"/>
        </w:rPr>
        <w:t xml:space="preserve"> (далее – НКД)</w:t>
      </w:r>
      <w:r w:rsidRPr="00D744D9">
        <w:rPr>
          <w:rFonts w:ascii="Times New Roman" w:eastAsia="Times New Roman" w:hAnsi="Times New Roman"/>
          <w:lang w:eastAsia="ru-RU"/>
        </w:rPr>
        <w:t>, определяемый по следующей формуле:</w:t>
      </w:r>
    </w:p>
    <w:p w14:paraId="34CC364D" w14:textId="77777777" w:rsidR="00DA6A77" w:rsidRPr="00D744D9" w:rsidRDefault="00DA6A77">
      <w:pPr>
        <w:widowControl w:val="0"/>
        <w:autoSpaceDE w:val="0"/>
        <w:autoSpaceDN w:val="0"/>
        <w:adjustRightInd w:val="0"/>
        <w:spacing w:after="0" w:line="240" w:lineRule="auto"/>
        <w:ind w:firstLine="426"/>
        <w:jc w:val="both"/>
        <w:rPr>
          <w:rFonts w:ascii="Times New Roman" w:eastAsia="Times New Roman" w:hAnsi="Times New Roman"/>
          <w:lang w:eastAsia="ru-RU"/>
        </w:rPr>
      </w:pPr>
    </w:p>
    <w:p w14:paraId="194BFBF8" w14:textId="77777777" w:rsidR="00DA6A77" w:rsidRPr="00D744D9" w:rsidRDefault="00DA6A77">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t>НКД = Nom * C1 * ((T - T0)/ 365)/ 100%, где:</w:t>
      </w:r>
    </w:p>
    <w:p w14:paraId="130E2453" w14:textId="77777777" w:rsidR="00DA6A77" w:rsidRPr="00D744D9" w:rsidRDefault="00DA6A77">
      <w:pPr>
        <w:widowControl w:val="0"/>
        <w:autoSpaceDE w:val="0"/>
        <w:autoSpaceDN w:val="0"/>
        <w:adjustRightInd w:val="0"/>
        <w:spacing w:after="0" w:line="240" w:lineRule="auto"/>
        <w:ind w:firstLine="426"/>
        <w:jc w:val="both"/>
        <w:rPr>
          <w:rFonts w:ascii="Times New Roman" w:eastAsia="Times New Roman" w:hAnsi="Times New Roman"/>
          <w:lang w:eastAsia="ru-RU"/>
        </w:rPr>
      </w:pPr>
    </w:p>
    <w:p w14:paraId="209445B8" w14:textId="77777777" w:rsidR="00DA6A77" w:rsidRPr="00D744D9" w:rsidRDefault="00DA6A77" w:rsidP="0037385F">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t xml:space="preserve">НКД - накопленный купонный доход, в рублях; </w:t>
      </w:r>
    </w:p>
    <w:p w14:paraId="734354D8" w14:textId="77777777" w:rsidR="00DA6A77" w:rsidRPr="00D744D9" w:rsidRDefault="00DA6A77">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Nom - номинальная стоимость одной </w:t>
      </w:r>
      <w:r w:rsidR="009F76AE" w:rsidRPr="00D744D9">
        <w:rPr>
          <w:rFonts w:ascii="Times New Roman" w:eastAsia="Times New Roman" w:hAnsi="Times New Roman"/>
          <w:lang w:eastAsia="ru-RU"/>
        </w:rPr>
        <w:t>Биржев</w:t>
      </w:r>
      <w:r w:rsidR="00AF6AB5" w:rsidRPr="00D744D9">
        <w:rPr>
          <w:rFonts w:ascii="Times New Roman" w:eastAsia="Times New Roman" w:hAnsi="Times New Roman"/>
          <w:lang w:eastAsia="ru-RU"/>
        </w:rPr>
        <w:t>ой</w:t>
      </w:r>
      <w:r w:rsidR="009F76AE" w:rsidRPr="00D744D9">
        <w:rPr>
          <w:rFonts w:ascii="Times New Roman" w:eastAsia="Times New Roman" w:hAnsi="Times New Roman"/>
          <w:lang w:eastAsia="ru-RU"/>
        </w:rPr>
        <w:t xml:space="preserve"> облигации</w:t>
      </w:r>
      <w:r w:rsidRPr="00D744D9">
        <w:rPr>
          <w:rFonts w:ascii="Times New Roman" w:eastAsia="Times New Roman" w:hAnsi="Times New Roman"/>
          <w:lang w:eastAsia="ru-RU"/>
        </w:rPr>
        <w:t>, в рублях;</w:t>
      </w:r>
    </w:p>
    <w:p w14:paraId="791ADABA" w14:textId="77777777" w:rsidR="00DA6A77" w:rsidRPr="00D744D9" w:rsidRDefault="00DA6A77">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С1 - размер процентной ставки 1-го купона, в процентах годовых;</w:t>
      </w:r>
    </w:p>
    <w:p w14:paraId="1645FFF1" w14:textId="77777777" w:rsidR="00DA6A77" w:rsidRPr="00D744D9" w:rsidRDefault="00DA6A77">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T - дата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на которую вычисляется НКД;</w:t>
      </w:r>
    </w:p>
    <w:p w14:paraId="16788975" w14:textId="77777777" w:rsidR="00DA6A77" w:rsidRPr="00D744D9" w:rsidRDefault="00DA6A77">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T0 - дата начала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w:t>
      </w:r>
    </w:p>
    <w:p w14:paraId="293E1D3B" w14:textId="77777777" w:rsidR="00F60CE2" w:rsidRPr="00D744D9" w:rsidRDefault="001075ED">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Величина НКД в расчете на одну </w:t>
      </w:r>
      <w:r w:rsidR="00AF6AB5" w:rsidRPr="00D744D9">
        <w:rPr>
          <w:rFonts w:ascii="Times New Roman" w:eastAsia="Times New Roman" w:hAnsi="Times New Roman"/>
          <w:lang w:eastAsia="ru-RU"/>
        </w:rPr>
        <w:t>Биржевую о</w:t>
      </w:r>
      <w:r w:rsidRPr="00D744D9">
        <w:rPr>
          <w:rFonts w:ascii="Times New Roman" w:eastAsia="Times New Roman" w:hAnsi="Times New Roman"/>
          <w:lang w:eastAsia="ru-RU"/>
        </w:rPr>
        <w:t>блигацию определяется с точностью до одной копейки (округление производится по правилам математического округления, при котором значение целой копейки (целых копеек) не изменяется, если первая за округляемой цифра от 0 до 4, и изменяется, увеличиваясь на единицу, если первая за округляемой цифра от 5 до 9).</w:t>
      </w:r>
    </w:p>
    <w:p w14:paraId="4EF41E19" w14:textId="77777777" w:rsidR="00F60CE2" w:rsidRPr="00D744D9" w:rsidRDefault="00F60CE2">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063391BB"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b/>
          <w:i/>
          <w:lang w:eastAsia="ru-RU"/>
        </w:rPr>
        <w:t>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w:t>
      </w:r>
      <w:r w:rsidR="001075ED" w:rsidRPr="00D744D9">
        <w:rPr>
          <w:rFonts w:ascii="Times New Roman" w:eastAsia="Times New Roman" w:hAnsi="Times New Roman"/>
          <w:b/>
          <w:i/>
          <w:lang w:eastAsia="ru-RU"/>
        </w:rPr>
        <w:t>им такое преимущественное право:</w:t>
      </w:r>
      <w:r w:rsidR="001075ED" w:rsidRPr="00D744D9">
        <w:t xml:space="preserve"> </w:t>
      </w:r>
      <w:r w:rsidR="001075ED" w:rsidRPr="00D744D9">
        <w:rPr>
          <w:rFonts w:ascii="Times New Roman" w:eastAsia="Times New Roman" w:hAnsi="Times New Roman"/>
          <w:lang w:eastAsia="ru-RU"/>
        </w:rPr>
        <w:t>преимущественное право приобретения размещаемых ценных бумаг не предусмотрено.</w:t>
      </w:r>
    </w:p>
    <w:p w14:paraId="036A74F3" w14:textId="77777777" w:rsidR="001075ED" w:rsidRPr="00D744D9" w:rsidRDefault="001075ED">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261542BB"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8.5. Порядок осуществления преимущественного права приобретения размещаемых ценных бумаг</w:t>
      </w:r>
      <w:r w:rsidR="001075ED" w:rsidRPr="00D744D9">
        <w:rPr>
          <w:rFonts w:ascii="Times New Roman" w:eastAsia="Times New Roman" w:hAnsi="Times New Roman"/>
          <w:b/>
          <w:lang w:eastAsia="ru-RU"/>
        </w:rPr>
        <w:t>.</w:t>
      </w:r>
    </w:p>
    <w:p w14:paraId="18ADB91B" w14:textId="77777777" w:rsidR="004C2039" w:rsidRPr="00D744D9" w:rsidRDefault="004C2039">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5BA30AFC" w14:textId="77777777" w:rsidR="001075ED" w:rsidRPr="00D744D9" w:rsidRDefault="001075ED">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Преимущественное право приобретения размещаемых ценных бумаг не предусмотрено.</w:t>
      </w:r>
    </w:p>
    <w:p w14:paraId="18E95F02" w14:textId="77777777" w:rsidR="001075ED" w:rsidRPr="00D744D9" w:rsidRDefault="001075ED">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4BEE9410"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8.6. Условия и порядок оплаты ценных бумаг</w:t>
      </w:r>
      <w:r w:rsidR="004C2039" w:rsidRPr="00D744D9">
        <w:rPr>
          <w:rFonts w:ascii="Times New Roman" w:eastAsia="Times New Roman" w:hAnsi="Times New Roman"/>
          <w:b/>
          <w:lang w:eastAsia="ru-RU"/>
        </w:rPr>
        <w:t>.</w:t>
      </w:r>
    </w:p>
    <w:p w14:paraId="1AB2F677" w14:textId="77777777" w:rsidR="004C2039" w:rsidRPr="00D744D9" w:rsidRDefault="004C2039">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5EA6061A" w14:textId="5EE5B0B6" w:rsidR="00CA6AFD" w:rsidRPr="00D1577E" w:rsidRDefault="00CA6AFD">
      <w:pPr>
        <w:shd w:val="clear" w:color="auto" w:fill="FFFFFF"/>
        <w:tabs>
          <w:tab w:val="left" w:pos="284"/>
        </w:tabs>
        <w:spacing w:after="0" w:line="240" w:lineRule="auto"/>
        <w:ind w:firstLine="454"/>
        <w:jc w:val="both"/>
        <w:rPr>
          <w:rFonts w:ascii="Times New Roman" w:eastAsia="Times New Roman" w:hAnsi="Times New Roman"/>
          <w:bCs/>
          <w:lang w:eastAsia="ru-RU"/>
        </w:rPr>
      </w:pPr>
      <w:r w:rsidRPr="00D1577E">
        <w:rPr>
          <w:rFonts w:ascii="Times New Roman" w:eastAsia="Times New Roman" w:hAnsi="Times New Roman"/>
          <w:bCs/>
          <w:lang w:eastAsia="ru-RU"/>
        </w:rPr>
        <w:t xml:space="preserve">Биржевые облигации оплачиваются в денежной форме в </w:t>
      </w:r>
      <w:r w:rsidR="003C4534" w:rsidRPr="00D1577E">
        <w:rPr>
          <w:rFonts w:ascii="Times New Roman" w:eastAsia="Times New Roman" w:hAnsi="Times New Roman"/>
          <w:bCs/>
          <w:lang w:eastAsia="ru-RU"/>
        </w:rPr>
        <w:t xml:space="preserve">рублях </w:t>
      </w:r>
      <w:r w:rsidRPr="00D1577E">
        <w:rPr>
          <w:rFonts w:ascii="Times New Roman" w:eastAsia="Times New Roman" w:hAnsi="Times New Roman"/>
          <w:bCs/>
          <w:lang w:eastAsia="ru-RU"/>
        </w:rPr>
        <w:t xml:space="preserve">Российской Федерации в безналичном порядке. Возможность рассрочки при оплате Биржевых облигаций не предусмотрена. Биржевые облигации размещаются при условии их полной оплаты. </w:t>
      </w:r>
    </w:p>
    <w:p w14:paraId="6F60EFC7" w14:textId="00D7E3B9" w:rsidR="004540C8" w:rsidRPr="00D1577E" w:rsidRDefault="004540C8" w:rsidP="004540C8">
      <w:pPr>
        <w:shd w:val="clear" w:color="auto" w:fill="FFFFFF"/>
        <w:tabs>
          <w:tab w:val="left" w:pos="284"/>
        </w:tabs>
        <w:spacing w:after="0" w:line="240" w:lineRule="auto"/>
        <w:ind w:firstLine="454"/>
        <w:jc w:val="both"/>
        <w:rPr>
          <w:rFonts w:ascii="Times New Roman" w:eastAsia="Times New Roman" w:hAnsi="Times New Roman"/>
          <w:bCs/>
          <w:lang w:eastAsia="ru-RU"/>
        </w:rPr>
      </w:pPr>
      <w:r w:rsidRPr="00D1577E">
        <w:rPr>
          <w:rFonts w:ascii="Times New Roman" w:eastAsia="Times New Roman" w:hAnsi="Times New Roman"/>
          <w:bCs/>
          <w:lang w:eastAsia="ru-RU"/>
        </w:rPr>
        <w:t>Сумма денежных средств, вносимая в оплату Биржевых облигаций каждым из потенциальных приобретателей, должна составлять не менее 4 000 000 (Четырех миллионов) рублей.</w:t>
      </w:r>
    </w:p>
    <w:p w14:paraId="2244E93E" w14:textId="77777777" w:rsidR="00CA6AFD" w:rsidRPr="00D1577E" w:rsidRDefault="00CA6AFD">
      <w:pPr>
        <w:widowControl w:val="0"/>
        <w:autoSpaceDE w:val="0"/>
        <w:autoSpaceDN w:val="0"/>
        <w:adjustRightInd w:val="0"/>
        <w:spacing w:before="20" w:after="40" w:line="240" w:lineRule="auto"/>
        <w:ind w:firstLine="454"/>
        <w:jc w:val="both"/>
        <w:rPr>
          <w:rFonts w:ascii="Times New Roman" w:eastAsia="Times New Roman" w:hAnsi="Times New Roman"/>
          <w:bCs/>
          <w:lang w:eastAsia="ru-RU"/>
        </w:rPr>
      </w:pPr>
      <w:r w:rsidRPr="00D1577E">
        <w:rPr>
          <w:rFonts w:ascii="Times New Roman" w:eastAsia="Times New Roman" w:hAnsi="Times New Roman"/>
          <w:bCs/>
          <w:lang w:eastAsia="ru-RU"/>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учетом всех необходимых комиссионных сборов, также с учетом НКД.</w:t>
      </w:r>
      <w:r w:rsidRPr="00D1577E">
        <w:rPr>
          <w:rFonts w:ascii="Times New Roman" w:eastAsia="Times New Roman" w:hAnsi="Times New Roman"/>
          <w:b/>
          <w:i/>
          <w:lang w:eastAsia="ru-RU"/>
        </w:rPr>
        <w:t xml:space="preserve"> </w:t>
      </w:r>
      <w:r w:rsidRPr="00D1577E">
        <w:rPr>
          <w:rFonts w:ascii="Times New Roman" w:eastAsia="Times New Roman" w:hAnsi="Times New Roman"/>
          <w:bCs/>
          <w:lang w:eastAsia="ru-RU"/>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 Денежные средства, поступающие в оплату Биржевых облигаций настоящего выпуска, зачисляются </w:t>
      </w:r>
      <w:r w:rsidR="008D36CE" w:rsidRPr="00D1577E">
        <w:rPr>
          <w:rFonts w:ascii="Times New Roman" w:eastAsia="Times New Roman" w:hAnsi="Times New Roman"/>
          <w:bCs/>
          <w:lang w:eastAsia="ru-RU"/>
        </w:rPr>
        <w:t>по реквизитам</w:t>
      </w:r>
      <w:r w:rsidRPr="00D1577E">
        <w:rPr>
          <w:rFonts w:ascii="Times New Roman" w:eastAsia="Times New Roman" w:hAnsi="Times New Roman"/>
          <w:bCs/>
          <w:lang w:eastAsia="ru-RU"/>
        </w:rPr>
        <w:t xml:space="preserve"> Андеррайтера в </w:t>
      </w:r>
      <w:r w:rsidR="00387462" w:rsidRPr="00D1577E">
        <w:rPr>
          <w:rFonts w:ascii="Times New Roman" w:eastAsia="Times New Roman" w:hAnsi="Times New Roman"/>
          <w:bCs/>
          <w:lang w:eastAsia="ru-RU"/>
        </w:rPr>
        <w:t>НРД</w:t>
      </w:r>
      <w:r w:rsidRPr="00D1577E">
        <w:rPr>
          <w:rFonts w:ascii="Times New Roman" w:eastAsia="Times New Roman" w:hAnsi="Times New Roman"/>
          <w:bCs/>
          <w:lang w:eastAsia="ru-RU"/>
        </w:rPr>
        <w:t>.</w:t>
      </w:r>
    </w:p>
    <w:p w14:paraId="48B4A22D"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Cs/>
          <w:lang w:eastAsia="ru-RU"/>
        </w:rPr>
      </w:pPr>
      <w:r w:rsidRPr="00D1577E">
        <w:rPr>
          <w:rFonts w:ascii="Times New Roman" w:eastAsia="Times New Roman" w:hAnsi="Times New Roman"/>
          <w:bCs/>
          <w:lang w:eastAsia="ru-RU"/>
        </w:rPr>
        <w:t>Реквизиты счета, на которые должны перечисляться денежные средства в оплату ценных бумаг выпуска:</w:t>
      </w:r>
    </w:p>
    <w:p w14:paraId="54BE6A18"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Cs/>
          <w:lang w:eastAsia="ru-RU"/>
        </w:rPr>
      </w:pPr>
      <w:r w:rsidRPr="00D1577E">
        <w:rPr>
          <w:rFonts w:ascii="Times New Roman" w:eastAsia="Times New Roman" w:hAnsi="Times New Roman"/>
          <w:bCs/>
          <w:lang w:eastAsia="ru-RU"/>
        </w:rPr>
        <w:t>Кредитная организация:</w:t>
      </w:r>
    </w:p>
    <w:p w14:paraId="27F8FB14"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D1577E">
        <w:rPr>
          <w:rFonts w:ascii="Times New Roman" w:eastAsia="Times New Roman" w:hAnsi="Times New Roman"/>
          <w:bCs/>
          <w:lang w:eastAsia="ru-RU"/>
        </w:rPr>
        <w:t xml:space="preserve">Полное фирменное наименование: </w:t>
      </w:r>
      <w:r w:rsidRPr="00D1577E">
        <w:rPr>
          <w:rFonts w:ascii="Times New Roman" w:eastAsia="Times New Roman" w:hAnsi="Times New Roman"/>
          <w:b/>
          <w:bCs/>
          <w:i/>
          <w:lang w:eastAsia="ru-RU"/>
        </w:rPr>
        <w:t>Небанковская кредитная организация акционерное общество «Национальный расчетный депозитарий»</w:t>
      </w:r>
    </w:p>
    <w:p w14:paraId="15C4F85F"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D1577E">
        <w:rPr>
          <w:rFonts w:ascii="Times New Roman" w:eastAsia="Times New Roman" w:hAnsi="Times New Roman"/>
          <w:bCs/>
          <w:lang w:eastAsia="ru-RU"/>
        </w:rPr>
        <w:t xml:space="preserve">Сокращенное наименование: </w:t>
      </w:r>
      <w:r w:rsidRPr="00D1577E">
        <w:rPr>
          <w:rFonts w:ascii="Times New Roman" w:eastAsia="Times New Roman" w:hAnsi="Times New Roman"/>
          <w:b/>
          <w:bCs/>
          <w:i/>
          <w:lang w:eastAsia="ru-RU"/>
        </w:rPr>
        <w:t>НКО АО НРД</w:t>
      </w:r>
    </w:p>
    <w:p w14:paraId="407920A4"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D1577E">
        <w:rPr>
          <w:rFonts w:ascii="Times New Roman" w:eastAsia="Times New Roman" w:hAnsi="Times New Roman"/>
          <w:bCs/>
          <w:lang w:eastAsia="ru-RU"/>
        </w:rPr>
        <w:t>Место нахождения:</w:t>
      </w:r>
      <w:r w:rsidRPr="00D1577E">
        <w:rPr>
          <w:rFonts w:ascii="Times New Roman" w:eastAsia="Times New Roman" w:hAnsi="Times New Roman"/>
          <w:b/>
          <w:bCs/>
          <w:i/>
          <w:lang w:eastAsia="ru-RU"/>
        </w:rPr>
        <w:t xml:space="preserve"> город Москва, улица Спартаковская, дом 12</w:t>
      </w:r>
    </w:p>
    <w:p w14:paraId="01E5FC0A"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D1577E">
        <w:rPr>
          <w:rFonts w:ascii="Times New Roman" w:eastAsia="Times New Roman" w:hAnsi="Times New Roman"/>
          <w:bCs/>
          <w:lang w:eastAsia="ru-RU"/>
        </w:rPr>
        <w:t xml:space="preserve">Почтовый адрес: </w:t>
      </w:r>
      <w:r w:rsidRPr="00D1577E">
        <w:rPr>
          <w:rFonts w:ascii="Times New Roman" w:eastAsia="Times New Roman" w:hAnsi="Times New Roman"/>
          <w:b/>
          <w:bCs/>
          <w:i/>
          <w:lang w:eastAsia="ru-RU"/>
        </w:rPr>
        <w:t>105066, г. Москва, ул. Спартаковская, д. 12</w:t>
      </w:r>
    </w:p>
    <w:p w14:paraId="6F02B18B"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D1577E">
        <w:rPr>
          <w:rFonts w:ascii="Times New Roman" w:eastAsia="Times New Roman" w:hAnsi="Times New Roman"/>
          <w:bCs/>
          <w:lang w:eastAsia="ru-RU"/>
        </w:rPr>
        <w:t>ИНН:</w:t>
      </w:r>
      <w:r w:rsidRPr="00D1577E">
        <w:rPr>
          <w:rFonts w:ascii="Times New Roman" w:eastAsia="Times New Roman" w:hAnsi="Times New Roman"/>
          <w:b/>
          <w:bCs/>
          <w:i/>
          <w:lang w:eastAsia="ru-RU"/>
        </w:rPr>
        <w:t>7702165310</w:t>
      </w:r>
    </w:p>
    <w:p w14:paraId="55621E41"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D1577E">
        <w:rPr>
          <w:rFonts w:ascii="Times New Roman" w:eastAsia="Times New Roman" w:hAnsi="Times New Roman"/>
          <w:bCs/>
          <w:lang w:eastAsia="ru-RU"/>
        </w:rPr>
        <w:t xml:space="preserve">БИК: </w:t>
      </w:r>
      <w:r w:rsidRPr="00D1577E">
        <w:rPr>
          <w:rFonts w:ascii="Times New Roman" w:eastAsia="Times New Roman" w:hAnsi="Times New Roman"/>
          <w:b/>
          <w:bCs/>
          <w:i/>
          <w:lang w:eastAsia="ru-RU"/>
        </w:rPr>
        <w:t>044525505</w:t>
      </w:r>
    </w:p>
    <w:p w14:paraId="302F7EA7"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D1577E">
        <w:rPr>
          <w:rFonts w:ascii="Times New Roman" w:eastAsia="Times New Roman" w:hAnsi="Times New Roman"/>
          <w:bCs/>
          <w:lang w:eastAsia="ru-RU"/>
        </w:rPr>
        <w:t xml:space="preserve">К/с: </w:t>
      </w:r>
      <w:r w:rsidRPr="00D1577E">
        <w:rPr>
          <w:rFonts w:ascii="Times New Roman" w:eastAsia="Times New Roman" w:hAnsi="Times New Roman"/>
          <w:b/>
          <w:bCs/>
          <w:i/>
          <w:lang w:eastAsia="ru-RU"/>
        </w:rPr>
        <w:t xml:space="preserve">30105810345250000505 в </w:t>
      </w:r>
      <w:r w:rsidR="005F3BBE" w:rsidRPr="00D1577E">
        <w:rPr>
          <w:rFonts w:ascii="Times New Roman" w:eastAsia="Times New Roman" w:hAnsi="Times New Roman"/>
          <w:b/>
          <w:bCs/>
          <w:i/>
          <w:lang w:eastAsia="ru-RU"/>
        </w:rPr>
        <w:t>Главном управлении Центрального банка Российской Федерации по Центральному федеральному округу</w:t>
      </w:r>
      <w:r w:rsidRPr="00D1577E">
        <w:rPr>
          <w:rFonts w:ascii="Times New Roman" w:eastAsia="Times New Roman" w:hAnsi="Times New Roman"/>
          <w:b/>
          <w:bCs/>
          <w:i/>
          <w:lang w:eastAsia="ru-RU"/>
        </w:rPr>
        <w:t>.</w:t>
      </w:r>
    </w:p>
    <w:p w14:paraId="291A9ABF" w14:textId="77777777" w:rsidR="00CA6AFD" w:rsidRPr="00D1577E" w:rsidRDefault="00CA6AFD">
      <w:pPr>
        <w:widowControl w:val="0"/>
        <w:autoSpaceDE w:val="0"/>
        <w:autoSpaceDN w:val="0"/>
        <w:adjustRightInd w:val="0"/>
        <w:spacing w:before="20" w:after="40" w:line="240" w:lineRule="auto"/>
        <w:ind w:firstLine="426"/>
        <w:jc w:val="both"/>
        <w:rPr>
          <w:rFonts w:ascii="Times New Roman" w:eastAsia="Times New Roman" w:hAnsi="Times New Roman"/>
          <w:bCs/>
          <w:lang w:eastAsia="ru-RU"/>
        </w:rPr>
      </w:pPr>
    </w:p>
    <w:p w14:paraId="7CAF4F33" w14:textId="77777777" w:rsidR="00DB270D" w:rsidRPr="00D1577E" w:rsidRDefault="008D36CE">
      <w:pPr>
        <w:widowControl w:val="0"/>
        <w:autoSpaceDE w:val="0"/>
        <w:autoSpaceDN w:val="0"/>
        <w:adjustRightInd w:val="0"/>
        <w:spacing w:before="20" w:after="40" w:line="240" w:lineRule="auto"/>
        <w:ind w:firstLine="426"/>
        <w:jc w:val="both"/>
        <w:rPr>
          <w:rFonts w:ascii="Times New Roman" w:eastAsia="Times New Roman" w:hAnsi="Times New Roman"/>
          <w:bCs/>
          <w:lang w:eastAsia="ru-RU"/>
        </w:rPr>
      </w:pPr>
      <w:r w:rsidRPr="00D1577E">
        <w:rPr>
          <w:rFonts w:ascii="Times New Roman" w:eastAsia="Times New Roman" w:hAnsi="Times New Roman"/>
          <w:bCs/>
          <w:lang w:eastAsia="ru-RU"/>
        </w:rPr>
        <w:t>Реквизиты Андеррайтера</w:t>
      </w:r>
    </w:p>
    <w:p w14:paraId="6C7E521C" w14:textId="77777777" w:rsidR="00DB270D" w:rsidRPr="00D1577E" w:rsidRDefault="00DB270D">
      <w:pPr>
        <w:widowControl w:val="0"/>
        <w:autoSpaceDE w:val="0"/>
        <w:autoSpaceDN w:val="0"/>
        <w:adjustRightInd w:val="0"/>
        <w:spacing w:before="20" w:after="40" w:line="240" w:lineRule="auto"/>
        <w:ind w:firstLine="426"/>
        <w:jc w:val="both"/>
        <w:rPr>
          <w:rFonts w:ascii="Times New Roman" w:eastAsia="Times New Roman" w:hAnsi="Times New Roman"/>
          <w:bCs/>
          <w:lang w:eastAsia="ru-RU"/>
        </w:rPr>
      </w:pPr>
      <w:r w:rsidRPr="00D1577E">
        <w:rPr>
          <w:rFonts w:ascii="Times New Roman" w:eastAsia="Times New Roman" w:hAnsi="Times New Roman"/>
          <w:bCs/>
          <w:lang w:eastAsia="ru-RU"/>
        </w:rPr>
        <w:t xml:space="preserve">Полное фирменное наименование: </w:t>
      </w:r>
      <w:r w:rsidR="00FB7A47" w:rsidRPr="00D1577E">
        <w:rPr>
          <w:rFonts w:ascii="Times New Roman" w:eastAsia="Times New Roman" w:hAnsi="Times New Roman"/>
          <w:b/>
          <w:bCs/>
          <w:i/>
          <w:lang w:eastAsia="ru-RU"/>
        </w:rPr>
        <w:t>Акционерный коммерческий банк «Абсолют Банк» (публичное акционерное общество)</w:t>
      </w:r>
    </w:p>
    <w:p w14:paraId="4520DC4E" w14:textId="77777777" w:rsidR="00DB270D" w:rsidRPr="00D1577E" w:rsidRDefault="00DB270D">
      <w:pPr>
        <w:widowControl w:val="0"/>
        <w:autoSpaceDE w:val="0"/>
        <w:autoSpaceDN w:val="0"/>
        <w:adjustRightInd w:val="0"/>
        <w:spacing w:before="20" w:after="40" w:line="240" w:lineRule="auto"/>
        <w:ind w:firstLine="426"/>
        <w:jc w:val="both"/>
        <w:rPr>
          <w:rFonts w:ascii="Times New Roman" w:eastAsia="Times New Roman" w:hAnsi="Times New Roman"/>
          <w:bCs/>
          <w:lang w:eastAsia="ru-RU"/>
        </w:rPr>
      </w:pPr>
      <w:r w:rsidRPr="00D1577E">
        <w:rPr>
          <w:rFonts w:ascii="Times New Roman" w:eastAsia="Times New Roman" w:hAnsi="Times New Roman"/>
          <w:bCs/>
          <w:lang w:eastAsia="ru-RU"/>
        </w:rPr>
        <w:t xml:space="preserve">Сокращенное фирменное наименование: </w:t>
      </w:r>
      <w:r w:rsidR="00FB7A47" w:rsidRPr="00D1577E">
        <w:rPr>
          <w:rFonts w:ascii="Times New Roman" w:eastAsia="Times New Roman" w:hAnsi="Times New Roman"/>
          <w:b/>
          <w:bCs/>
          <w:i/>
          <w:lang w:eastAsia="ru-RU"/>
        </w:rPr>
        <w:t>АКБ «Абсолют Банк» (ПАО)</w:t>
      </w:r>
    </w:p>
    <w:p w14:paraId="18B077FA" w14:textId="77777777" w:rsidR="00DB270D" w:rsidRPr="00883424" w:rsidRDefault="00DB270D">
      <w:pPr>
        <w:widowControl w:val="0"/>
        <w:autoSpaceDE w:val="0"/>
        <w:autoSpaceDN w:val="0"/>
        <w:adjustRightInd w:val="0"/>
        <w:spacing w:before="20" w:after="40" w:line="240" w:lineRule="auto"/>
        <w:ind w:firstLine="426"/>
        <w:jc w:val="both"/>
        <w:rPr>
          <w:rFonts w:ascii="Times New Roman" w:eastAsia="Times New Roman" w:hAnsi="Times New Roman"/>
          <w:bCs/>
          <w:lang w:eastAsia="ru-RU"/>
        </w:rPr>
      </w:pPr>
      <w:r w:rsidRPr="00D1577E">
        <w:rPr>
          <w:rFonts w:ascii="Times New Roman" w:eastAsia="Times New Roman" w:hAnsi="Times New Roman"/>
          <w:bCs/>
          <w:lang w:eastAsia="ru-RU"/>
        </w:rPr>
        <w:t>ИНН:</w:t>
      </w:r>
      <w:r w:rsidR="00FB7A47" w:rsidRPr="00D744D9">
        <w:t xml:space="preserve"> </w:t>
      </w:r>
      <w:r w:rsidR="00FB7A47" w:rsidRPr="00883424">
        <w:rPr>
          <w:rFonts w:ascii="Times New Roman" w:eastAsia="Times New Roman" w:hAnsi="Times New Roman"/>
          <w:b/>
          <w:bCs/>
          <w:i/>
          <w:lang w:eastAsia="ru-RU"/>
        </w:rPr>
        <w:t>7736046991</w:t>
      </w:r>
    </w:p>
    <w:p w14:paraId="44F76AEA" w14:textId="77777777" w:rsidR="008D36CE" w:rsidRPr="00883424" w:rsidRDefault="00DB270D">
      <w:pPr>
        <w:widowControl w:val="0"/>
        <w:autoSpaceDE w:val="0"/>
        <w:autoSpaceDN w:val="0"/>
        <w:adjustRightInd w:val="0"/>
        <w:spacing w:before="20" w:after="40" w:line="240" w:lineRule="auto"/>
        <w:ind w:firstLine="426"/>
        <w:jc w:val="both"/>
        <w:rPr>
          <w:rFonts w:ascii="Times New Roman" w:eastAsia="Times New Roman" w:hAnsi="Times New Roman"/>
          <w:bCs/>
          <w:lang w:eastAsia="ru-RU"/>
        </w:rPr>
      </w:pPr>
      <w:r w:rsidRPr="00883424">
        <w:rPr>
          <w:rFonts w:ascii="Times New Roman" w:eastAsia="Times New Roman" w:hAnsi="Times New Roman"/>
          <w:bCs/>
          <w:lang w:eastAsia="ru-RU"/>
        </w:rPr>
        <w:t xml:space="preserve">КПП: </w:t>
      </w:r>
      <w:r w:rsidR="00FB7A47" w:rsidRPr="00883424">
        <w:rPr>
          <w:rFonts w:ascii="Times New Roman" w:eastAsia="Times New Roman" w:hAnsi="Times New Roman"/>
          <w:b/>
          <w:bCs/>
          <w:i/>
          <w:lang w:eastAsia="ru-RU"/>
        </w:rPr>
        <w:t>770201001</w:t>
      </w:r>
      <w:r w:rsidR="008D36CE" w:rsidRPr="00883424">
        <w:rPr>
          <w:rFonts w:ascii="Times New Roman" w:eastAsia="Times New Roman" w:hAnsi="Times New Roman"/>
          <w:bCs/>
          <w:lang w:eastAsia="ru-RU"/>
        </w:rPr>
        <w:t xml:space="preserve"> </w:t>
      </w:r>
    </w:p>
    <w:p w14:paraId="62CD7C94" w14:textId="77777777" w:rsidR="00DB270D" w:rsidRDefault="008D36CE">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883424">
        <w:rPr>
          <w:rFonts w:ascii="Times New Roman" w:eastAsia="Times New Roman" w:hAnsi="Times New Roman"/>
          <w:bCs/>
          <w:lang w:eastAsia="ru-RU"/>
        </w:rPr>
        <w:t xml:space="preserve">Получатель счета - </w:t>
      </w:r>
      <w:r w:rsidRPr="00883424">
        <w:rPr>
          <w:rFonts w:ascii="Times New Roman" w:eastAsia="Times New Roman" w:hAnsi="Times New Roman"/>
          <w:b/>
          <w:bCs/>
          <w:i/>
          <w:lang w:eastAsia="ru-RU"/>
        </w:rPr>
        <w:t>БАНК НКЦ (АО)</w:t>
      </w:r>
    </w:p>
    <w:p w14:paraId="41C71D82" w14:textId="25B4D78A" w:rsidR="00950FE5" w:rsidRPr="009439DE" w:rsidRDefault="00950FE5" w:rsidP="00950FE5">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D1577E">
        <w:rPr>
          <w:rFonts w:ascii="Times New Roman" w:eastAsia="Times New Roman" w:hAnsi="Times New Roman"/>
          <w:bCs/>
          <w:lang w:eastAsia="ru-RU"/>
        </w:rPr>
        <w:t xml:space="preserve">Полное фирменное наименование: </w:t>
      </w:r>
      <w:r w:rsidRPr="009439DE">
        <w:rPr>
          <w:rFonts w:ascii="Times New Roman" w:eastAsia="Times New Roman" w:hAnsi="Times New Roman"/>
          <w:b/>
          <w:bCs/>
          <w:i/>
          <w:lang w:eastAsia="ru-RU"/>
        </w:rPr>
        <w:t>Банк "Национальный Клиринговый Центр"</w:t>
      </w:r>
      <w:r w:rsidR="002527DA">
        <w:rPr>
          <w:rFonts w:ascii="Times New Roman" w:eastAsia="Times New Roman" w:hAnsi="Times New Roman"/>
          <w:b/>
          <w:bCs/>
          <w:i/>
          <w:lang w:eastAsia="ru-RU"/>
        </w:rPr>
        <w:t xml:space="preserve">    </w:t>
      </w:r>
      <w:r w:rsidR="002527DA" w:rsidRPr="002527DA">
        <w:rPr>
          <w:rFonts w:ascii="Times New Roman" w:eastAsia="Times New Roman" w:hAnsi="Times New Roman"/>
          <w:b/>
          <w:bCs/>
          <w:i/>
          <w:lang w:eastAsia="ru-RU"/>
        </w:rPr>
        <w:t>(</w:t>
      </w:r>
      <w:r w:rsidRPr="009439DE">
        <w:rPr>
          <w:rFonts w:ascii="Times New Roman" w:eastAsia="Times New Roman" w:hAnsi="Times New Roman"/>
          <w:b/>
          <w:bCs/>
          <w:i/>
          <w:lang w:eastAsia="ru-RU"/>
        </w:rPr>
        <w:t>Акционерное общество)</w:t>
      </w:r>
    </w:p>
    <w:p w14:paraId="6CC90F2D" w14:textId="6007D375" w:rsidR="00950FE5" w:rsidRPr="009439DE" w:rsidRDefault="00950FE5" w:rsidP="00950FE5">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D1577E">
        <w:rPr>
          <w:rFonts w:ascii="Times New Roman" w:eastAsia="Times New Roman" w:hAnsi="Times New Roman"/>
          <w:bCs/>
          <w:lang w:eastAsia="ru-RU"/>
        </w:rPr>
        <w:t xml:space="preserve">Сокращенное фирменное наименование: </w:t>
      </w:r>
      <w:r w:rsidRPr="009439DE">
        <w:rPr>
          <w:rFonts w:ascii="Times New Roman" w:eastAsia="Times New Roman" w:hAnsi="Times New Roman"/>
          <w:b/>
          <w:bCs/>
          <w:i/>
          <w:lang w:eastAsia="ru-RU"/>
        </w:rPr>
        <w:t>Банк НКЦ (АО)</w:t>
      </w:r>
    </w:p>
    <w:p w14:paraId="0031375A" w14:textId="2C99EF27" w:rsidR="00DB270D" w:rsidRPr="00883424" w:rsidRDefault="00DB270D">
      <w:pPr>
        <w:widowControl w:val="0"/>
        <w:autoSpaceDE w:val="0"/>
        <w:autoSpaceDN w:val="0"/>
        <w:adjustRightInd w:val="0"/>
        <w:spacing w:before="20" w:after="40" w:line="240" w:lineRule="auto"/>
        <w:ind w:firstLine="426"/>
        <w:jc w:val="both"/>
        <w:rPr>
          <w:rFonts w:ascii="Times New Roman" w:eastAsia="Times New Roman" w:hAnsi="Times New Roman"/>
          <w:b/>
          <w:bCs/>
          <w:i/>
          <w:lang w:eastAsia="ru-RU"/>
        </w:rPr>
      </w:pPr>
      <w:r w:rsidRPr="00883424">
        <w:rPr>
          <w:rFonts w:ascii="Times New Roman" w:eastAsia="Times New Roman" w:hAnsi="Times New Roman"/>
          <w:bCs/>
          <w:lang w:eastAsia="ru-RU"/>
        </w:rPr>
        <w:t>Номер счета:</w:t>
      </w:r>
      <w:r w:rsidR="008D36CE" w:rsidRPr="00883424">
        <w:rPr>
          <w:rFonts w:ascii="Times New Roman" w:eastAsia="Times New Roman" w:hAnsi="Times New Roman"/>
          <w:bCs/>
          <w:lang w:eastAsia="ru-RU"/>
        </w:rPr>
        <w:t xml:space="preserve"> </w:t>
      </w:r>
      <w:r w:rsidR="008D36CE" w:rsidRPr="00883424">
        <w:rPr>
          <w:rFonts w:ascii="Times New Roman" w:eastAsia="Times New Roman" w:hAnsi="Times New Roman"/>
          <w:b/>
          <w:bCs/>
          <w:i/>
          <w:lang w:eastAsia="ru-RU"/>
        </w:rPr>
        <w:t>304</w:t>
      </w:r>
      <w:r w:rsidR="00FE1823" w:rsidRPr="00883424">
        <w:rPr>
          <w:rFonts w:ascii="Times New Roman" w:eastAsia="Times New Roman" w:hAnsi="Times New Roman"/>
          <w:b/>
          <w:bCs/>
          <w:i/>
          <w:lang w:eastAsia="ru-RU"/>
        </w:rPr>
        <w:t>14810000000000911</w:t>
      </w:r>
      <w:r w:rsidR="00FE1823" w:rsidRPr="00883424">
        <w:rPr>
          <w:rFonts w:ascii="Times New Roman" w:eastAsia="Times New Roman" w:hAnsi="Times New Roman"/>
          <w:bCs/>
          <w:lang w:eastAsia="ru-RU"/>
        </w:rPr>
        <w:t xml:space="preserve"> в НКО АО НРД</w:t>
      </w:r>
      <w:r w:rsidR="008D36CE" w:rsidRPr="00883424">
        <w:rPr>
          <w:rFonts w:ascii="Times New Roman" w:eastAsia="Times New Roman" w:hAnsi="Times New Roman"/>
          <w:bCs/>
          <w:lang w:eastAsia="ru-RU"/>
        </w:rPr>
        <w:t xml:space="preserve">, </w:t>
      </w:r>
      <w:r w:rsidR="005B42FD" w:rsidRPr="00883424">
        <w:rPr>
          <w:rFonts w:ascii="Times New Roman" w:eastAsia="Times New Roman" w:hAnsi="Times New Roman"/>
          <w:bCs/>
          <w:lang w:eastAsia="ru-RU"/>
        </w:rPr>
        <w:t xml:space="preserve">расчетный </w:t>
      </w:r>
      <w:r w:rsidR="008D36CE" w:rsidRPr="00883424">
        <w:rPr>
          <w:rFonts w:ascii="Times New Roman" w:eastAsia="Times New Roman" w:hAnsi="Times New Roman"/>
          <w:bCs/>
          <w:lang w:eastAsia="ru-RU"/>
        </w:rPr>
        <w:t xml:space="preserve">код </w:t>
      </w:r>
      <w:r w:rsidR="00FE1823" w:rsidRPr="00883424">
        <w:rPr>
          <w:rFonts w:ascii="Times New Roman" w:eastAsia="Times New Roman" w:hAnsi="Times New Roman"/>
          <w:bCs/>
          <w:lang w:eastAsia="ru-RU"/>
        </w:rPr>
        <w:t xml:space="preserve">Андеррайтера - </w:t>
      </w:r>
      <w:r w:rsidR="008D36CE" w:rsidRPr="00883424">
        <w:rPr>
          <w:rFonts w:ascii="Times New Roman" w:eastAsia="Times New Roman" w:hAnsi="Times New Roman"/>
          <w:b/>
          <w:bCs/>
          <w:i/>
          <w:lang w:eastAsia="ru-RU"/>
        </w:rPr>
        <w:t>06344</w:t>
      </w:r>
    </w:p>
    <w:p w14:paraId="58AEAE6B" w14:textId="77777777" w:rsidR="00CA6AFD" w:rsidRPr="00883424" w:rsidRDefault="00CA6AFD">
      <w:pPr>
        <w:widowControl w:val="0"/>
        <w:autoSpaceDE w:val="0"/>
        <w:autoSpaceDN w:val="0"/>
        <w:adjustRightInd w:val="0"/>
        <w:spacing w:before="20" w:after="40" w:line="240" w:lineRule="auto"/>
        <w:ind w:firstLine="454"/>
        <w:jc w:val="both"/>
        <w:rPr>
          <w:rFonts w:ascii="Times New Roman" w:eastAsia="Times New Roman" w:hAnsi="Times New Roman"/>
          <w:bCs/>
          <w:lang w:eastAsia="ru-RU"/>
        </w:rPr>
      </w:pPr>
    </w:p>
    <w:p w14:paraId="406634BC" w14:textId="77777777" w:rsidR="00CA6AFD" w:rsidRPr="00883424" w:rsidRDefault="00CA6AFD">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883424">
        <w:rPr>
          <w:rFonts w:ascii="Times New Roman" w:eastAsia="Times New Roman" w:hAnsi="Times New Roman"/>
          <w:lang w:eastAsia="ru-RU"/>
        </w:rPr>
        <w:t>Андеррайтер переводит средства, полученные от размещения Биржевых облигаций, на счет Эмитента в срок, установленный соглашением между Эмитентом и Андеррайтером.</w:t>
      </w:r>
    </w:p>
    <w:p w14:paraId="2C01DF6C" w14:textId="77777777" w:rsidR="00CA6AFD" w:rsidRPr="00883424" w:rsidRDefault="00CA6AFD">
      <w:pPr>
        <w:widowControl w:val="0"/>
        <w:autoSpaceDE w:val="0"/>
        <w:autoSpaceDN w:val="0"/>
        <w:adjustRightInd w:val="0"/>
        <w:spacing w:after="40" w:line="240" w:lineRule="auto"/>
        <w:ind w:firstLine="454"/>
        <w:jc w:val="both"/>
        <w:rPr>
          <w:rFonts w:ascii="Times New Roman" w:eastAsia="Times New Roman" w:hAnsi="Times New Roman"/>
          <w:bCs/>
          <w:lang w:eastAsia="ru-RU"/>
        </w:rPr>
      </w:pPr>
      <w:r w:rsidRPr="00883424">
        <w:rPr>
          <w:rFonts w:ascii="Times New Roman" w:eastAsia="Times New Roman" w:hAnsi="Times New Roman"/>
          <w:bCs/>
          <w:lang w:eastAsia="ru-RU"/>
        </w:rPr>
        <w:t>Оплата ценных бумаг неденежными средствами не предусмотрена.</w:t>
      </w:r>
    </w:p>
    <w:p w14:paraId="5EE504E1" w14:textId="77777777" w:rsidR="001B6BE7" w:rsidRPr="00D744D9" w:rsidRDefault="001B6BE7">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12F912FE"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8.7. Сведения о документе, содержащем фактические итоги размещения ценных бумаг, который представляется после завершения размещения ценных бумаг</w:t>
      </w:r>
      <w:r w:rsidR="0036668A" w:rsidRPr="00D744D9">
        <w:rPr>
          <w:rFonts w:ascii="Times New Roman" w:eastAsia="Times New Roman" w:hAnsi="Times New Roman"/>
          <w:b/>
          <w:lang w:eastAsia="ru-RU"/>
        </w:rPr>
        <w:t>.</w:t>
      </w:r>
    </w:p>
    <w:p w14:paraId="785A5949" w14:textId="77777777" w:rsidR="0036668A" w:rsidRPr="00D744D9" w:rsidRDefault="0036668A">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3D203C82" w14:textId="77777777" w:rsidR="00CA6AFD" w:rsidRPr="00D1577E" w:rsidRDefault="00CA6AFD">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1577E">
        <w:rPr>
          <w:rFonts w:ascii="Times New Roman" w:eastAsia="Times New Roman" w:hAnsi="Times New Roman"/>
          <w:lang w:eastAsia="ru-RU"/>
        </w:rPr>
        <w:t xml:space="preserve">Документом, содержащим фактические итоги размещения Биржевых облигаций выпуска, является уведомление </w:t>
      </w:r>
      <w:r w:rsidR="00BD73EB" w:rsidRPr="00D1577E">
        <w:rPr>
          <w:rFonts w:ascii="Times New Roman" w:eastAsia="Times New Roman" w:hAnsi="Times New Roman"/>
          <w:lang w:eastAsia="ru-RU"/>
        </w:rPr>
        <w:t xml:space="preserve">ПАО </w:t>
      </w:r>
      <w:r w:rsidR="004F6506" w:rsidRPr="00D1577E">
        <w:rPr>
          <w:rFonts w:ascii="Times New Roman" w:eastAsia="Times New Roman" w:hAnsi="Times New Roman"/>
          <w:lang w:eastAsia="ru-RU"/>
        </w:rPr>
        <w:t>Московская Биржа</w:t>
      </w:r>
      <w:r w:rsidRPr="00D1577E">
        <w:rPr>
          <w:rFonts w:ascii="Times New Roman" w:eastAsia="Times New Roman" w:hAnsi="Times New Roman"/>
          <w:lang w:eastAsia="ru-RU"/>
        </w:rPr>
        <w:t xml:space="preserve"> об итогах размещения Биржевых облигаций выпуска, которое представляется в Банк России.</w:t>
      </w:r>
    </w:p>
    <w:p w14:paraId="18BE0BCA" w14:textId="77777777" w:rsidR="00D44AF7" w:rsidRPr="00D744D9" w:rsidRDefault="00D44AF7">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4DD6FF93"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9. Порядок и условия погашения и выплаты доходов по облигациям</w:t>
      </w:r>
    </w:p>
    <w:p w14:paraId="4C179746" w14:textId="77777777" w:rsidR="00F56BAD" w:rsidRPr="00D744D9" w:rsidRDefault="00F56BAD">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40132F59" w14:textId="77777777" w:rsidR="00A262F2" w:rsidRPr="00D744D9" w:rsidRDefault="00A262F2">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 xml:space="preserve">9.1. Форма погашения </w:t>
      </w:r>
      <w:r w:rsidR="009F76AE" w:rsidRPr="00D744D9">
        <w:rPr>
          <w:rFonts w:ascii="Times New Roman" w:eastAsia="Times New Roman" w:hAnsi="Times New Roman"/>
          <w:b/>
          <w:lang w:eastAsia="ru-RU"/>
        </w:rPr>
        <w:t>облигаций</w:t>
      </w:r>
      <w:r w:rsidR="00F56BAD" w:rsidRPr="00D744D9">
        <w:rPr>
          <w:rFonts w:ascii="Times New Roman" w:eastAsia="Times New Roman" w:hAnsi="Times New Roman"/>
          <w:b/>
          <w:lang w:eastAsia="ru-RU"/>
        </w:rPr>
        <w:t>.</w:t>
      </w:r>
    </w:p>
    <w:p w14:paraId="3B0C37C8" w14:textId="77777777" w:rsidR="00F56BAD" w:rsidRPr="00D744D9" w:rsidRDefault="00F56BAD">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5EC4D450" w14:textId="1785F476" w:rsidR="00F56BAD" w:rsidRPr="00D744D9" w:rsidRDefault="00F56BAD">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Погашение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производится денежными средствами в </w:t>
      </w:r>
      <w:r w:rsidR="003C4534" w:rsidRPr="00D744D9">
        <w:rPr>
          <w:rFonts w:ascii="Times New Roman" w:eastAsia="Times New Roman" w:hAnsi="Times New Roman"/>
          <w:lang w:eastAsia="ru-RU"/>
        </w:rPr>
        <w:t xml:space="preserve">рублях </w:t>
      </w:r>
      <w:r w:rsidRPr="00D744D9">
        <w:rPr>
          <w:rFonts w:ascii="Times New Roman" w:eastAsia="Times New Roman" w:hAnsi="Times New Roman"/>
          <w:lang w:eastAsia="ru-RU"/>
        </w:rPr>
        <w:t xml:space="preserve">Российской Федерации в безналичном порядке. Возможность выбора </w:t>
      </w:r>
      <w:r w:rsidR="003A17EA" w:rsidRPr="00D744D9">
        <w:rPr>
          <w:rFonts w:ascii="Times New Roman" w:eastAsia="Times New Roman" w:hAnsi="Times New Roman"/>
          <w:lang w:eastAsia="ru-RU"/>
        </w:rPr>
        <w:t xml:space="preserve">владельцами Биржевых облигаций </w:t>
      </w:r>
      <w:r w:rsidRPr="00D744D9">
        <w:rPr>
          <w:rFonts w:ascii="Times New Roman" w:eastAsia="Times New Roman" w:hAnsi="Times New Roman"/>
          <w:lang w:eastAsia="ru-RU"/>
        </w:rPr>
        <w:t xml:space="preserve">иных форм погашения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не п</w:t>
      </w:r>
      <w:r w:rsidR="003A17EA" w:rsidRPr="00D744D9">
        <w:rPr>
          <w:rFonts w:ascii="Times New Roman" w:eastAsia="Times New Roman" w:hAnsi="Times New Roman"/>
          <w:lang w:eastAsia="ru-RU"/>
        </w:rPr>
        <w:t>редусмотрена</w:t>
      </w:r>
      <w:r w:rsidRPr="00D744D9">
        <w:rPr>
          <w:rFonts w:ascii="Times New Roman" w:eastAsia="Times New Roman" w:hAnsi="Times New Roman"/>
          <w:lang w:eastAsia="ru-RU"/>
        </w:rPr>
        <w:t>.</w:t>
      </w:r>
    </w:p>
    <w:p w14:paraId="4011E70A" w14:textId="77777777" w:rsidR="00F56BAD" w:rsidRPr="00D744D9" w:rsidRDefault="00F56BAD">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09D94CA5"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9.2. Порядок и условия погашения облигаций.</w:t>
      </w:r>
    </w:p>
    <w:p w14:paraId="705DF988"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603ABAF5" w14:textId="77777777" w:rsidR="00662CCE" w:rsidRPr="00D744D9" w:rsidRDefault="00662CCE">
      <w:pPr>
        <w:widowControl w:val="0"/>
        <w:autoSpaceDE w:val="0"/>
        <w:autoSpaceDN w:val="0"/>
        <w:adjustRightInd w:val="0"/>
        <w:spacing w:before="20" w:after="4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Срок (дата) погашения облигаций или порядок его определения.</w:t>
      </w:r>
    </w:p>
    <w:p w14:paraId="48234037" w14:textId="0F990669" w:rsidR="00662CCE" w:rsidRPr="00D744D9" w:rsidRDefault="00662CCE" w:rsidP="00D1577E">
      <w:pPr>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Биржевые облигации погашаются в 1820-й (</w:t>
      </w:r>
      <w:r w:rsidR="003C4534" w:rsidRPr="00D744D9">
        <w:rPr>
          <w:rFonts w:ascii="Times New Roman" w:eastAsia="Times New Roman" w:hAnsi="Times New Roman"/>
          <w:lang w:eastAsia="ru-RU"/>
        </w:rPr>
        <w:t xml:space="preserve">одна </w:t>
      </w:r>
      <w:r w:rsidRPr="00D744D9">
        <w:rPr>
          <w:rFonts w:ascii="Times New Roman" w:eastAsia="Times New Roman" w:hAnsi="Times New Roman"/>
          <w:lang w:eastAsia="ru-RU"/>
        </w:rPr>
        <w:t xml:space="preserve">тысяча восемьсот двадцатый) день с даты начала размещения Биржевых облигаций выпуска (далее – «Дата погашения»). </w:t>
      </w:r>
    </w:p>
    <w:p w14:paraId="0B635773" w14:textId="77777777" w:rsidR="00662CCE" w:rsidRPr="00D744D9" w:rsidRDefault="00662CCE" w:rsidP="00D1577E">
      <w:pPr>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Даты начала и окончания погашения Биржевых облигаций выпуска совпадают.</w:t>
      </w:r>
    </w:p>
    <w:p w14:paraId="7D1E859B" w14:textId="77777777" w:rsidR="00662CCE" w:rsidRPr="00D744D9" w:rsidRDefault="00662CCE" w:rsidP="00D1577E">
      <w:pPr>
        <w:widowControl w:val="0"/>
        <w:autoSpaceDE w:val="0"/>
        <w:autoSpaceDN w:val="0"/>
        <w:adjustRightInd w:val="0"/>
        <w:spacing w:before="20"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Если Дата погашения Биржевых облигаций выпадает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16F8794E" w14:textId="77777777" w:rsidR="00662CCE" w:rsidRPr="00D744D9" w:rsidRDefault="00662CCE">
      <w:pPr>
        <w:widowControl w:val="0"/>
        <w:autoSpaceDE w:val="0"/>
        <w:autoSpaceDN w:val="0"/>
        <w:adjustRightInd w:val="0"/>
        <w:spacing w:before="20" w:after="40" w:line="240" w:lineRule="auto"/>
        <w:ind w:firstLine="454"/>
        <w:jc w:val="both"/>
        <w:rPr>
          <w:rFonts w:ascii="Times New Roman" w:eastAsia="Times New Roman" w:hAnsi="Times New Roman"/>
          <w:b/>
          <w:bCs/>
          <w:lang w:eastAsia="ru-RU"/>
        </w:rPr>
      </w:pPr>
    </w:p>
    <w:p w14:paraId="555271B0"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Порядок и условия погашения.</w:t>
      </w:r>
    </w:p>
    <w:p w14:paraId="56E04A4C" w14:textId="77777777" w:rsidR="00662CCE" w:rsidRPr="00D744D9" w:rsidRDefault="003B06E3">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Биржевые о</w:t>
      </w:r>
      <w:r w:rsidR="00662CCE" w:rsidRPr="00D744D9">
        <w:rPr>
          <w:rFonts w:ascii="Times New Roman" w:eastAsia="Times New Roman" w:hAnsi="Times New Roman"/>
          <w:lang w:eastAsia="ru-RU"/>
        </w:rPr>
        <w:t xml:space="preserve">блигации погашаются по номинальной стоимости. </w:t>
      </w:r>
    </w:p>
    <w:p w14:paraId="758F2BE2"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При погашении</w:t>
      </w:r>
      <w:r w:rsidR="003B06E3" w:rsidRPr="00D744D9">
        <w:rPr>
          <w:rFonts w:ascii="Times New Roman" w:eastAsia="Times New Roman" w:hAnsi="Times New Roman"/>
          <w:lang w:eastAsia="ru-RU"/>
        </w:rPr>
        <w:t xml:space="preserve"> Биржевых о</w:t>
      </w:r>
      <w:r w:rsidRPr="00D744D9">
        <w:rPr>
          <w:rFonts w:ascii="Times New Roman" w:eastAsia="Times New Roman" w:hAnsi="Times New Roman"/>
          <w:lang w:eastAsia="ru-RU"/>
        </w:rPr>
        <w:t xml:space="preserve">блигаций </w:t>
      </w:r>
      <w:r w:rsidRPr="00D1577E">
        <w:rPr>
          <w:rFonts w:ascii="Times New Roman" w:eastAsia="Times New Roman" w:hAnsi="Times New Roman"/>
          <w:lang w:eastAsia="ru-RU"/>
        </w:rPr>
        <w:t xml:space="preserve">выплачивается </w:t>
      </w:r>
      <w:r w:rsidR="00CE0433" w:rsidRPr="00D1577E">
        <w:rPr>
          <w:rFonts w:ascii="Times New Roman" w:eastAsia="Times New Roman" w:hAnsi="Times New Roman"/>
          <w:lang w:eastAsia="ru-RU"/>
        </w:rPr>
        <w:t xml:space="preserve">купонный </w:t>
      </w:r>
      <w:r w:rsidRPr="00D1577E">
        <w:rPr>
          <w:rFonts w:ascii="Times New Roman" w:eastAsia="Times New Roman" w:hAnsi="Times New Roman"/>
          <w:lang w:eastAsia="ru-RU"/>
        </w:rPr>
        <w:t>доход</w:t>
      </w:r>
      <w:r w:rsidRPr="00D744D9">
        <w:rPr>
          <w:rFonts w:ascii="Times New Roman" w:eastAsia="Times New Roman" w:hAnsi="Times New Roman"/>
          <w:lang w:eastAsia="ru-RU"/>
        </w:rPr>
        <w:t xml:space="preserve"> за последний купонный период.</w:t>
      </w:r>
    </w:p>
    <w:p w14:paraId="10937AFC"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Погашение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производится в соответствии с порядком, установленным требованиями действующего законодательства Российской Федерации.</w:t>
      </w:r>
    </w:p>
    <w:p w14:paraId="04E1CF05"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Владельцы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и иные лица, осуществляющие в соответствии с федеральными законами права по</w:t>
      </w:r>
      <w:r w:rsidR="003B06E3" w:rsidRPr="00D744D9">
        <w:rPr>
          <w:rFonts w:ascii="Times New Roman" w:eastAsia="Times New Roman" w:hAnsi="Times New Roman"/>
          <w:lang w:eastAsia="ru-RU"/>
        </w:rPr>
        <w:t xml:space="preserve"> Биржевым о</w:t>
      </w:r>
      <w:r w:rsidRPr="00D744D9">
        <w:rPr>
          <w:rFonts w:ascii="Times New Roman" w:eastAsia="Times New Roman" w:hAnsi="Times New Roman"/>
          <w:lang w:eastAsia="ru-RU"/>
        </w:rPr>
        <w:t xml:space="preserve">блигациям, получают причитающиеся им денежные выплаты в счет погашения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через депозитарий, осуществляющий учет прав на </w:t>
      </w:r>
      <w:r w:rsidR="003B06E3" w:rsidRPr="00D744D9">
        <w:rPr>
          <w:rFonts w:ascii="Times New Roman" w:eastAsia="Times New Roman" w:hAnsi="Times New Roman"/>
          <w:lang w:eastAsia="ru-RU"/>
        </w:rPr>
        <w:t>Биржевы</w:t>
      </w:r>
      <w:r w:rsidR="00E31ED6" w:rsidRPr="00D744D9">
        <w:rPr>
          <w:rFonts w:ascii="Times New Roman" w:eastAsia="Times New Roman" w:hAnsi="Times New Roman"/>
          <w:lang w:eastAsia="ru-RU"/>
        </w:rPr>
        <w:t>е</w:t>
      </w:r>
      <w:r w:rsidR="003B06E3" w:rsidRPr="00D744D9">
        <w:rPr>
          <w:rFonts w:ascii="Times New Roman" w:eastAsia="Times New Roman" w:hAnsi="Times New Roman"/>
          <w:lang w:eastAsia="ru-RU"/>
        </w:rPr>
        <w:t xml:space="preserve"> о</w:t>
      </w:r>
      <w:r w:rsidRPr="00D744D9">
        <w:rPr>
          <w:rFonts w:ascii="Times New Roman" w:eastAsia="Times New Roman" w:hAnsi="Times New Roman"/>
          <w:lang w:eastAsia="ru-RU"/>
        </w:rPr>
        <w:t>блигации,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65CFB281"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lastRenderedPageBreak/>
        <w:t xml:space="preserve">Передача денежных выплат в счет погашения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осуществляется депозитарием лицу, являвшемуся его депонентом:</w:t>
      </w:r>
    </w:p>
    <w:p w14:paraId="6BFFE7D6" w14:textId="763531D3"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w:t>
      </w:r>
      <w:r w:rsidR="003B06E3" w:rsidRPr="00D744D9">
        <w:rPr>
          <w:rFonts w:ascii="Times New Roman" w:eastAsia="Times New Roman" w:hAnsi="Times New Roman"/>
          <w:lang w:eastAsia="ru-RU"/>
        </w:rPr>
        <w:t>Биржевые о</w:t>
      </w:r>
      <w:r w:rsidRPr="00D744D9">
        <w:rPr>
          <w:rFonts w:ascii="Times New Roman" w:eastAsia="Times New Roman" w:hAnsi="Times New Roman"/>
          <w:lang w:eastAsia="ru-RU"/>
        </w:rPr>
        <w:t>блигации подлежат погашению;</w:t>
      </w:r>
    </w:p>
    <w:p w14:paraId="536DE8F0"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в счет погашения </w:t>
      </w:r>
      <w:r w:rsidR="00E31ED6"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 случае, если в установленную дату (установленный срок) обязанность Эмитента по осуществлению денежных выплат в счет погашения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не исполняется или исполняется ненадлежащим образом.</w:t>
      </w:r>
    </w:p>
    <w:p w14:paraId="3A8E241E"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Депозитарий передает своим депонентам денежные выплаты по ценным бумагам пропорционально количеству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которые учитывались на их счетах депо на конец операционного дня, определенного в соответствии с вышеуказанным абзацем.</w:t>
      </w:r>
    </w:p>
    <w:p w14:paraId="7A0C6012"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исполняет обязанность по осуществлению денежных выплат в счет погашения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47CE9630"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Списание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со счетов депо при погашении производится после исполнения Эмитентом всех обязательств перед владельцами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по погашению номинальной стоимости </w:t>
      </w:r>
      <w:r w:rsidR="003B06E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и выплате купонного дохода по ним за все купонные периоды.</w:t>
      </w:r>
    </w:p>
    <w:p w14:paraId="5B648ED2"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Снятие Сертификата с хранения производится после списания всех</w:t>
      </w:r>
      <w:r w:rsidR="003B06E3" w:rsidRPr="00D744D9">
        <w:rPr>
          <w:rFonts w:ascii="Times New Roman" w:eastAsia="Times New Roman" w:hAnsi="Times New Roman"/>
          <w:lang w:eastAsia="ru-RU"/>
        </w:rPr>
        <w:t xml:space="preserve"> Биржевых о</w:t>
      </w:r>
      <w:r w:rsidRPr="00D744D9">
        <w:rPr>
          <w:rFonts w:ascii="Times New Roman" w:eastAsia="Times New Roman" w:hAnsi="Times New Roman"/>
          <w:lang w:eastAsia="ru-RU"/>
        </w:rPr>
        <w:t>блигаций со счетов в НРД.</w:t>
      </w:r>
    </w:p>
    <w:p w14:paraId="3BC7F0E5"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00715C88"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b/>
          <w:lang w:eastAsia="ru-RU"/>
        </w:rPr>
        <w:t>9.3. Порядок определения дохода, выплачиваемого по каждой облигации.</w:t>
      </w:r>
    </w:p>
    <w:p w14:paraId="17F790FF"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lang w:eastAsia="ru-RU"/>
        </w:rPr>
      </w:pPr>
    </w:p>
    <w:p w14:paraId="0F8233F9"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b/>
          <w:lang w:eastAsia="ru-RU"/>
        </w:rPr>
      </w:pPr>
      <w:r w:rsidRPr="00D744D9">
        <w:rPr>
          <w:rFonts w:ascii="Times New Roman" w:eastAsia="Times New Roman" w:hAnsi="Times New Roman"/>
          <w:b/>
          <w:lang w:eastAsia="ru-RU"/>
        </w:rPr>
        <w:t>Размер дохода или порядок его определения, в том числе размер дохода, выплачиваемого по каждому купону, или порядок его определения.</w:t>
      </w:r>
    </w:p>
    <w:p w14:paraId="11109251" w14:textId="36887FAF" w:rsidR="00F91880"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Доходом по </w:t>
      </w:r>
      <w:r w:rsidR="00F91880"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 xml:space="preserve">блигациям является сумма купонных доходов, начисляемых за каждый купонный период. </w:t>
      </w:r>
      <w:r w:rsidR="00F91880" w:rsidRPr="00D744D9">
        <w:rPr>
          <w:rFonts w:ascii="Times New Roman" w:eastAsia="Times New Roman" w:hAnsi="Times New Roman"/>
          <w:lang w:eastAsia="ru-RU"/>
        </w:rPr>
        <w:t>Биржевые о</w:t>
      </w:r>
      <w:r w:rsidRPr="00D744D9">
        <w:rPr>
          <w:rFonts w:ascii="Times New Roman" w:eastAsia="Times New Roman" w:hAnsi="Times New Roman"/>
          <w:lang w:eastAsia="ru-RU"/>
        </w:rPr>
        <w:t xml:space="preserve">блигации имеют </w:t>
      </w:r>
      <w:r w:rsidR="00CE0433" w:rsidRPr="00D744D9">
        <w:rPr>
          <w:rFonts w:ascii="Times New Roman" w:eastAsia="Times New Roman" w:hAnsi="Times New Roman"/>
          <w:lang w:eastAsia="ru-RU"/>
        </w:rPr>
        <w:t xml:space="preserve">10 (Десять) </w:t>
      </w:r>
      <w:r w:rsidRPr="00D744D9">
        <w:rPr>
          <w:rFonts w:ascii="Times New Roman" w:eastAsia="Times New Roman" w:hAnsi="Times New Roman"/>
          <w:lang w:eastAsia="ru-RU"/>
        </w:rPr>
        <w:t xml:space="preserve">купонных периодов. Длительность каждого купона равна </w:t>
      </w:r>
      <w:r w:rsidR="009B0187" w:rsidRPr="00D744D9">
        <w:rPr>
          <w:rFonts w:ascii="Times New Roman" w:eastAsia="Times New Roman" w:hAnsi="Times New Roman"/>
          <w:lang w:eastAsia="ru-RU"/>
        </w:rPr>
        <w:t xml:space="preserve">182 </w:t>
      </w:r>
      <w:r w:rsidR="00F91880" w:rsidRPr="00D744D9">
        <w:rPr>
          <w:rFonts w:ascii="Times New Roman" w:eastAsia="Times New Roman" w:hAnsi="Times New Roman"/>
          <w:lang w:eastAsia="ru-RU"/>
        </w:rPr>
        <w:t>(</w:t>
      </w:r>
      <w:r w:rsidR="003C4534" w:rsidRPr="00D744D9">
        <w:rPr>
          <w:rFonts w:ascii="Times New Roman" w:eastAsia="Times New Roman" w:hAnsi="Times New Roman"/>
          <w:lang w:eastAsia="ru-RU"/>
        </w:rPr>
        <w:t xml:space="preserve">сто </w:t>
      </w:r>
      <w:r w:rsidR="009B0187" w:rsidRPr="00D744D9">
        <w:rPr>
          <w:rFonts w:ascii="Times New Roman" w:eastAsia="Times New Roman" w:hAnsi="Times New Roman"/>
          <w:lang w:eastAsia="ru-RU"/>
        </w:rPr>
        <w:t>восемьдесят два</w:t>
      </w:r>
      <w:r w:rsidR="00F91880" w:rsidRPr="00D744D9">
        <w:rPr>
          <w:rFonts w:ascii="Times New Roman" w:eastAsia="Times New Roman" w:hAnsi="Times New Roman"/>
          <w:lang w:eastAsia="ru-RU"/>
        </w:rPr>
        <w:t>) дн</w:t>
      </w:r>
      <w:r w:rsidR="009B0187" w:rsidRPr="00D744D9">
        <w:rPr>
          <w:rFonts w:ascii="Times New Roman" w:eastAsia="Times New Roman" w:hAnsi="Times New Roman"/>
          <w:lang w:eastAsia="ru-RU"/>
        </w:rPr>
        <w:t>я</w:t>
      </w:r>
      <w:r w:rsidR="00F91880" w:rsidRPr="00D744D9">
        <w:rPr>
          <w:rFonts w:ascii="Times New Roman" w:eastAsia="Times New Roman" w:hAnsi="Times New Roman"/>
          <w:lang w:eastAsia="ru-RU"/>
        </w:rPr>
        <w:t xml:space="preserve">. </w:t>
      </w:r>
    </w:p>
    <w:p w14:paraId="43C9E7C2" w14:textId="0C1B888F"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Купонный доход по неразмещенным </w:t>
      </w:r>
      <w:r w:rsidR="00F91880"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 xml:space="preserve">блигациям или по </w:t>
      </w:r>
      <w:r w:rsidR="00F91880"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блигациям, переведенным на счет Эмитента в НРД, не начисляется и не выплачивается.</w:t>
      </w:r>
    </w:p>
    <w:p w14:paraId="33CCD3C2" w14:textId="6D13B949" w:rsidR="00662CCE" w:rsidRPr="00D744D9" w:rsidRDefault="00662CCE">
      <w:pPr>
        <w:spacing w:after="0" w:line="240" w:lineRule="auto"/>
        <w:ind w:firstLine="454"/>
        <w:jc w:val="both"/>
      </w:pPr>
      <w:r w:rsidRPr="00D744D9">
        <w:rPr>
          <w:rFonts w:ascii="Times New Roman" w:eastAsia="Times New Roman" w:hAnsi="Times New Roman"/>
          <w:lang w:eastAsia="ru-RU"/>
        </w:rPr>
        <w:t xml:space="preserve">Размер дохода по </w:t>
      </w:r>
      <w:r w:rsidR="00F91880"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 xml:space="preserve">блигациям за каждый купонный период устанавливается в </w:t>
      </w:r>
      <w:r w:rsidR="00CE0433" w:rsidRPr="00883424">
        <w:rPr>
          <w:rFonts w:ascii="Times New Roman" w:eastAsia="Times New Roman" w:hAnsi="Times New Roman"/>
          <w:lang w:eastAsia="ru-RU"/>
        </w:rPr>
        <w:t xml:space="preserve">процентах годовых </w:t>
      </w:r>
      <w:r w:rsidRPr="00D744D9">
        <w:rPr>
          <w:rFonts w:ascii="Times New Roman" w:eastAsia="Times New Roman" w:hAnsi="Times New Roman"/>
          <w:lang w:eastAsia="ru-RU"/>
        </w:rPr>
        <w:t xml:space="preserve">от номинальной стоимости </w:t>
      </w:r>
      <w:r w:rsidR="00F9188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r w:rsidR="00CE0433" w:rsidRPr="00D744D9">
        <w:rPr>
          <w:rFonts w:ascii="Times New Roman" w:eastAsia="Times New Roman" w:hAnsi="Times New Roman"/>
          <w:lang w:eastAsia="ru-RU"/>
        </w:rPr>
        <w:t xml:space="preserve"> </w:t>
      </w:r>
      <w:r w:rsidR="00CE0433" w:rsidRPr="00D1577E">
        <w:rPr>
          <w:rFonts w:ascii="Times New Roman" w:eastAsia="Times New Roman" w:hAnsi="Times New Roman"/>
          <w:lang w:eastAsia="ru-RU"/>
        </w:rPr>
        <w:t>с точностью до сотой доли процента</w:t>
      </w:r>
      <w:r w:rsidRPr="00D744D9">
        <w:rPr>
          <w:rFonts w:ascii="Times New Roman" w:eastAsia="Times New Roman" w:hAnsi="Times New Roman"/>
          <w:lang w:eastAsia="ru-RU"/>
        </w:rPr>
        <w:t>.</w:t>
      </w:r>
      <w:r w:rsidRPr="00D744D9">
        <w:t xml:space="preserve"> </w:t>
      </w:r>
    </w:p>
    <w:p w14:paraId="45F24E8B" w14:textId="77777777" w:rsidR="0094390C" w:rsidRPr="00D744D9" w:rsidRDefault="0094390C">
      <w:pPr>
        <w:spacing w:after="0" w:line="240" w:lineRule="auto"/>
        <w:ind w:firstLine="454"/>
        <w:jc w:val="both"/>
      </w:pPr>
    </w:p>
    <w:p w14:paraId="53E48634" w14:textId="77777777" w:rsidR="00CE0433" w:rsidRPr="00D1577E" w:rsidRDefault="00CE0433">
      <w:pPr>
        <w:spacing w:after="0" w:line="240" w:lineRule="auto"/>
        <w:ind w:firstLine="454"/>
        <w:jc w:val="both"/>
        <w:rPr>
          <w:rFonts w:ascii="Times New Roman" w:eastAsia="Times New Roman" w:hAnsi="Times New Roman"/>
          <w:b/>
          <w:lang w:eastAsia="ru-RU"/>
        </w:rPr>
      </w:pPr>
      <w:r w:rsidRPr="00D1577E">
        <w:rPr>
          <w:rFonts w:ascii="Times New Roman" w:eastAsia="Times New Roman" w:hAnsi="Times New Roman"/>
          <w:b/>
          <w:lang w:eastAsia="ru-RU"/>
        </w:rPr>
        <w:t>Порядок определения размера дохода, выплачиваемого по каждому купону:</w:t>
      </w:r>
    </w:p>
    <w:p w14:paraId="00FD52BC"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Расчет суммы выплат на одну </w:t>
      </w:r>
      <w:r w:rsidR="00F91880" w:rsidRPr="00D744D9">
        <w:rPr>
          <w:rFonts w:ascii="Times New Roman" w:eastAsia="Times New Roman" w:hAnsi="Times New Roman"/>
          <w:lang w:eastAsia="ru-RU"/>
        </w:rPr>
        <w:t>Биржевую о</w:t>
      </w:r>
      <w:r w:rsidRPr="00D744D9">
        <w:rPr>
          <w:rFonts w:ascii="Times New Roman" w:eastAsia="Times New Roman" w:hAnsi="Times New Roman"/>
          <w:lang w:eastAsia="ru-RU"/>
        </w:rPr>
        <w:t>блигацию по каждому купону производится по следующей формуле:</w:t>
      </w:r>
    </w:p>
    <w:p w14:paraId="115BA19C" w14:textId="77777777" w:rsidR="00662CCE" w:rsidRPr="00D744D9" w:rsidRDefault="00662CCE">
      <w:pPr>
        <w:spacing w:after="0" w:line="240" w:lineRule="auto"/>
        <w:ind w:firstLine="454"/>
        <w:jc w:val="both"/>
        <w:rPr>
          <w:rFonts w:ascii="Times New Roman" w:eastAsia="Times New Roman" w:hAnsi="Times New Roman"/>
          <w:lang w:eastAsia="ru-RU"/>
        </w:rPr>
      </w:pPr>
    </w:p>
    <w:p w14:paraId="035390B4"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КДj = Cj*Nom*(T(j) - T(j -1)) / 365 /100%,</w:t>
      </w:r>
    </w:p>
    <w:p w14:paraId="37E2FCC1" w14:textId="77777777" w:rsidR="00662CCE" w:rsidRPr="00D744D9" w:rsidRDefault="00662CCE">
      <w:pPr>
        <w:spacing w:after="0" w:line="240" w:lineRule="auto"/>
        <w:ind w:firstLine="454"/>
        <w:jc w:val="both"/>
        <w:rPr>
          <w:rFonts w:ascii="Times New Roman" w:eastAsia="Times New Roman" w:hAnsi="Times New Roman"/>
          <w:lang w:eastAsia="ru-RU"/>
        </w:rPr>
      </w:pPr>
    </w:p>
    <w:p w14:paraId="1A075285"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где,</w:t>
      </w:r>
    </w:p>
    <w:p w14:paraId="25F5754F"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j - порядковый номер купонного периода, j = 1-</w:t>
      </w:r>
      <w:r w:rsidR="009B0187" w:rsidRPr="00D744D9">
        <w:rPr>
          <w:rFonts w:ascii="Times New Roman" w:eastAsia="Times New Roman" w:hAnsi="Times New Roman"/>
          <w:lang w:eastAsia="ru-RU"/>
        </w:rPr>
        <w:t>10</w:t>
      </w:r>
      <w:r w:rsidRPr="00D744D9">
        <w:rPr>
          <w:rFonts w:ascii="Times New Roman" w:eastAsia="Times New Roman" w:hAnsi="Times New Roman"/>
          <w:lang w:eastAsia="ru-RU"/>
        </w:rPr>
        <w:t>;</w:t>
      </w:r>
    </w:p>
    <w:p w14:paraId="54A22BFE"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KДj - размер купонного дохода по каждой </w:t>
      </w:r>
      <w:r w:rsidR="00F91880" w:rsidRPr="00D744D9">
        <w:rPr>
          <w:rFonts w:ascii="Times New Roman" w:eastAsia="Times New Roman" w:hAnsi="Times New Roman"/>
          <w:lang w:eastAsia="ru-RU"/>
        </w:rPr>
        <w:t>Биржевой о</w:t>
      </w:r>
      <w:r w:rsidRPr="00D744D9">
        <w:rPr>
          <w:rFonts w:ascii="Times New Roman" w:eastAsia="Times New Roman" w:hAnsi="Times New Roman"/>
          <w:lang w:eastAsia="ru-RU"/>
        </w:rPr>
        <w:t>блигации (руб.);</w:t>
      </w:r>
    </w:p>
    <w:p w14:paraId="6C7E965F" w14:textId="7BBBF340"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Nom –</w:t>
      </w:r>
      <w:r w:rsidR="0094390C" w:rsidRPr="00D744D9">
        <w:rPr>
          <w:rFonts w:ascii="Times New Roman" w:eastAsia="Times New Roman" w:hAnsi="Times New Roman"/>
          <w:lang w:eastAsia="ru-RU"/>
        </w:rPr>
        <w:t xml:space="preserve"> </w:t>
      </w:r>
      <w:r w:rsidR="00425E5A" w:rsidRPr="00D744D9">
        <w:rPr>
          <w:rFonts w:ascii="Times New Roman" w:eastAsia="Times New Roman" w:hAnsi="Times New Roman"/>
          <w:lang w:eastAsia="ru-RU"/>
        </w:rPr>
        <w:t>номинальная</w:t>
      </w:r>
      <w:r w:rsidRPr="00D744D9">
        <w:rPr>
          <w:rFonts w:ascii="Times New Roman" w:eastAsia="Times New Roman" w:hAnsi="Times New Roman"/>
          <w:lang w:eastAsia="ru-RU"/>
        </w:rPr>
        <w:t xml:space="preserve"> стоимости одной </w:t>
      </w:r>
      <w:r w:rsidR="00F91880" w:rsidRPr="00D744D9">
        <w:rPr>
          <w:rFonts w:ascii="Times New Roman" w:eastAsia="Times New Roman" w:hAnsi="Times New Roman"/>
          <w:lang w:eastAsia="ru-RU"/>
        </w:rPr>
        <w:t>Биржевой о</w:t>
      </w:r>
      <w:r w:rsidRPr="00D744D9">
        <w:rPr>
          <w:rFonts w:ascii="Times New Roman" w:eastAsia="Times New Roman" w:hAnsi="Times New Roman"/>
          <w:lang w:eastAsia="ru-RU"/>
        </w:rPr>
        <w:t>блигации (руб.);</w:t>
      </w:r>
    </w:p>
    <w:p w14:paraId="4F5BB851"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Cj - размер процентной ставки j-того купона, в процентах годовых;</w:t>
      </w:r>
    </w:p>
    <w:p w14:paraId="0CBAD45E"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T(j -1) - дата начала j-того купонного периода;</w:t>
      </w:r>
    </w:p>
    <w:p w14:paraId="7671E4ED"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T(j) - дата окончания j-того купонного периода.</w:t>
      </w:r>
    </w:p>
    <w:p w14:paraId="0A683C95" w14:textId="77777777" w:rsidR="00662CCE" w:rsidRPr="00D744D9" w:rsidRDefault="00662CCE">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Величина купонного дохода в расчете на одну </w:t>
      </w:r>
      <w:r w:rsidR="00F91880" w:rsidRPr="00D744D9">
        <w:rPr>
          <w:rFonts w:ascii="Times New Roman" w:eastAsia="Times New Roman" w:hAnsi="Times New Roman"/>
          <w:lang w:eastAsia="ru-RU"/>
        </w:rPr>
        <w:t>Биржевую о</w:t>
      </w:r>
      <w:r w:rsidRPr="00D744D9">
        <w:rPr>
          <w:rFonts w:ascii="Times New Roman" w:eastAsia="Times New Roman" w:hAnsi="Times New Roman"/>
          <w:lang w:eastAsia="ru-RU"/>
        </w:rPr>
        <w:t>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14:paraId="5BE8C392" w14:textId="77777777" w:rsidR="00662CCE" w:rsidRPr="00D744D9" w:rsidRDefault="00662CCE" w:rsidP="00D1577E">
      <w:pPr>
        <w:spacing w:after="0" w:line="240" w:lineRule="auto"/>
        <w:ind w:left="-108" w:firstLine="454"/>
        <w:jc w:val="both"/>
        <w:rPr>
          <w:rFonts w:ascii="Times New Roman" w:eastAsia="Times New Roman" w:hAnsi="Times New Roman"/>
          <w:lang w:eastAsia="ru-RU"/>
        </w:rPr>
      </w:pP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662CCE" w:rsidRPr="00D744D9" w14:paraId="72006A3C" w14:textId="77777777" w:rsidTr="00A33832">
        <w:trPr>
          <w:trHeight w:val="737"/>
        </w:trPr>
        <w:tc>
          <w:tcPr>
            <w:tcW w:w="4305" w:type="dxa"/>
            <w:gridSpan w:val="2"/>
            <w:tcBorders>
              <w:right w:val="single" w:sz="4" w:space="0" w:color="auto"/>
            </w:tcBorders>
            <w:vAlign w:val="center"/>
          </w:tcPr>
          <w:p w14:paraId="0BA38EA9" w14:textId="77777777" w:rsidR="00662CCE" w:rsidRPr="00D744D9" w:rsidRDefault="00662CCE">
            <w:pPr>
              <w:autoSpaceDE w:val="0"/>
              <w:autoSpaceDN w:val="0"/>
              <w:adjustRightInd w:val="0"/>
              <w:spacing w:after="0" w:line="240" w:lineRule="auto"/>
              <w:jc w:val="center"/>
              <w:rPr>
                <w:rFonts w:ascii="Times New Roman" w:eastAsia="Times New Roman" w:hAnsi="Times New Roman"/>
                <w:b/>
                <w:bCs/>
                <w:lang w:eastAsia="ru-RU"/>
              </w:rPr>
            </w:pPr>
            <w:r w:rsidRPr="00D744D9">
              <w:rPr>
                <w:rFonts w:ascii="Times New Roman" w:eastAsia="Times New Roman" w:hAnsi="Times New Roman"/>
                <w:b/>
                <w:bCs/>
                <w:lang w:eastAsia="ru-RU"/>
              </w:rPr>
              <w:t>Купонный (процентный) период</w:t>
            </w:r>
          </w:p>
        </w:tc>
        <w:tc>
          <w:tcPr>
            <w:tcW w:w="5040" w:type="dxa"/>
            <w:tcBorders>
              <w:top w:val="single" w:sz="4" w:space="0" w:color="auto"/>
              <w:left w:val="single" w:sz="4" w:space="0" w:color="auto"/>
              <w:bottom w:val="nil"/>
              <w:right w:val="single" w:sz="4" w:space="0" w:color="auto"/>
            </w:tcBorders>
            <w:vAlign w:val="center"/>
          </w:tcPr>
          <w:p w14:paraId="1CA49BF9" w14:textId="77777777" w:rsidR="00662CCE" w:rsidRPr="00D744D9" w:rsidRDefault="00662CCE">
            <w:pPr>
              <w:autoSpaceDE w:val="0"/>
              <w:autoSpaceDN w:val="0"/>
              <w:adjustRightInd w:val="0"/>
              <w:spacing w:after="0" w:line="240" w:lineRule="auto"/>
              <w:jc w:val="center"/>
              <w:rPr>
                <w:rFonts w:ascii="Times New Roman" w:eastAsia="Times New Roman" w:hAnsi="Times New Roman"/>
                <w:b/>
                <w:bCs/>
                <w:lang w:eastAsia="ru-RU"/>
              </w:rPr>
            </w:pPr>
            <w:r w:rsidRPr="00D744D9">
              <w:rPr>
                <w:rFonts w:ascii="Times New Roman" w:eastAsia="Times New Roman" w:hAnsi="Times New Roman"/>
                <w:b/>
                <w:bCs/>
                <w:lang w:eastAsia="ru-RU"/>
              </w:rPr>
              <w:t xml:space="preserve">Размер купонного (процентного) дохода в расчете на одну </w:t>
            </w:r>
            <w:r w:rsidR="00F412C3" w:rsidRPr="00D744D9">
              <w:rPr>
                <w:rFonts w:ascii="Times New Roman" w:eastAsia="Times New Roman" w:hAnsi="Times New Roman"/>
                <w:b/>
                <w:bCs/>
                <w:lang w:eastAsia="ru-RU"/>
              </w:rPr>
              <w:t>Биржевую о</w:t>
            </w:r>
            <w:r w:rsidRPr="00D744D9">
              <w:rPr>
                <w:rFonts w:ascii="Times New Roman" w:eastAsia="Times New Roman" w:hAnsi="Times New Roman"/>
                <w:b/>
                <w:bCs/>
                <w:lang w:eastAsia="ru-RU"/>
              </w:rPr>
              <w:t>блигацию</w:t>
            </w:r>
          </w:p>
        </w:tc>
      </w:tr>
      <w:tr w:rsidR="00662CCE" w:rsidRPr="00D744D9" w14:paraId="0D023A78" w14:textId="77777777" w:rsidTr="005E7146">
        <w:trPr>
          <w:trHeight w:val="548"/>
        </w:trPr>
        <w:tc>
          <w:tcPr>
            <w:tcW w:w="2145" w:type="dxa"/>
            <w:vAlign w:val="center"/>
          </w:tcPr>
          <w:p w14:paraId="14F86447" w14:textId="77777777" w:rsidR="00662CCE" w:rsidRPr="00D744D9" w:rsidRDefault="00662CCE" w:rsidP="0037385F">
            <w:pPr>
              <w:autoSpaceDE w:val="0"/>
              <w:autoSpaceDN w:val="0"/>
              <w:adjustRightInd w:val="0"/>
              <w:spacing w:after="0" w:line="240" w:lineRule="auto"/>
              <w:jc w:val="center"/>
              <w:rPr>
                <w:rFonts w:ascii="Times New Roman" w:eastAsia="Times New Roman" w:hAnsi="Times New Roman"/>
                <w:b/>
                <w:bCs/>
                <w:lang w:eastAsia="ru-RU"/>
              </w:rPr>
            </w:pPr>
            <w:r w:rsidRPr="00D744D9">
              <w:rPr>
                <w:rFonts w:ascii="Times New Roman" w:eastAsia="Times New Roman" w:hAnsi="Times New Roman"/>
                <w:b/>
                <w:bCs/>
                <w:lang w:eastAsia="ru-RU"/>
              </w:rPr>
              <w:lastRenderedPageBreak/>
              <w:t>Дата начала</w:t>
            </w:r>
          </w:p>
        </w:tc>
        <w:tc>
          <w:tcPr>
            <w:tcW w:w="2160" w:type="dxa"/>
            <w:tcBorders>
              <w:right w:val="single" w:sz="4" w:space="0" w:color="auto"/>
            </w:tcBorders>
            <w:vAlign w:val="center"/>
          </w:tcPr>
          <w:p w14:paraId="182BC19A" w14:textId="77777777" w:rsidR="00662CCE" w:rsidRPr="00D744D9" w:rsidRDefault="00662CCE" w:rsidP="0037385F">
            <w:pPr>
              <w:autoSpaceDE w:val="0"/>
              <w:autoSpaceDN w:val="0"/>
              <w:adjustRightInd w:val="0"/>
              <w:spacing w:after="0" w:line="240" w:lineRule="auto"/>
              <w:jc w:val="center"/>
              <w:rPr>
                <w:rFonts w:ascii="Times New Roman" w:eastAsia="Times New Roman" w:hAnsi="Times New Roman"/>
                <w:b/>
                <w:bCs/>
                <w:lang w:eastAsia="ru-RU"/>
              </w:rPr>
            </w:pPr>
            <w:r w:rsidRPr="00D744D9">
              <w:rPr>
                <w:rFonts w:ascii="Times New Roman" w:eastAsia="Times New Roman" w:hAnsi="Times New Roman"/>
                <w:b/>
                <w:bCs/>
                <w:lang w:eastAsia="ru-RU"/>
              </w:rPr>
              <w:t>Дата окончания</w:t>
            </w:r>
          </w:p>
        </w:tc>
        <w:tc>
          <w:tcPr>
            <w:tcW w:w="5040" w:type="dxa"/>
            <w:tcBorders>
              <w:top w:val="nil"/>
              <w:left w:val="single" w:sz="4" w:space="0" w:color="auto"/>
              <w:bottom w:val="single" w:sz="4" w:space="0" w:color="auto"/>
              <w:right w:val="single" w:sz="4" w:space="0" w:color="auto"/>
            </w:tcBorders>
          </w:tcPr>
          <w:p w14:paraId="61AEE133"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p>
        </w:tc>
      </w:tr>
    </w:tbl>
    <w:p w14:paraId="2989D860" w14:textId="77777777" w:rsidR="00662CCE" w:rsidRPr="00D744D9" w:rsidRDefault="00662CCE" w:rsidP="0037385F">
      <w:pPr>
        <w:widowControl w:val="0"/>
        <w:autoSpaceDE w:val="0"/>
        <w:autoSpaceDN w:val="0"/>
        <w:adjustRightInd w:val="0"/>
        <w:spacing w:after="0" w:line="240" w:lineRule="auto"/>
        <w:jc w:val="both"/>
        <w:rPr>
          <w:rFonts w:ascii="Times New Roman" w:eastAsia="Times New Roman" w:hAnsi="Times New Roman"/>
          <w:b/>
          <w:lang w:eastAsia="ru-RU"/>
        </w:rPr>
      </w:pPr>
      <w:r w:rsidRPr="00D744D9">
        <w:rPr>
          <w:rFonts w:ascii="Times New Roman" w:eastAsia="Times New Roman" w:hAnsi="Times New Roman"/>
          <w:b/>
          <w:lang w:eastAsia="ru-RU"/>
        </w:rPr>
        <w:t>1</w:t>
      </w:r>
      <w:r w:rsidR="009B0187" w:rsidRPr="00D744D9">
        <w:rPr>
          <w:rFonts w:ascii="Times New Roman" w:eastAsia="Times New Roman" w:hAnsi="Times New Roman"/>
          <w:b/>
          <w:lang w:eastAsia="ru-RU"/>
        </w:rPr>
        <w:t>.</w:t>
      </w:r>
      <w:r w:rsidRPr="00D744D9">
        <w:rPr>
          <w:rFonts w:ascii="Times New Roman" w:eastAsia="Times New Roman" w:hAnsi="Times New Roman"/>
          <w:b/>
          <w:lang w:eastAsia="ru-RU"/>
        </w:rPr>
        <w:t>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662CCE" w:rsidRPr="00D744D9" w14:paraId="0608A465" w14:textId="77777777" w:rsidTr="005E7146">
        <w:trPr>
          <w:trHeight w:val="548"/>
        </w:trPr>
        <w:tc>
          <w:tcPr>
            <w:tcW w:w="2145" w:type="dxa"/>
            <w:vAlign w:val="center"/>
          </w:tcPr>
          <w:p w14:paraId="283E98FE"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первого купона является дата начала размещения </w:t>
            </w:r>
            <w:r w:rsidR="00FC533F" w:rsidRPr="00D744D9">
              <w:rPr>
                <w:rFonts w:ascii="Times New Roman" w:eastAsia="SimSun" w:hAnsi="Times New Roman"/>
                <w:lang w:eastAsia="ru-RU"/>
              </w:rPr>
              <w:t>Биржевых о</w:t>
            </w:r>
            <w:r w:rsidRPr="00D744D9">
              <w:rPr>
                <w:rFonts w:ascii="Times New Roman" w:eastAsia="SimSun" w:hAnsi="Times New Roman"/>
                <w:lang w:eastAsia="ru-RU"/>
              </w:rPr>
              <w:t>блигаций</w:t>
            </w:r>
            <w:r w:rsidR="00F91880" w:rsidRPr="00D744D9">
              <w:rPr>
                <w:rFonts w:ascii="Times New Roman" w:eastAsia="SimSun" w:hAnsi="Times New Roman"/>
                <w:lang w:eastAsia="ru-RU"/>
              </w:rPr>
              <w:t>.</w:t>
            </w:r>
          </w:p>
        </w:tc>
        <w:tc>
          <w:tcPr>
            <w:tcW w:w="2160" w:type="dxa"/>
            <w:vAlign w:val="center"/>
          </w:tcPr>
          <w:p w14:paraId="04801202"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первого купона является </w:t>
            </w:r>
            <w:r w:rsidR="009B0187" w:rsidRPr="00D744D9">
              <w:rPr>
                <w:rFonts w:ascii="Times New Roman" w:eastAsia="SimSun" w:hAnsi="Times New Roman"/>
                <w:lang w:eastAsia="ru-RU"/>
              </w:rPr>
              <w:t>182</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w:t>
            </w:r>
            <w:r w:rsidRPr="00D744D9">
              <w:rPr>
                <w:rFonts w:ascii="Times New Roman" w:eastAsia="SimSun" w:hAnsi="Times New Roman"/>
                <w:lang w:eastAsia="ru-RU"/>
              </w:rPr>
              <w:t>блигаций.</w:t>
            </w:r>
          </w:p>
        </w:tc>
        <w:tc>
          <w:tcPr>
            <w:tcW w:w="5040" w:type="dxa"/>
            <w:tcBorders>
              <w:top w:val="single" w:sz="4" w:space="0" w:color="auto"/>
            </w:tcBorders>
          </w:tcPr>
          <w:p w14:paraId="403F8003" w14:textId="77777777" w:rsidR="00662CCE" w:rsidRPr="00D1577E" w:rsidRDefault="00662CCE" w:rsidP="0037385F">
            <w:pPr>
              <w:spacing w:after="0" w:line="240" w:lineRule="auto"/>
              <w:jc w:val="both"/>
              <w:rPr>
                <w:rFonts w:ascii="Times New Roman" w:eastAsia="Times New Roman" w:hAnsi="Times New Roman"/>
                <w:bCs/>
                <w:iCs/>
                <w:lang w:eastAsia="ru-RU"/>
              </w:rPr>
            </w:pPr>
            <w:r w:rsidRPr="00D1577E">
              <w:rPr>
                <w:rFonts w:ascii="Times New Roman" w:eastAsia="Times New Roman" w:hAnsi="Times New Roman"/>
                <w:bCs/>
                <w:iCs/>
                <w:lang w:eastAsia="ru-RU"/>
              </w:rPr>
              <w:t xml:space="preserve">Процентная ставка по первому купону определяется </w:t>
            </w:r>
            <w:r w:rsidR="00554CFD" w:rsidRPr="00D1577E">
              <w:rPr>
                <w:rFonts w:ascii="Times New Roman" w:eastAsia="Times New Roman" w:hAnsi="Times New Roman"/>
                <w:bCs/>
                <w:iCs/>
                <w:lang w:eastAsia="ru-RU"/>
              </w:rPr>
              <w:t>в соответствии с пунктом 9.3.1 Решения о выпуске ценных бумаг.</w:t>
            </w:r>
          </w:p>
          <w:p w14:paraId="5F1ED026" w14:textId="77777777" w:rsidR="00662CCE" w:rsidRPr="00D1577E" w:rsidRDefault="00662CCE" w:rsidP="0037385F">
            <w:pPr>
              <w:autoSpaceDE w:val="0"/>
              <w:autoSpaceDN w:val="0"/>
              <w:adjustRightInd w:val="0"/>
              <w:spacing w:after="0" w:line="240" w:lineRule="auto"/>
              <w:jc w:val="both"/>
              <w:rPr>
                <w:rFonts w:ascii="Times New Roman" w:eastAsia="Times New Roman" w:hAnsi="Times New Roman"/>
                <w:bCs/>
                <w:iCs/>
                <w:lang w:eastAsia="ru-RU"/>
              </w:rPr>
            </w:pPr>
          </w:p>
          <w:p w14:paraId="3C243293" w14:textId="77777777" w:rsidR="00662CCE" w:rsidRPr="00D1577E" w:rsidRDefault="00662CCE" w:rsidP="0037385F">
            <w:pPr>
              <w:autoSpaceDE w:val="0"/>
              <w:autoSpaceDN w:val="0"/>
              <w:adjustRightInd w:val="0"/>
              <w:spacing w:after="0" w:line="240" w:lineRule="auto"/>
              <w:jc w:val="both"/>
              <w:rPr>
                <w:rFonts w:ascii="Times New Roman" w:eastAsia="Times New Roman" w:hAnsi="Times New Roman"/>
                <w:bCs/>
                <w:iCs/>
                <w:lang w:eastAsia="ru-RU"/>
              </w:rPr>
            </w:pPr>
            <w:r w:rsidRPr="00D1577E">
              <w:rPr>
                <w:rFonts w:ascii="Times New Roman" w:eastAsia="Times New Roman" w:hAnsi="Times New Roman"/>
                <w:bCs/>
                <w:iCs/>
                <w:lang w:eastAsia="ru-RU"/>
              </w:rPr>
              <w:t>Информация о процентной ставке по первому купону раскрывается в порядке, предусмотренном</w:t>
            </w:r>
          </w:p>
          <w:p w14:paraId="53B4F30A" w14:textId="77777777" w:rsidR="00662CCE" w:rsidRPr="00D1577E" w:rsidRDefault="00662CCE">
            <w:pPr>
              <w:autoSpaceDE w:val="0"/>
              <w:autoSpaceDN w:val="0"/>
              <w:adjustRightInd w:val="0"/>
              <w:spacing w:after="0" w:line="240" w:lineRule="auto"/>
              <w:jc w:val="both"/>
              <w:rPr>
                <w:rFonts w:ascii="Times New Roman" w:eastAsia="Times New Roman" w:hAnsi="Times New Roman"/>
                <w:bCs/>
                <w:iCs/>
                <w:lang w:eastAsia="ru-RU"/>
              </w:rPr>
            </w:pPr>
            <w:r w:rsidRPr="00D1577E">
              <w:rPr>
                <w:rFonts w:ascii="Times New Roman" w:eastAsia="Times New Roman" w:hAnsi="Times New Roman"/>
                <w:bCs/>
                <w:iCs/>
                <w:lang w:eastAsia="ru-RU"/>
              </w:rPr>
              <w:t>п. 11. Решения о выпуске ценных бумаг.</w:t>
            </w:r>
          </w:p>
          <w:p w14:paraId="01BB35B9" w14:textId="790D2E99" w:rsidR="00662CCE" w:rsidRPr="00D744D9" w:rsidRDefault="00662CC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первому купону на одну </w:t>
            </w:r>
            <w:r w:rsidR="00F91880" w:rsidRPr="00D744D9">
              <w:rPr>
                <w:rFonts w:ascii="Times New Roman" w:eastAsia="Times New Roman" w:hAnsi="Times New Roman"/>
                <w:bCs/>
                <w:iCs/>
                <w:lang w:eastAsia="ru-RU"/>
              </w:rPr>
              <w:t>Биржевую о</w:t>
            </w:r>
            <w:r w:rsidRPr="00D744D9">
              <w:rPr>
                <w:rFonts w:ascii="Times New Roman" w:eastAsia="Times New Roman" w:hAnsi="Times New Roman"/>
                <w:bCs/>
                <w:iCs/>
                <w:lang w:eastAsia="ru-RU"/>
              </w:rPr>
              <w:t>блигацию производится</w:t>
            </w:r>
            <w:r w:rsidR="00CE0433" w:rsidRPr="00D744D9">
              <w:rPr>
                <w:rFonts w:ascii="Times New Roman" w:eastAsia="Times New Roman" w:hAnsi="Times New Roman"/>
                <w:bCs/>
                <w:iCs/>
                <w:lang w:eastAsia="ru-RU"/>
              </w:rPr>
              <w:t xml:space="preserve"> </w:t>
            </w:r>
            <w:r w:rsidR="00CE0433" w:rsidRPr="00D1577E">
              <w:rPr>
                <w:rFonts w:ascii="Times New Roman" w:eastAsia="Times New Roman" w:hAnsi="Times New Roman"/>
                <w:bCs/>
                <w:iCs/>
                <w:lang w:eastAsia="ru-RU"/>
              </w:rPr>
              <w:t>в соответствии с «Порядком определения размера дохода, выплачиваемого по каждому купону», указанным выше</w:t>
            </w:r>
            <w:r w:rsidRPr="00D744D9">
              <w:rPr>
                <w:rFonts w:ascii="Times New Roman" w:eastAsia="Times New Roman" w:hAnsi="Times New Roman"/>
                <w:lang w:eastAsia="ru-RU"/>
              </w:rPr>
              <w:t>.</w:t>
            </w:r>
          </w:p>
        </w:tc>
      </w:tr>
    </w:tbl>
    <w:p w14:paraId="1497744A" w14:textId="77777777" w:rsidR="00662CCE" w:rsidRPr="00D744D9" w:rsidRDefault="00662CCE" w:rsidP="0037385F">
      <w:pPr>
        <w:widowControl w:val="0"/>
        <w:autoSpaceDE w:val="0"/>
        <w:autoSpaceDN w:val="0"/>
        <w:adjustRightInd w:val="0"/>
        <w:spacing w:after="0" w:line="240" w:lineRule="auto"/>
        <w:jc w:val="both"/>
        <w:rPr>
          <w:rFonts w:ascii="Times New Roman" w:eastAsia="Times New Roman" w:hAnsi="Times New Roman"/>
          <w:b/>
          <w:lang w:eastAsia="ru-RU"/>
        </w:rPr>
      </w:pPr>
      <w:r w:rsidRPr="00D744D9">
        <w:rPr>
          <w:rFonts w:ascii="Times New Roman" w:eastAsia="Times New Roman" w:hAnsi="Times New Roman"/>
          <w:b/>
          <w:lang w:eastAsia="ru-RU"/>
        </w:rPr>
        <w:t>2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662CCE" w:rsidRPr="00D744D9" w14:paraId="4100B65B" w14:textId="77777777" w:rsidTr="005E7146">
        <w:trPr>
          <w:trHeight w:val="548"/>
        </w:trPr>
        <w:tc>
          <w:tcPr>
            <w:tcW w:w="2145" w:type="dxa"/>
            <w:vAlign w:val="center"/>
          </w:tcPr>
          <w:p w14:paraId="1154EAD5"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второго купона является </w:t>
            </w:r>
            <w:r w:rsidR="009B0187" w:rsidRPr="00D744D9">
              <w:rPr>
                <w:rFonts w:ascii="Times New Roman" w:eastAsia="SimSun" w:hAnsi="Times New Roman"/>
                <w:lang w:eastAsia="ru-RU"/>
              </w:rPr>
              <w:t>182</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2160" w:type="dxa"/>
            <w:vAlign w:val="center"/>
          </w:tcPr>
          <w:p w14:paraId="01C19B34"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второго купона является </w:t>
            </w:r>
            <w:r w:rsidR="009B0187" w:rsidRPr="00D744D9">
              <w:rPr>
                <w:rFonts w:ascii="Times New Roman" w:eastAsia="SimSun" w:hAnsi="Times New Roman"/>
                <w:lang w:eastAsia="ru-RU"/>
              </w:rPr>
              <w:t>364</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5040" w:type="dxa"/>
            <w:tcBorders>
              <w:top w:val="single" w:sz="4" w:space="0" w:color="auto"/>
            </w:tcBorders>
          </w:tcPr>
          <w:p w14:paraId="7B6BBCFE" w14:textId="77777777" w:rsidR="00662CCE" w:rsidRPr="00D744D9" w:rsidRDefault="00662CCE" w:rsidP="0037385F">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 xml:space="preserve">Процентная ставка по второму купону определяется </w:t>
            </w:r>
            <w:r w:rsidR="00554CFD" w:rsidRPr="00D744D9">
              <w:rPr>
                <w:rFonts w:ascii="Times New Roman" w:eastAsia="Times New Roman" w:hAnsi="Times New Roman"/>
                <w:lang w:eastAsia="ru-RU"/>
              </w:rPr>
              <w:t>в соответствии с пунктом 9.3.2 Решения о выпуске ценных бумаг.</w:t>
            </w:r>
          </w:p>
          <w:p w14:paraId="6F3E4D14" w14:textId="77777777" w:rsidR="00662CCE" w:rsidRPr="00D744D9" w:rsidRDefault="00662CCE" w:rsidP="0037385F">
            <w:pPr>
              <w:spacing w:after="0" w:line="240" w:lineRule="auto"/>
              <w:jc w:val="both"/>
              <w:rPr>
                <w:rFonts w:ascii="Times New Roman" w:eastAsia="Times New Roman" w:hAnsi="Times New Roman"/>
                <w:bCs/>
                <w:iCs/>
                <w:lang w:eastAsia="ru-RU"/>
              </w:rPr>
            </w:pPr>
          </w:p>
          <w:p w14:paraId="234FA1D9" w14:textId="763EE28F" w:rsidR="00662CCE" w:rsidRPr="00D744D9" w:rsidRDefault="00662CC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второму купону на одну </w:t>
            </w:r>
            <w:r w:rsidR="00F91880" w:rsidRPr="00D744D9">
              <w:rPr>
                <w:rFonts w:ascii="Times New Roman" w:eastAsia="Times New Roman" w:hAnsi="Times New Roman"/>
                <w:bCs/>
                <w:iCs/>
                <w:lang w:eastAsia="ru-RU"/>
              </w:rPr>
              <w:t xml:space="preserve">Биржевую облигацию </w:t>
            </w:r>
            <w:r w:rsidRPr="00D744D9">
              <w:rPr>
                <w:rFonts w:ascii="Times New Roman" w:eastAsia="Times New Roman" w:hAnsi="Times New Roman"/>
                <w:bCs/>
                <w:iCs/>
                <w:lang w:eastAsia="ru-RU"/>
              </w:rPr>
              <w:t xml:space="preserve">производится </w:t>
            </w:r>
            <w:r w:rsidR="00CE0433" w:rsidRPr="00D744D9">
              <w:rPr>
                <w:rFonts w:ascii="Times New Roman" w:eastAsia="Times New Roman" w:hAnsi="Times New Roman"/>
                <w:bCs/>
                <w:iCs/>
                <w:lang w:eastAsia="ru-RU"/>
              </w:rPr>
              <w:t>в соответствии с «Порядком определения размера дохода, выплачиваемого по каждому купону», указанным выше</w:t>
            </w:r>
            <w:r w:rsidRPr="00D744D9">
              <w:rPr>
                <w:rFonts w:ascii="Times New Roman" w:eastAsia="Times New Roman" w:hAnsi="Times New Roman"/>
                <w:bCs/>
                <w:iCs/>
                <w:lang w:eastAsia="ru-RU"/>
              </w:rPr>
              <w:t>.</w:t>
            </w:r>
          </w:p>
        </w:tc>
      </w:tr>
    </w:tbl>
    <w:p w14:paraId="5360A78F" w14:textId="77777777" w:rsidR="00662CCE" w:rsidRPr="00D744D9" w:rsidRDefault="00662CCE" w:rsidP="0037385F">
      <w:pPr>
        <w:widowControl w:val="0"/>
        <w:autoSpaceDE w:val="0"/>
        <w:autoSpaceDN w:val="0"/>
        <w:adjustRightInd w:val="0"/>
        <w:spacing w:after="0" w:line="240" w:lineRule="auto"/>
        <w:jc w:val="both"/>
        <w:rPr>
          <w:rFonts w:ascii="Times New Roman" w:eastAsia="Times New Roman" w:hAnsi="Times New Roman"/>
          <w:b/>
          <w:lang w:eastAsia="ru-RU"/>
        </w:rPr>
      </w:pPr>
      <w:r w:rsidRPr="00D744D9">
        <w:rPr>
          <w:rFonts w:ascii="Times New Roman" w:eastAsia="Times New Roman" w:hAnsi="Times New Roman"/>
          <w:b/>
          <w:lang w:eastAsia="ru-RU"/>
        </w:rPr>
        <w:t>3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662CCE" w:rsidRPr="00D744D9" w14:paraId="747B099E" w14:textId="77777777" w:rsidTr="005E7146">
        <w:trPr>
          <w:trHeight w:val="548"/>
        </w:trPr>
        <w:tc>
          <w:tcPr>
            <w:tcW w:w="2145" w:type="dxa"/>
            <w:vAlign w:val="center"/>
          </w:tcPr>
          <w:p w14:paraId="3E09055F"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третьего купона является </w:t>
            </w:r>
            <w:r w:rsidR="009B0187" w:rsidRPr="00D744D9">
              <w:rPr>
                <w:rFonts w:ascii="Times New Roman" w:eastAsia="SimSun" w:hAnsi="Times New Roman"/>
                <w:lang w:eastAsia="ru-RU"/>
              </w:rPr>
              <w:t>364</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2160" w:type="dxa"/>
            <w:vAlign w:val="center"/>
          </w:tcPr>
          <w:p w14:paraId="7B1FE0FB"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третьего купона является </w:t>
            </w:r>
            <w:r w:rsidR="009B0187" w:rsidRPr="00D744D9">
              <w:rPr>
                <w:rFonts w:ascii="Times New Roman" w:eastAsia="SimSun" w:hAnsi="Times New Roman"/>
                <w:lang w:eastAsia="ru-RU"/>
              </w:rPr>
              <w:t>546</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5040" w:type="dxa"/>
            <w:tcBorders>
              <w:top w:val="single" w:sz="4" w:space="0" w:color="auto"/>
            </w:tcBorders>
          </w:tcPr>
          <w:p w14:paraId="1106E45D" w14:textId="77777777" w:rsidR="00662CCE" w:rsidRPr="00D744D9" w:rsidRDefault="00662CCE" w:rsidP="0037385F">
            <w:pPr>
              <w:spacing w:after="0" w:line="240" w:lineRule="auto"/>
              <w:jc w:val="both"/>
              <w:rPr>
                <w:rFonts w:ascii="Times New Roman" w:eastAsia="Times New Roman" w:hAnsi="Times New Roman"/>
                <w:lang w:eastAsia="ru-RU"/>
              </w:rPr>
            </w:pPr>
            <w:r w:rsidRPr="00D744D9">
              <w:rPr>
                <w:rFonts w:ascii="Times New Roman" w:eastAsia="Times New Roman" w:hAnsi="Times New Roman"/>
                <w:lang w:eastAsia="ru-RU"/>
              </w:rPr>
              <w:t xml:space="preserve">Процентная ставка по третьему купону определяется </w:t>
            </w:r>
            <w:r w:rsidR="00554CFD" w:rsidRPr="00D744D9">
              <w:rPr>
                <w:rFonts w:ascii="Times New Roman" w:eastAsia="Times New Roman" w:hAnsi="Times New Roman"/>
                <w:lang w:eastAsia="ru-RU"/>
              </w:rPr>
              <w:t>в соответствии с пунктом 9.3.2 Решения о выпуске ценных бумаг.</w:t>
            </w:r>
          </w:p>
          <w:p w14:paraId="50737BE8"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p>
          <w:p w14:paraId="2CC09E06" w14:textId="676E34A5" w:rsidR="00662CCE" w:rsidRPr="00D744D9" w:rsidRDefault="00662CCE">
            <w:pPr>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Расчет суммы выплат по третьему купону на одну </w:t>
            </w:r>
            <w:r w:rsidR="00FC533F" w:rsidRPr="00D744D9">
              <w:rPr>
                <w:rFonts w:ascii="Times New Roman" w:eastAsia="Times New Roman" w:hAnsi="Times New Roman"/>
                <w:bCs/>
                <w:iCs/>
                <w:lang w:eastAsia="ru-RU"/>
              </w:rPr>
              <w:t>Биржевую о</w:t>
            </w:r>
            <w:r w:rsidRPr="00D744D9">
              <w:rPr>
                <w:rFonts w:ascii="Times New Roman" w:eastAsia="Times New Roman" w:hAnsi="Times New Roman"/>
                <w:bCs/>
                <w:iCs/>
                <w:lang w:eastAsia="ru-RU"/>
              </w:rPr>
              <w:t xml:space="preserve">блигацию производится </w:t>
            </w:r>
            <w:r w:rsidR="00CE0433" w:rsidRPr="00D744D9">
              <w:rPr>
                <w:rFonts w:ascii="Times New Roman" w:eastAsia="Times New Roman" w:hAnsi="Times New Roman"/>
                <w:bCs/>
                <w:iCs/>
                <w:lang w:eastAsia="ru-RU"/>
              </w:rPr>
              <w:t>в соответствии с «Порядком определения размера дохода, выплачиваемого по каждому купону», указанным выше</w:t>
            </w:r>
            <w:r w:rsidRPr="00D744D9">
              <w:rPr>
                <w:rFonts w:ascii="Times New Roman" w:eastAsia="Times New Roman" w:hAnsi="Times New Roman"/>
                <w:bCs/>
                <w:iCs/>
                <w:lang w:eastAsia="ru-RU"/>
              </w:rPr>
              <w:t>.</w:t>
            </w:r>
          </w:p>
        </w:tc>
      </w:tr>
    </w:tbl>
    <w:p w14:paraId="2F2CF081" w14:textId="77777777" w:rsidR="00662CCE" w:rsidRPr="00D744D9" w:rsidRDefault="00662CCE" w:rsidP="0037385F">
      <w:pPr>
        <w:widowControl w:val="0"/>
        <w:autoSpaceDE w:val="0"/>
        <w:autoSpaceDN w:val="0"/>
        <w:adjustRightInd w:val="0"/>
        <w:spacing w:after="0" w:line="240" w:lineRule="auto"/>
        <w:jc w:val="both"/>
        <w:rPr>
          <w:rFonts w:ascii="Times New Roman" w:eastAsia="Times New Roman" w:hAnsi="Times New Roman"/>
          <w:b/>
          <w:lang w:eastAsia="ru-RU"/>
        </w:rPr>
      </w:pPr>
      <w:r w:rsidRPr="00D744D9">
        <w:rPr>
          <w:rFonts w:ascii="Times New Roman" w:eastAsia="Times New Roman" w:hAnsi="Times New Roman"/>
          <w:b/>
          <w:lang w:eastAsia="ru-RU"/>
        </w:rPr>
        <w:t>4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662CCE" w:rsidRPr="00D744D9" w14:paraId="740F64EF" w14:textId="77777777" w:rsidTr="005E7146">
        <w:trPr>
          <w:trHeight w:val="548"/>
        </w:trPr>
        <w:tc>
          <w:tcPr>
            <w:tcW w:w="2145" w:type="dxa"/>
            <w:vAlign w:val="center"/>
          </w:tcPr>
          <w:p w14:paraId="6A135350"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четвертого купона является </w:t>
            </w:r>
            <w:r w:rsidR="009B0187" w:rsidRPr="00D744D9">
              <w:rPr>
                <w:rFonts w:ascii="Times New Roman" w:eastAsia="SimSun" w:hAnsi="Times New Roman"/>
                <w:lang w:eastAsia="ru-RU"/>
              </w:rPr>
              <w:t>546</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2160" w:type="dxa"/>
            <w:vAlign w:val="center"/>
          </w:tcPr>
          <w:p w14:paraId="027004B9"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четвертого купона является </w:t>
            </w:r>
            <w:r w:rsidR="009B0187" w:rsidRPr="00D744D9">
              <w:rPr>
                <w:rFonts w:ascii="Times New Roman" w:eastAsia="SimSun" w:hAnsi="Times New Roman"/>
                <w:lang w:eastAsia="ru-RU"/>
              </w:rPr>
              <w:t>728</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5040" w:type="dxa"/>
            <w:tcBorders>
              <w:top w:val="single" w:sz="4" w:space="0" w:color="auto"/>
            </w:tcBorders>
          </w:tcPr>
          <w:p w14:paraId="1E71ECD3"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четвертому купону определяется </w:t>
            </w:r>
            <w:r w:rsidR="00554CFD" w:rsidRPr="00D744D9">
              <w:rPr>
                <w:rFonts w:ascii="Times New Roman" w:eastAsia="Times New Roman" w:hAnsi="Times New Roman"/>
                <w:bCs/>
                <w:iCs/>
                <w:lang w:eastAsia="ru-RU"/>
              </w:rPr>
              <w:t>в соответствии с пунктом 9.3.2 Решения о выпуске ценных бумаг.</w:t>
            </w:r>
          </w:p>
          <w:p w14:paraId="1397164D"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Cs/>
                <w:iCs/>
                <w:lang w:eastAsia="ru-RU"/>
              </w:rPr>
            </w:pPr>
          </w:p>
          <w:p w14:paraId="786C769D" w14:textId="5161FAF7" w:rsidR="00662CCE" w:rsidRPr="00D744D9" w:rsidRDefault="00662CC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четвертому купону на одну </w:t>
            </w:r>
            <w:r w:rsidR="00F91880" w:rsidRPr="00D744D9">
              <w:rPr>
                <w:rFonts w:ascii="Times New Roman" w:eastAsia="Times New Roman" w:hAnsi="Times New Roman"/>
                <w:bCs/>
                <w:iCs/>
                <w:lang w:eastAsia="ru-RU"/>
              </w:rPr>
              <w:t>Биржевую о</w:t>
            </w:r>
            <w:r w:rsidRPr="00D744D9">
              <w:rPr>
                <w:rFonts w:ascii="Times New Roman" w:eastAsia="Times New Roman" w:hAnsi="Times New Roman"/>
                <w:bCs/>
                <w:iCs/>
                <w:lang w:eastAsia="ru-RU"/>
              </w:rPr>
              <w:t xml:space="preserve">блигацию производится </w:t>
            </w:r>
            <w:r w:rsidR="00CE0433" w:rsidRPr="00D744D9">
              <w:rPr>
                <w:rFonts w:ascii="Times New Roman" w:eastAsia="Times New Roman" w:hAnsi="Times New Roman"/>
                <w:bCs/>
                <w:iCs/>
                <w:lang w:eastAsia="ru-RU"/>
              </w:rPr>
              <w:t>в соответствии с «Порядком определения размера дохода, выплачиваемого по каждому купону», указанным выше</w:t>
            </w:r>
            <w:r w:rsidRPr="00D744D9">
              <w:rPr>
                <w:rFonts w:ascii="Times New Roman" w:eastAsia="Times New Roman" w:hAnsi="Times New Roman"/>
                <w:bCs/>
                <w:iCs/>
                <w:lang w:eastAsia="ru-RU"/>
              </w:rPr>
              <w:t>.</w:t>
            </w:r>
          </w:p>
        </w:tc>
      </w:tr>
    </w:tbl>
    <w:p w14:paraId="0DA0276D" w14:textId="77777777" w:rsidR="00662CCE" w:rsidRPr="00D744D9" w:rsidRDefault="00662CCE" w:rsidP="0037385F">
      <w:pPr>
        <w:widowControl w:val="0"/>
        <w:autoSpaceDE w:val="0"/>
        <w:autoSpaceDN w:val="0"/>
        <w:adjustRightInd w:val="0"/>
        <w:spacing w:after="0" w:line="240" w:lineRule="auto"/>
        <w:jc w:val="both"/>
        <w:rPr>
          <w:rFonts w:ascii="Times New Roman" w:eastAsia="Times New Roman" w:hAnsi="Times New Roman"/>
          <w:b/>
          <w:lang w:eastAsia="ru-RU"/>
        </w:rPr>
      </w:pPr>
      <w:r w:rsidRPr="00D744D9">
        <w:rPr>
          <w:rFonts w:ascii="Times New Roman" w:eastAsia="Times New Roman" w:hAnsi="Times New Roman"/>
          <w:b/>
          <w:lang w:eastAsia="ru-RU"/>
        </w:rPr>
        <w:t>5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662CCE" w:rsidRPr="00D744D9" w14:paraId="25F7F252" w14:textId="77777777" w:rsidTr="005E7146">
        <w:trPr>
          <w:trHeight w:val="548"/>
        </w:trPr>
        <w:tc>
          <w:tcPr>
            <w:tcW w:w="2145" w:type="dxa"/>
            <w:vAlign w:val="center"/>
          </w:tcPr>
          <w:p w14:paraId="54154B27"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пятого купона является </w:t>
            </w:r>
            <w:r w:rsidR="009B0187" w:rsidRPr="00D744D9">
              <w:rPr>
                <w:rFonts w:ascii="Times New Roman" w:eastAsia="SimSun" w:hAnsi="Times New Roman"/>
                <w:lang w:eastAsia="ru-RU"/>
              </w:rPr>
              <w:t>728</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2160" w:type="dxa"/>
            <w:vAlign w:val="center"/>
          </w:tcPr>
          <w:p w14:paraId="4FF0E6BE"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пятого купона является </w:t>
            </w:r>
            <w:r w:rsidR="009B0187" w:rsidRPr="00D744D9">
              <w:rPr>
                <w:rFonts w:ascii="Times New Roman" w:eastAsia="SimSun" w:hAnsi="Times New Roman"/>
                <w:lang w:eastAsia="ru-RU"/>
              </w:rPr>
              <w:t>910</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5040" w:type="dxa"/>
            <w:tcBorders>
              <w:top w:val="single" w:sz="4" w:space="0" w:color="auto"/>
            </w:tcBorders>
          </w:tcPr>
          <w:p w14:paraId="67D0DD1D"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пятому купону определяется </w:t>
            </w:r>
            <w:r w:rsidR="00554CFD" w:rsidRPr="00D744D9">
              <w:rPr>
                <w:rFonts w:ascii="Times New Roman" w:eastAsia="Times New Roman" w:hAnsi="Times New Roman"/>
                <w:bCs/>
                <w:iCs/>
                <w:lang w:eastAsia="ru-RU"/>
              </w:rPr>
              <w:t>в соответствии с пунктом 9.3.2 Решения о выпуске ценных бумаг.</w:t>
            </w:r>
          </w:p>
          <w:p w14:paraId="52BF966C"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p>
          <w:p w14:paraId="0CF4CA0C" w14:textId="7621E643" w:rsidR="00662CCE" w:rsidRPr="00D744D9" w:rsidRDefault="00662CC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пятому купону на одну </w:t>
            </w:r>
            <w:r w:rsidR="00F91880" w:rsidRPr="00D744D9">
              <w:rPr>
                <w:rFonts w:ascii="Times New Roman" w:eastAsia="Times New Roman" w:hAnsi="Times New Roman"/>
                <w:bCs/>
                <w:iCs/>
                <w:lang w:eastAsia="ru-RU"/>
              </w:rPr>
              <w:t>Биржевую о</w:t>
            </w:r>
            <w:r w:rsidRPr="00D744D9">
              <w:rPr>
                <w:rFonts w:ascii="Times New Roman" w:eastAsia="Times New Roman" w:hAnsi="Times New Roman"/>
                <w:bCs/>
                <w:iCs/>
                <w:lang w:eastAsia="ru-RU"/>
              </w:rPr>
              <w:t xml:space="preserve">блигацию производится </w:t>
            </w:r>
            <w:r w:rsidR="00CE0433" w:rsidRPr="00D744D9">
              <w:rPr>
                <w:rFonts w:ascii="Times New Roman" w:eastAsia="Times New Roman" w:hAnsi="Times New Roman"/>
                <w:bCs/>
                <w:iCs/>
                <w:lang w:eastAsia="ru-RU"/>
              </w:rPr>
              <w:t>в соответствии с «Порядком определения размера дохода, выплачиваемого по каждому купону», указанным выше</w:t>
            </w:r>
            <w:r w:rsidRPr="00D744D9">
              <w:rPr>
                <w:rFonts w:ascii="Times New Roman" w:eastAsia="Times New Roman" w:hAnsi="Times New Roman"/>
                <w:bCs/>
                <w:iCs/>
                <w:lang w:eastAsia="ru-RU"/>
              </w:rPr>
              <w:t>.</w:t>
            </w:r>
          </w:p>
        </w:tc>
      </w:tr>
    </w:tbl>
    <w:p w14:paraId="341803F7" w14:textId="77777777" w:rsidR="00662CCE" w:rsidRPr="00D744D9" w:rsidRDefault="00662CCE" w:rsidP="0037385F">
      <w:pPr>
        <w:widowControl w:val="0"/>
        <w:autoSpaceDE w:val="0"/>
        <w:autoSpaceDN w:val="0"/>
        <w:adjustRightInd w:val="0"/>
        <w:spacing w:after="0" w:line="240" w:lineRule="auto"/>
        <w:jc w:val="both"/>
        <w:rPr>
          <w:rFonts w:ascii="Times New Roman" w:eastAsia="Times New Roman" w:hAnsi="Times New Roman"/>
          <w:b/>
          <w:lang w:eastAsia="ru-RU"/>
        </w:rPr>
      </w:pPr>
      <w:r w:rsidRPr="00D744D9">
        <w:rPr>
          <w:rFonts w:ascii="Times New Roman" w:eastAsia="Times New Roman" w:hAnsi="Times New Roman"/>
          <w:b/>
          <w:lang w:eastAsia="ru-RU"/>
        </w:rPr>
        <w:t>6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662CCE" w:rsidRPr="00D744D9" w14:paraId="151A8FA8" w14:textId="77777777" w:rsidTr="005E7146">
        <w:trPr>
          <w:trHeight w:val="548"/>
        </w:trPr>
        <w:tc>
          <w:tcPr>
            <w:tcW w:w="2145" w:type="dxa"/>
            <w:vAlign w:val="center"/>
          </w:tcPr>
          <w:p w14:paraId="185CDBD9"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w:t>
            </w:r>
            <w:r w:rsidRPr="00D744D9">
              <w:rPr>
                <w:rFonts w:ascii="Times New Roman" w:eastAsia="SimSun" w:hAnsi="Times New Roman"/>
                <w:lang w:eastAsia="ru-RU"/>
              </w:rPr>
              <w:lastRenderedPageBreak/>
              <w:t xml:space="preserve">шестого купона является </w:t>
            </w:r>
            <w:r w:rsidR="009B0187" w:rsidRPr="00D744D9">
              <w:rPr>
                <w:rFonts w:ascii="Times New Roman" w:eastAsia="SimSun" w:hAnsi="Times New Roman"/>
                <w:lang w:eastAsia="ru-RU"/>
              </w:rPr>
              <w:t>910</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2160" w:type="dxa"/>
            <w:vAlign w:val="center"/>
          </w:tcPr>
          <w:p w14:paraId="3D6AC164"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lastRenderedPageBreak/>
              <w:t xml:space="preserve">Датой окончания купонного периода </w:t>
            </w:r>
            <w:r w:rsidRPr="00D744D9">
              <w:rPr>
                <w:rFonts w:ascii="Times New Roman" w:eastAsia="SimSun" w:hAnsi="Times New Roman"/>
                <w:lang w:eastAsia="ru-RU"/>
              </w:rPr>
              <w:lastRenderedPageBreak/>
              <w:t xml:space="preserve">шестого купона является </w:t>
            </w:r>
            <w:r w:rsidR="009B0187" w:rsidRPr="00D744D9">
              <w:rPr>
                <w:rFonts w:ascii="Times New Roman" w:eastAsia="SimSun" w:hAnsi="Times New Roman"/>
                <w:lang w:eastAsia="ru-RU"/>
              </w:rPr>
              <w:t>1092</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5040" w:type="dxa"/>
            <w:tcBorders>
              <w:top w:val="single" w:sz="4" w:space="0" w:color="auto"/>
            </w:tcBorders>
          </w:tcPr>
          <w:p w14:paraId="4389DD97"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lastRenderedPageBreak/>
              <w:t xml:space="preserve">Процентная ставка по шестому купону определяется </w:t>
            </w:r>
            <w:r w:rsidR="00554CFD" w:rsidRPr="00D744D9">
              <w:rPr>
                <w:rFonts w:ascii="Times New Roman" w:eastAsia="Times New Roman" w:hAnsi="Times New Roman"/>
                <w:bCs/>
                <w:iCs/>
                <w:lang w:eastAsia="ru-RU"/>
              </w:rPr>
              <w:t xml:space="preserve">в соответствии с пунктом 9.3.2 </w:t>
            </w:r>
            <w:r w:rsidR="00554CFD" w:rsidRPr="00D744D9">
              <w:rPr>
                <w:rFonts w:ascii="Times New Roman" w:eastAsia="Times New Roman" w:hAnsi="Times New Roman"/>
                <w:bCs/>
                <w:iCs/>
                <w:lang w:eastAsia="ru-RU"/>
              </w:rPr>
              <w:lastRenderedPageBreak/>
              <w:t>Решения о выпуске ценных бумаг.</w:t>
            </w:r>
          </w:p>
          <w:p w14:paraId="1B06AF8B" w14:textId="77777777" w:rsidR="00662CCE" w:rsidRPr="00D744D9" w:rsidRDefault="00662CCE" w:rsidP="0037385F">
            <w:pPr>
              <w:spacing w:after="0" w:line="240" w:lineRule="auto"/>
              <w:jc w:val="both"/>
              <w:rPr>
                <w:rFonts w:ascii="Times New Roman" w:eastAsia="Times New Roman" w:hAnsi="Times New Roman"/>
                <w:bCs/>
                <w:iCs/>
                <w:lang w:eastAsia="ru-RU"/>
              </w:rPr>
            </w:pPr>
          </w:p>
          <w:p w14:paraId="786350AA" w14:textId="65C71357" w:rsidR="00662CCE" w:rsidRPr="00D744D9" w:rsidRDefault="00662CC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шестому купону на одну </w:t>
            </w:r>
            <w:r w:rsidR="00F91880" w:rsidRPr="00D744D9">
              <w:rPr>
                <w:rFonts w:ascii="Times New Roman" w:eastAsia="Times New Roman" w:hAnsi="Times New Roman"/>
                <w:bCs/>
                <w:iCs/>
                <w:lang w:eastAsia="ru-RU"/>
              </w:rPr>
              <w:t>Биржевую о</w:t>
            </w:r>
            <w:r w:rsidRPr="00D744D9">
              <w:rPr>
                <w:rFonts w:ascii="Times New Roman" w:eastAsia="Times New Roman" w:hAnsi="Times New Roman"/>
                <w:bCs/>
                <w:iCs/>
                <w:lang w:eastAsia="ru-RU"/>
              </w:rPr>
              <w:t xml:space="preserve">блигацию производится </w:t>
            </w:r>
            <w:r w:rsidR="00CE0433" w:rsidRPr="00D744D9">
              <w:rPr>
                <w:rFonts w:ascii="Times New Roman" w:eastAsia="Times New Roman" w:hAnsi="Times New Roman"/>
                <w:bCs/>
                <w:iCs/>
                <w:lang w:eastAsia="ru-RU"/>
              </w:rPr>
              <w:t>в соответствии с «Порядком определения размера дохода, выплачиваемого по каждому купону», указанным выше</w:t>
            </w:r>
            <w:r w:rsidRPr="00D744D9">
              <w:rPr>
                <w:rFonts w:ascii="Times New Roman" w:eastAsia="Times New Roman" w:hAnsi="Times New Roman"/>
                <w:bCs/>
                <w:iCs/>
                <w:lang w:eastAsia="ru-RU"/>
              </w:rPr>
              <w:t>.</w:t>
            </w:r>
          </w:p>
        </w:tc>
      </w:tr>
    </w:tbl>
    <w:p w14:paraId="3705EA49" w14:textId="77777777" w:rsidR="00662CCE" w:rsidRPr="00D744D9" w:rsidRDefault="00662CCE" w:rsidP="0037385F">
      <w:pPr>
        <w:widowControl w:val="0"/>
        <w:autoSpaceDE w:val="0"/>
        <w:autoSpaceDN w:val="0"/>
        <w:adjustRightInd w:val="0"/>
        <w:spacing w:after="0" w:line="240" w:lineRule="auto"/>
        <w:jc w:val="both"/>
        <w:rPr>
          <w:rFonts w:ascii="Times New Roman" w:eastAsia="Times New Roman" w:hAnsi="Times New Roman"/>
          <w:b/>
          <w:lang w:eastAsia="ru-RU"/>
        </w:rPr>
      </w:pPr>
      <w:r w:rsidRPr="00D744D9">
        <w:rPr>
          <w:rFonts w:ascii="Times New Roman" w:eastAsia="Times New Roman" w:hAnsi="Times New Roman"/>
          <w:b/>
          <w:lang w:eastAsia="ru-RU"/>
        </w:rPr>
        <w:lastRenderedPageBreak/>
        <w:t>7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662CCE" w:rsidRPr="00D744D9" w14:paraId="1AECE48A" w14:textId="77777777" w:rsidTr="005E7146">
        <w:trPr>
          <w:trHeight w:val="548"/>
        </w:trPr>
        <w:tc>
          <w:tcPr>
            <w:tcW w:w="2145" w:type="dxa"/>
            <w:vAlign w:val="center"/>
          </w:tcPr>
          <w:p w14:paraId="78F9CC95"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седьмого купона является </w:t>
            </w:r>
            <w:r w:rsidR="009B0187" w:rsidRPr="00D744D9">
              <w:rPr>
                <w:rFonts w:ascii="Times New Roman" w:eastAsia="SimSun" w:hAnsi="Times New Roman"/>
                <w:lang w:eastAsia="ru-RU"/>
              </w:rPr>
              <w:t>1092</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2160" w:type="dxa"/>
            <w:vAlign w:val="center"/>
          </w:tcPr>
          <w:p w14:paraId="222A56B5"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седьмого купона является </w:t>
            </w:r>
            <w:r w:rsidR="009B0187" w:rsidRPr="00D744D9">
              <w:rPr>
                <w:rFonts w:ascii="Times New Roman" w:eastAsia="SimSun" w:hAnsi="Times New Roman"/>
                <w:lang w:eastAsia="ru-RU"/>
              </w:rPr>
              <w:t>1274</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5040" w:type="dxa"/>
            <w:tcBorders>
              <w:top w:val="single" w:sz="4" w:space="0" w:color="auto"/>
            </w:tcBorders>
          </w:tcPr>
          <w:p w14:paraId="4D4D2ADB"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седьмому купону определяется </w:t>
            </w:r>
            <w:r w:rsidR="00554CFD" w:rsidRPr="00D744D9">
              <w:rPr>
                <w:rFonts w:ascii="Times New Roman" w:eastAsia="Times New Roman" w:hAnsi="Times New Roman"/>
                <w:bCs/>
                <w:iCs/>
                <w:lang w:eastAsia="ru-RU"/>
              </w:rPr>
              <w:t>в соответствии с пунктом 9.3.2 Решения о выпуске ценных бумаг.</w:t>
            </w:r>
          </w:p>
          <w:p w14:paraId="2471E9E1" w14:textId="77777777" w:rsidR="00662CCE" w:rsidRPr="00D744D9" w:rsidRDefault="00662CCE" w:rsidP="0037385F">
            <w:pPr>
              <w:spacing w:after="0" w:line="240" w:lineRule="auto"/>
              <w:jc w:val="both"/>
              <w:rPr>
                <w:rFonts w:ascii="Times New Roman" w:eastAsia="Times New Roman" w:hAnsi="Times New Roman"/>
                <w:bCs/>
                <w:iCs/>
                <w:lang w:eastAsia="ru-RU"/>
              </w:rPr>
            </w:pPr>
          </w:p>
          <w:p w14:paraId="47A1880B" w14:textId="03506435" w:rsidR="00662CCE" w:rsidRPr="00D744D9" w:rsidRDefault="00662CC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седьмому купону на одну </w:t>
            </w:r>
            <w:r w:rsidR="00F91880" w:rsidRPr="00D744D9">
              <w:rPr>
                <w:rFonts w:ascii="Times New Roman" w:eastAsia="Times New Roman" w:hAnsi="Times New Roman"/>
                <w:bCs/>
                <w:iCs/>
                <w:lang w:eastAsia="ru-RU"/>
              </w:rPr>
              <w:t>Биржевую о</w:t>
            </w:r>
            <w:r w:rsidRPr="00D744D9">
              <w:rPr>
                <w:rFonts w:ascii="Times New Roman" w:eastAsia="Times New Roman" w:hAnsi="Times New Roman"/>
                <w:bCs/>
                <w:iCs/>
                <w:lang w:eastAsia="ru-RU"/>
              </w:rPr>
              <w:t xml:space="preserve">блигацию производится </w:t>
            </w:r>
            <w:r w:rsidR="00CE0433" w:rsidRPr="00D744D9">
              <w:rPr>
                <w:rFonts w:ascii="Times New Roman" w:eastAsia="Times New Roman" w:hAnsi="Times New Roman"/>
                <w:bCs/>
                <w:iCs/>
                <w:lang w:eastAsia="ru-RU"/>
              </w:rPr>
              <w:t>в соответствии с «Порядком определения размера дохода, выплачиваемого по каждому купону», указанным выше</w:t>
            </w:r>
            <w:r w:rsidRPr="00D744D9">
              <w:rPr>
                <w:rFonts w:ascii="Times New Roman" w:eastAsia="Times New Roman" w:hAnsi="Times New Roman"/>
                <w:bCs/>
                <w:iCs/>
                <w:lang w:eastAsia="ru-RU"/>
              </w:rPr>
              <w:t>.</w:t>
            </w:r>
          </w:p>
        </w:tc>
      </w:tr>
    </w:tbl>
    <w:p w14:paraId="0D08541C" w14:textId="77777777" w:rsidR="00662CCE" w:rsidRPr="00D744D9" w:rsidRDefault="00662CCE" w:rsidP="0037385F">
      <w:pPr>
        <w:widowControl w:val="0"/>
        <w:autoSpaceDE w:val="0"/>
        <w:autoSpaceDN w:val="0"/>
        <w:adjustRightInd w:val="0"/>
        <w:spacing w:after="0" w:line="240" w:lineRule="auto"/>
        <w:jc w:val="both"/>
        <w:rPr>
          <w:rFonts w:ascii="Times New Roman" w:eastAsia="Times New Roman" w:hAnsi="Times New Roman"/>
          <w:b/>
          <w:lang w:eastAsia="ru-RU"/>
        </w:rPr>
      </w:pPr>
      <w:r w:rsidRPr="00D744D9">
        <w:rPr>
          <w:rFonts w:ascii="Times New Roman" w:eastAsia="Times New Roman" w:hAnsi="Times New Roman"/>
          <w:b/>
          <w:lang w:eastAsia="ru-RU"/>
        </w:rPr>
        <w:t>8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662CCE" w:rsidRPr="00D744D9" w14:paraId="7CE2D270" w14:textId="77777777" w:rsidTr="005E7146">
        <w:trPr>
          <w:trHeight w:val="548"/>
        </w:trPr>
        <w:tc>
          <w:tcPr>
            <w:tcW w:w="2145" w:type="dxa"/>
            <w:vAlign w:val="center"/>
          </w:tcPr>
          <w:p w14:paraId="138F5EB6"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восьмого купона является </w:t>
            </w:r>
            <w:r w:rsidR="009B0187" w:rsidRPr="00D744D9">
              <w:rPr>
                <w:rFonts w:ascii="Times New Roman" w:eastAsia="SimSun" w:hAnsi="Times New Roman"/>
                <w:lang w:eastAsia="ru-RU"/>
              </w:rPr>
              <w:t>1274</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2160" w:type="dxa"/>
            <w:vAlign w:val="center"/>
          </w:tcPr>
          <w:p w14:paraId="7E3129DB"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восьмого купона является </w:t>
            </w:r>
            <w:r w:rsidR="009B0187" w:rsidRPr="00D744D9">
              <w:rPr>
                <w:rFonts w:ascii="Times New Roman" w:eastAsia="SimSun" w:hAnsi="Times New Roman"/>
                <w:lang w:eastAsia="ru-RU"/>
              </w:rPr>
              <w:t>1456</w:t>
            </w:r>
            <w:r w:rsidRPr="00D744D9">
              <w:rPr>
                <w:rFonts w:ascii="Times New Roman" w:eastAsia="SimSun" w:hAnsi="Times New Roman"/>
                <w:lang w:eastAsia="ru-RU"/>
              </w:rPr>
              <w:t xml:space="preserve">-й день с даты начала размещения </w:t>
            </w:r>
            <w:r w:rsidR="00F91880"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5040" w:type="dxa"/>
            <w:tcBorders>
              <w:top w:val="single" w:sz="4" w:space="0" w:color="auto"/>
            </w:tcBorders>
          </w:tcPr>
          <w:p w14:paraId="3F1FAA2C"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восьмому купону определяется </w:t>
            </w:r>
            <w:r w:rsidR="00554CFD" w:rsidRPr="00D744D9">
              <w:rPr>
                <w:rFonts w:ascii="Times New Roman" w:eastAsia="Times New Roman" w:hAnsi="Times New Roman"/>
                <w:bCs/>
                <w:iCs/>
                <w:lang w:eastAsia="ru-RU"/>
              </w:rPr>
              <w:t>в соответствии с пунктом 9.3.2 Решения о выпуске ценных бумаг.</w:t>
            </w:r>
          </w:p>
          <w:p w14:paraId="3CD03E50" w14:textId="77777777" w:rsidR="00662CCE" w:rsidRPr="00D744D9" w:rsidRDefault="00662CCE" w:rsidP="0037385F">
            <w:pPr>
              <w:spacing w:after="0" w:line="240" w:lineRule="auto"/>
              <w:jc w:val="both"/>
              <w:rPr>
                <w:rFonts w:ascii="Times New Roman" w:eastAsia="Times New Roman" w:hAnsi="Times New Roman"/>
                <w:bCs/>
                <w:iCs/>
                <w:lang w:eastAsia="ru-RU"/>
              </w:rPr>
            </w:pPr>
          </w:p>
          <w:p w14:paraId="1C582727" w14:textId="6F07B926" w:rsidR="00662CCE" w:rsidRPr="00D744D9" w:rsidRDefault="00662CC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восьмому купону на одну </w:t>
            </w:r>
            <w:r w:rsidR="005E7146" w:rsidRPr="00D744D9">
              <w:rPr>
                <w:rFonts w:ascii="Times New Roman" w:eastAsia="Times New Roman" w:hAnsi="Times New Roman"/>
                <w:bCs/>
                <w:iCs/>
                <w:lang w:eastAsia="ru-RU"/>
              </w:rPr>
              <w:t>Биржевую о</w:t>
            </w:r>
            <w:r w:rsidRPr="00D744D9">
              <w:rPr>
                <w:rFonts w:ascii="Times New Roman" w:eastAsia="Times New Roman" w:hAnsi="Times New Roman"/>
                <w:bCs/>
                <w:iCs/>
                <w:lang w:eastAsia="ru-RU"/>
              </w:rPr>
              <w:t xml:space="preserve">блигацию производится </w:t>
            </w:r>
            <w:r w:rsidR="00CE0433" w:rsidRPr="00D744D9">
              <w:rPr>
                <w:rFonts w:ascii="Times New Roman" w:eastAsia="Times New Roman" w:hAnsi="Times New Roman"/>
                <w:bCs/>
                <w:iCs/>
                <w:lang w:eastAsia="ru-RU"/>
              </w:rPr>
              <w:t>в соответствии с «Порядком определения размера дохода, выплачиваемого по каждому купону», указанным выше</w:t>
            </w:r>
            <w:r w:rsidRPr="00D744D9">
              <w:rPr>
                <w:rFonts w:ascii="Times New Roman" w:eastAsia="Times New Roman" w:hAnsi="Times New Roman"/>
                <w:bCs/>
                <w:iCs/>
                <w:lang w:eastAsia="ru-RU"/>
              </w:rPr>
              <w:t>.</w:t>
            </w:r>
          </w:p>
        </w:tc>
      </w:tr>
    </w:tbl>
    <w:p w14:paraId="24B019A3" w14:textId="77777777" w:rsidR="00662CCE" w:rsidRPr="00D744D9" w:rsidRDefault="00662CCE" w:rsidP="0037385F">
      <w:pPr>
        <w:widowControl w:val="0"/>
        <w:autoSpaceDE w:val="0"/>
        <w:autoSpaceDN w:val="0"/>
        <w:adjustRightInd w:val="0"/>
        <w:spacing w:after="0" w:line="240" w:lineRule="auto"/>
        <w:jc w:val="both"/>
        <w:rPr>
          <w:rFonts w:ascii="Times New Roman" w:eastAsia="Times New Roman" w:hAnsi="Times New Roman"/>
          <w:b/>
          <w:lang w:eastAsia="ru-RU"/>
        </w:rPr>
      </w:pPr>
      <w:r w:rsidRPr="00D744D9">
        <w:rPr>
          <w:rFonts w:ascii="Times New Roman" w:eastAsia="Times New Roman" w:hAnsi="Times New Roman"/>
          <w:b/>
          <w:lang w:eastAsia="ru-RU"/>
        </w:rPr>
        <w:t>9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662CCE" w:rsidRPr="00D744D9" w14:paraId="456C4560" w14:textId="77777777" w:rsidTr="005E7146">
        <w:trPr>
          <w:trHeight w:val="548"/>
        </w:trPr>
        <w:tc>
          <w:tcPr>
            <w:tcW w:w="2145" w:type="dxa"/>
            <w:vAlign w:val="center"/>
          </w:tcPr>
          <w:p w14:paraId="12D43AF0"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девятого купона является </w:t>
            </w:r>
            <w:r w:rsidR="009B0187" w:rsidRPr="00D744D9">
              <w:rPr>
                <w:rFonts w:ascii="Times New Roman" w:eastAsia="SimSun" w:hAnsi="Times New Roman"/>
                <w:lang w:eastAsia="ru-RU"/>
              </w:rPr>
              <w:t>1456</w:t>
            </w:r>
            <w:r w:rsidRPr="00D744D9">
              <w:rPr>
                <w:rFonts w:ascii="Times New Roman" w:eastAsia="SimSun" w:hAnsi="Times New Roman"/>
                <w:lang w:eastAsia="ru-RU"/>
              </w:rPr>
              <w:t xml:space="preserve">-й день с даты начала размещения </w:t>
            </w:r>
            <w:r w:rsidR="005E7146"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2160" w:type="dxa"/>
            <w:vAlign w:val="center"/>
          </w:tcPr>
          <w:p w14:paraId="72E5CFEB"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девятого купона является </w:t>
            </w:r>
            <w:r w:rsidR="009B0187" w:rsidRPr="00D744D9">
              <w:rPr>
                <w:rFonts w:ascii="Times New Roman" w:eastAsia="SimSun" w:hAnsi="Times New Roman"/>
                <w:lang w:eastAsia="ru-RU"/>
              </w:rPr>
              <w:t>1638</w:t>
            </w:r>
            <w:r w:rsidRPr="00D744D9">
              <w:rPr>
                <w:rFonts w:ascii="Times New Roman" w:eastAsia="SimSun" w:hAnsi="Times New Roman"/>
                <w:lang w:eastAsia="ru-RU"/>
              </w:rPr>
              <w:t xml:space="preserve">-й день с даты начала размещения </w:t>
            </w:r>
            <w:r w:rsidR="005E7146"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5040" w:type="dxa"/>
            <w:tcBorders>
              <w:top w:val="single" w:sz="4" w:space="0" w:color="auto"/>
            </w:tcBorders>
          </w:tcPr>
          <w:p w14:paraId="75665631"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девятому купону определяется </w:t>
            </w:r>
            <w:r w:rsidR="00554CFD" w:rsidRPr="00D744D9">
              <w:rPr>
                <w:rFonts w:ascii="Times New Roman" w:eastAsia="Times New Roman" w:hAnsi="Times New Roman"/>
                <w:bCs/>
                <w:iCs/>
                <w:lang w:eastAsia="ru-RU"/>
              </w:rPr>
              <w:t>в соответствии с пунктом 9.3.2 Решения о выпуске ценных бумаг.</w:t>
            </w:r>
          </w:p>
          <w:p w14:paraId="72057E53" w14:textId="77777777" w:rsidR="00662CCE" w:rsidRPr="00D744D9" w:rsidRDefault="00662CCE" w:rsidP="0037385F">
            <w:pPr>
              <w:spacing w:after="0" w:line="240" w:lineRule="auto"/>
              <w:jc w:val="both"/>
              <w:rPr>
                <w:rFonts w:ascii="Times New Roman" w:eastAsia="Times New Roman" w:hAnsi="Times New Roman"/>
                <w:bCs/>
                <w:iCs/>
                <w:lang w:eastAsia="ru-RU"/>
              </w:rPr>
            </w:pPr>
          </w:p>
          <w:p w14:paraId="7E740EE4" w14:textId="2F8000CC" w:rsidR="00662CCE" w:rsidRPr="00D744D9" w:rsidRDefault="00662CC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девятому купону на одну </w:t>
            </w:r>
            <w:r w:rsidR="005E7146" w:rsidRPr="00D744D9">
              <w:rPr>
                <w:rFonts w:ascii="Times New Roman" w:eastAsia="Times New Roman" w:hAnsi="Times New Roman"/>
                <w:bCs/>
                <w:iCs/>
                <w:lang w:eastAsia="ru-RU"/>
              </w:rPr>
              <w:t>Биржевую о</w:t>
            </w:r>
            <w:r w:rsidRPr="00D744D9">
              <w:rPr>
                <w:rFonts w:ascii="Times New Roman" w:eastAsia="Times New Roman" w:hAnsi="Times New Roman"/>
                <w:bCs/>
                <w:iCs/>
                <w:lang w:eastAsia="ru-RU"/>
              </w:rPr>
              <w:t xml:space="preserve">блигацию производится </w:t>
            </w:r>
            <w:r w:rsidR="00CE0433" w:rsidRPr="00D744D9">
              <w:rPr>
                <w:rFonts w:ascii="Times New Roman" w:eastAsia="Times New Roman" w:hAnsi="Times New Roman"/>
                <w:bCs/>
                <w:iCs/>
                <w:lang w:eastAsia="ru-RU"/>
              </w:rPr>
              <w:t>в соответствии с «Порядком определения размера дохода, выплачиваемого по каждому купону», указанным выше</w:t>
            </w:r>
            <w:r w:rsidRPr="00D744D9">
              <w:rPr>
                <w:rFonts w:ascii="Times New Roman" w:eastAsia="Times New Roman" w:hAnsi="Times New Roman"/>
                <w:bCs/>
                <w:iCs/>
                <w:lang w:eastAsia="ru-RU"/>
              </w:rPr>
              <w:t>.</w:t>
            </w:r>
          </w:p>
        </w:tc>
      </w:tr>
    </w:tbl>
    <w:p w14:paraId="65AE5A26" w14:textId="77777777" w:rsidR="00662CCE" w:rsidRPr="00D744D9" w:rsidRDefault="00662CCE" w:rsidP="0037385F">
      <w:pPr>
        <w:widowControl w:val="0"/>
        <w:autoSpaceDE w:val="0"/>
        <w:autoSpaceDN w:val="0"/>
        <w:adjustRightInd w:val="0"/>
        <w:spacing w:after="0" w:line="240" w:lineRule="auto"/>
        <w:jc w:val="both"/>
        <w:rPr>
          <w:rFonts w:ascii="Times New Roman" w:eastAsia="Times New Roman" w:hAnsi="Times New Roman"/>
          <w:b/>
          <w:lang w:eastAsia="ru-RU"/>
        </w:rPr>
      </w:pPr>
      <w:r w:rsidRPr="00D744D9">
        <w:rPr>
          <w:rFonts w:ascii="Times New Roman" w:eastAsia="Times New Roman" w:hAnsi="Times New Roman"/>
          <w:b/>
          <w:lang w:eastAsia="ru-RU"/>
        </w:rPr>
        <w:t>10 Купон:</w:t>
      </w:r>
    </w:p>
    <w:tbl>
      <w:tblPr>
        <w:tblW w:w="934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60"/>
        <w:gridCol w:w="5040"/>
      </w:tblGrid>
      <w:tr w:rsidR="00662CCE" w:rsidRPr="00D744D9" w14:paraId="77DB395E" w14:textId="77777777" w:rsidTr="005E7146">
        <w:trPr>
          <w:trHeight w:val="548"/>
        </w:trPr>
        <w:tc>
          <w:tcPr>
            <w:tcW w:w="2145" w:type="dxa"/>
            <w:vAlign w:val="center"/>
          </w:tcPr>
          <w:p w14:paraId="6CC561AF"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начала купонного периода десятого купона является </w:t>
            </w:r>
            <w:r w:rsidR="009B0187" w:rsidRPr="00D744D9">
              <w:rPr>
                <w:rFonts w:ascii="Times New Roman" w:eastAsia="SimSun" w:hAnsi="Times New Roman"/>
                <w:lang w:eastAsia="ru-RU"/>
              </w:rPr>
              <w:t>1638</w:t>
            </w:r>
            <w:r w:rsidRPr="00D744D9">
              <w:rPr>
                <w:rFonts w:ascii="Times New Roman" w:eastAsia="SimSun" w:hAnsi="Times New Roman"/>
                <w:lang w:eastAsia="ru-RU"/>
              </w:rPr>
              <w:t xml:space="preserve">-й день с даты начала размещения </w:t>
            </w:r>
            <w:r w:rsidR="005E7146"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2160" w:type="dxa"/>
            <w:vAlign w:val="center"/>
          </w:tcPr>
          <w:p w14:paraId="6B415668"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
                <w:bCs/>
                <w:lang w:eastAsia="ru-RU"/>
              </w:rPr>
            </w:pPr>
            <w:r w:rsidRPr="00D744D9">
              <w:rPr>
                <w:rFonts w:ascii="Times New Roman" w:eastAsia="SimSun" w:hAnsi="Times New Roman"/>
                <w:lang w:eastAsia="ru-RU"/>
              </w:rPr>
              <w:t xml:space="preserve">Датой окончания купонного периода десятого купона является </w:t>
            </w:r>
            <w:r w:rsidR="009B0187" w:rsidRPr="00D744D9">
              <w:rPr>
                <w:rFonts w:ascii="Times New Roman" w:eastAsia="SimSun" w:hAnsi="Times New Roman"/>
                <w:lang w:eastAsia="ru-RU"/>
              </w:rPr>
              <w:t>1820</w:t>
            </w:r>
            <w:r w:rsidRPr="00D744D9">
              <w:rPr>
                <w:rFonts w:ascii="Times New Roman" w:eastAsia="SimSun" w:hAnsi="Times New Roman"/>
                <w:lang w:eastAsia="ru-RU"/>
              </w:rPr>
              <w:t xml:space="preserve">-й день с даты начала размещения </w:t>
            </w:r>
            <w:r w:rsidR="005E7146" w:rsidRPr="00D744D9">
              <w:rPr>
                <w:rFonts w:ascii="Times New Roman" w:eastAsia="SimSun" w:hAnsi="Times New Roman"/>
                <w:lang w:eastAsia="ru-RU"/>
              </w:rPr>
              <w:t>Биржевых облигаций</w:t>
            </w:r>
            <w:r w:rsidRPr="00D744D9">
              <w:rPr>
                <w:rFonts w:ascii="Times New Roman" w:eastAsia="SimSun" w:hAnsi="Times New Roman"/>
                <w:lang w:eastAsia="ru-RU"/>
              </w:rPr>
              <w:t>.</w:t>
            </w:r>
          </w:p>
        </w:tc>
        <w:tc>
          <w:tcPr>
            <w:tcW w:w="5040" w:type="dxa"/>
            <w:tcBorders>
              <w:top w:val="single" w:sz="4" w:space="0" w:color="auto"/>
            </w:tcBorders>
          </w:tcPr>
          <w:p w14:paraId="449CB9E9" w14:textId="77777777" w:rsidR="00662CCE" w:rsidRPr="00D744D9" w:rsidRDefault="00662CCE" w:rsidP="0037385F">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 xml:space="preserve">Процентная ставка по десятому купону определяется </w:t>
            </w:r>
            <w:r w:rsidR="00554CFD" w:rsidRPr="00D744D9">
              <w:rPr>
                <w:rFonts w:ascii="Times New Roman" w:eastAsia="Times New Roman" w:hAnsi="Times New Roman"/>
                <w:bCs/>
                <w:iCs/>
                <w:lang w:eastAsia="ru-RU"/>
              </w:rPr>
              <w:t>в соответствии с пунктом 9.3.2 Решения о выпуске ценных бумаг.</w:t>
            </w:r>
          </w:p>
          <w:p w14:paraId="4B94E94C" w14:textId="77777777" w:rsidR="00662CCE" w:rsidRPr="00D744D9" w:rsidRDefault="00662CCE" w:rsidP="0037385F">
            <w:pPr>
              <w:spacing w:after="0" w:line="240" w:lineRule="auto"/>
              <w:jc w:val="both"/>
              <w:rPr>
                <w:rFonts w:ascii="Times New Roman" w:eastAsia="Times New Roman" w:hAnsi="Times New Roman"/>
                <w:bCs/>
                <w:iCs/>
                <w:lang w:eastAsia="ru-RU"/>
              </w:rPr>
            </w:pPr>
          </w:p>
          <w:p w14:paraId="39DD3F89" w14:textId="762A834C" w:rsidR="00662CCE" w:rsidRPr="00D744D9" w:rsidRDefault="00662CCE">
            <w:pPr>
              <w:spacing w:after="0" w:line="240" w:lineRule="auto"/>
              <w:jc w:val="both"/>
              <w:rPr>
                <w:rFonts w:ascii="Times New Roman" w:eastAsia="Times New Roman" w:hAnsi="Times New Roman"/>
                <w:lang w:eastAsia="ru-RU"/>
              </w:rPr>
            </w:pPr>
            <w:r w:rsidRPr="00D744D9">
              <w:rPr>
                <w:rFonts w:ascii="Times New Roman" w:eastAsia="Times New Roman" w:hAnsi="Times New Roman"/>
                <w:bCs/>
                <w:iCs/>
                <w:lang w:eastAsia="ru-RU"/>
              </w:rPr>
              <w:t xml:space="preserve">Расчет суммы выплат по десятому купону на одну </w:t>
            </w:r>
            <w:r w:rsidR="005E7146" w:rsidRPr="00D744D9">
              <w:rPr>
                <w:rFonts w:ascii="Times New Roman" w:eastAsia="Times New Roman" w:hAnsi="Times New Roman"/>
                <w:bCs/>
                <w:iCs/>
                <w:lang w:eastAsia="ru-RU"/>
              </w:rPr>
              <w:t>Биржевую о</w:t>
            </w:r>
            <w:r w:rsidRPr="00D744D9">
              <w:rPr>
                <w:rFonts w:ascii="Times New Roman" w:eastAsia="Times New Roman" w:hAnsi="Times New Roman"/>
                <w:bCs/>
                <w:iCs/>
                <w:lang w:eastAsia="ru-RU"/>
              </w:rPr>
              <w:t xml:space="preserve">блигацию производится </w:t>
            </w:r>
            <w:r w:rsidR="00CE0433" w:rsidRPr="00D744D9">
              <w:rPr>
                <w:rFonts w:ascii="Times New Roman" w:eastAsia="Times New Roman" w:hAnsi="Times New Roman"/>
                <w:bCs/>
                <w:iCs/>
                <w:lang w:eastAsia="ru-RU"/>
              </w:rPr>
              <w:t>в соответствии с «Порядком определения размера дохода, выплачиваемого по каждому купону», указанным выше</w:t>
            </w:r>
            <w:r w:rsidRPr="00D744D9">
              <w:rPr>
                <w:rFonts w:ascii="Times New Roman" w:eastAsia="Times New Roman" w:hAnsi="Times New Roman"/>
                <w:bCs/>
                <w:iCs/>
                <w:lang w:eastAsia="ru-RU"/>
              </w:rPr>
              <w:t>.</w:t>
            </w:r>
          </w:p>
        </w:tc>
      </w:tr>
    </w:tbl>
    <w:p w14:paraId="3034B9BE" w14:textId="77777777" w:rsidR="00E505DA" w:rsidRPr="00D744D9" w:rsidRDefault="00E505DA" w:rsidP="0037385F">
      <w:pPr>
        <w:autoSpaceDE w:val="0"/>
        <w:autoSpaceDN w:val="0"/>
        <w:adjustRightInd w:val="0"/>
        <w:spacing w:after="0" w:line="240" w:lineRule="auto"/>
        <w:ind w:firstLine="708"/>
        <w:jc w:val="both"/>
        <w:rPr>
          <w:rFonts w:ascii="Times New Roman" w:eastAsia="Times New Roman" w:hAnsi="Times New Roman"/>
          <w:lang w:eastAsia="ru-RU"/>
        </w:rPr>
      </w:pPr>
    </w:p>
    <w:p w14:paraId="71C68BC2" w14:textId="77777777" w:rsidR="00662CCE" w:rsidRPr="00D744D9" w:rsidRDefault="00662CCE" w:rsidP="0037385F">
      <w:pPr>
        <w:autoSpaceDE w:val="0"/>
        <w:autoSpaceDN w:val="0"/>
        <w:adjustRightInd w:val="0"/>
        <w:spacing w:after="0" w:line="240" w:lineRule="auto"/>
        <w:ind w:firstLine="708"/>
        <w:jc w:val="both"/>
        <w:rPr>
          <w:rFonts w:ascii="Times New Roman" w:eastAsia="Times New Roman" w:hAnsi="Times New Roman"/>
          <w:lang w:eastAsia="ru-RU"/>
        </w:rPr>
      </w:pPr>
      <w:r w:rsidRPr="00D744D9">
        <w:rPr>
          <w:rFonts w:ascii="Times New Roman" w:eastAsia="Times New Roman" w:hAnsi="Times New Roman"/>
          <w:lang w:eastAsia="ru-RU"/>
        </w:rPr>
        <w:t xml:space="preserve">Если дата окончания любого из </w:t>
      </w:r>
      <w:r w:rsidR="009B0187" w:rsidRPr="00D744D9">
        <w:rPr>
          <w:rFonts w:ascii="Times New Roman" w:eastAsia="Times New Roman" w:hAnsi="Times New Roman"/>
          <w:lang w:eastAsia="ru-RU"/>
        </w:rPr>
        <w:t xml:space="preserve">десяти </w:t>
      </w:r>
      <w:r w:rsidRPr="00D744D9">
        <w:rPr>
          <w:rFonts w:ascii="Times New Roman" w:eastAsia="Times New Roman" w:hAnsi="Times New Roman"/>
          <w:lang w:eastAsia="ru-RU"/>
        </w:rPr>
        <w:t xml:space="preserve">купонов по </w:t>
      </w:r>
      <w:r w:rsidR="00D275F4"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w:t>
      </w:r>
      <w:r w:rsidR="005D4026" w:rsidRPr="00D744D9">
        <w:rPr>
          <w:rFonts w:ascii="Times New Roman" w:eastAsia="Times New Roman" w:hAnsi="Times New Roman"/>
          <w:lang w:eastAsia="ru-RU"/>
        </w:rPr>
        <w:t xml:space="preserve">ым или выходным днем. Владелец Биржевых облигаций не </w:t>
      </w:r>
      <w:r w:rsidRPr="00D744D9">
        <w:rPr>
          <w:rFonts w:ascii="Times New Roman" w:eastAsia="Times New Roman" w:hAnsi="Times New Roman"/>
          <w:lang w:eastAsia="ru-RU"/>
        </w:rPr>
        <w:t xml:space="preserve">имеет права требовать начисления процентов или какой-либо иной компенсации за такую задержку в платеже. </w:t>
      </w:r>
    </w:p>
    <w:p w14:paraId="68EC743B" w14:textId="77777777" w:rsidR="00554CFD" w:rsidRPr="00D744D9" w:rsidRDefault="00554CFD" w:rsidP="0037385F">
      <w:pPr>
        <w:autoSpaceDE w:val="0"/>
        <w:autoSpaceDN w:val="0"/>
        <w:adjustRightInd w:val="0"/>
        <w:spacing w:after="0" w:line="240" w:lineRule="auto"/>
        <w:ind w:firstLine="708"/>
        <w:jc w:val="both"/>
        <w:rPr>
          <w:rFonts w:ascii="Times New Roman" w:eastAsia="Times New Roman" w:hAnsi="Times New Roman"/>
          <w:lang w:eastAsia="ru-RU"/>
        </w:rPr>
      </w:pPr>
    </w:p>
    <w:p w14:paraId="5233E4DB" w14:textId="77777777" w:rsidR="00554CFD" w:rsidRPr="00D744D9" w:rsidRDefault="00554CFD" w:rsidP="0037385F">
      <w:pPr>
        <w:autoSpaceDE w:val="0"/>
        <w:autoSpaceDN w:val="0"/>
        <w:adjustRightInd w:val="0"/>
        <w:spacing w:after="0" w:line="240" w:lineRule="auto"/>
        <w:ind w:firstLine="708"/>
        <w:jc w:val="both"/>
        <w:rPr>
          <w:rFonts w:ascii="Times New Roman" w:eastAsia="Times New Roman" w:hAnsi="Times New Roman"/>
          <w:b/>
          <w:bCs/>
          <w:lang w:eastAsia="ru-RU"/>
        </w:rPr>
      </w:pPr>
      <w:r w:rsidRPr="00D744D9">
        <w:rPr>
          <w:rFonts w:ascii="Times New Roman" w:eastAsia="Times New Roman" w:hAnsi="Times New Roman"/>
          <w:b/>
          <w:bCs/>
          <w:lang w:eastAsia="ru-RU"/>
        </w:rPr>
        <w:t>9.3.1. Порядок определения процентной ставки купона на первый купонный период:</w:t>
      </w:r>
    </w:p>
    <w:p w14:paraId="2BDF9534" w14:textId="77777777" w:rsidR="00554CFD" w:rsidRPr="00D744D9" w:rsidRDefault="00554CFD" w:rsidP="0037385F">
      <w:pPr>
        <w:autoSpaceDE w:val="0"/>
        <w:autoSpaceDN w:val="0"/>
        <w:adjustRightInd w:val="0"/>
        <w:spacing w:after="0" w:line="240" w:lineRule="auto"/>
        <w:jc w:val="both"/>
        <w:rPr>
          <w:rFonts w:ascii="Times New Roman" w:eastAsia="Times New Roman" w:hAnsi="Times New Roman"/>
          <w:bCs/>
          <w:iCs/>
          <w:lang w:eastAsia="ru-RU"/>
        </w:rPr>
      </w:pPr>
      <w:r w:rsidRPr="00D744D9">
        <w:rPr>
          <w:rFonts w:ascii="Times New Roman" w:eastAsia="Times New Roman" w:hAnsi="Times New Roman"/>
          <w:bCs/>
          <w:iCs/>
          <w:lang w:eastAsia="ru-RU"/>
        </w:rPr>
        <w:t>Процентная ставка купона на первый купонный период:</w:t>
      </w:r>
    </w:p>
    <w:p w14:paraId="3B6BB818" w14:textId="0C1FBB65" w:rsidR="00554CFD" w:rsidRPr="00D744D9" w:rsidRDefault="00554CFD" w:rsidP="0037385F">
      <w:pPr>
        <w:autoSpaceDE w:val="0"/>
        <w:autoSpaceDN w:val="0"/>
        <w:adjustRightInd w:val="0"/>
        <w:spacing w:after="0" w:line="240" w:lineRule="auto"/>
        <w:ind w:firstLine="708"/>
        <w:jc w:val="both"/>
        <w:rPr>
          <w:rFonts w:ascii="Times New Roman" w:eastAsia="Times New Roman" w:hAnsi="Times New Roman"/>
          <w:bCs/>
          <w:iCs/>
          <w:lang w:eastAsia="ru-RU"/>
        </w:rPr>
      </w:pPr>
      <w:r w:rsidRPr="00D744D9">
        <w:rPr>
          <w:rFonts w:ascii="Times New Roman" w:eastAsia="Times New Roman" w:hAnsi="Times New Roman"/>
          <w:lang w:eastAsia="ru-RU"/>
        </w:rPr>
        <w:t xml:space="preserve">− </w:t>
      </w:r>
      <w:r w:rsidRPr="00D744D9">
        <w:rPr>
          <w:rFonts w:ascii="Times New Roman" w:eastAsia="Times New Roman" w:hAnsi="Times New Roman"/>
          <w:bCs/>
          <w:iCs/>
          <w:lang w:eastAsia="ru-RU"/>
        </w:rPr>
        <w:t xml:space="preserve">определяется Эмитентом по итогам проведения </w:t>
      </w:r>
      <w:r w:rsidR="00CE0433" w:rsidRPr="00D744D9">
        <w:rPr>
          <w:rFonts w:ascii="Times New Roman" w:eastAsia="Times New Roman" w:hAnsi="Times New Roman"/>
          <w:bCs/>
          <w:iCs/>
          <w:lang w:eastAsia="ru-RU"/>
        </w:rPr>
        <w:t xml:space="preserve">конкурса </w:t>
      </w:r>
      <w:r w:rsidRPr="00D744D9">
        <w:rPr>
          <w:rFonts w:ascii="Times New Roman" w:eastAsia="Times New Roman" w:hAnsi="Times New Roman"/>
          <w:bCs/>
          <w:iCs/>
          <w:lang w:eastAsia="ru-RU"/>
        </w:rPr>
        <w:t xml:space="preserve">по определению процентной ставки </w:t>
      </w:r>
      <w:r w:rsidR="00957E8D" w:rsidRPr="00D744D9">
        <w:rPr>
          <w:rFonts w:ascii="Times New Roman" w:eastAsia="Times New Roman" w:hAnsi="Times New Roman"/>
          <w:bCs/>
          <w:iCs/>
          <w:lang w:eastAsia="ru-RU"/>
        </w:rPr>
        <w:t>на первый купонный период</w:t>
      </w:r>
      <w:r w:rsidRPr="00D744D9">
        <w:rPr>
          <w:rFonts w:ascii="Times New Roman" w:eastAsia="Times New Roman" w:hAnsi="Times New Roman"/>
          <w:bCs/>
          <w:iCs/>
          <w:lang w:eastAsia="ru-RU"/>
        </w:rPr>
        <w:t xml:space="preserve"> Биржевых облигаций на Бирже среди потенциальных </w:t>
      </w:r>
      <w:r w:rsidRPr="00D744D9">
        <w:rPr>
          <w:rFonts w:ascii="Times New Roman" w:eastAsia="Times New Roman" w:hAnsi="Times New Roman"/>
          <w:bCs/>
          <w:iCs/>
          <w:lang w:eastAsia="ru-RU"/>
        </w:rPr>
        <w:lastRenderedPageBreak/>
        <w:t>покупателей Биржевых облигаций в дату начала размещения Биржевых облигаций и раскрывается Эмитентом в порядке и сроки, предусмотренные в п.11 Решения о выпуске ценных бумаг либо</w:t>
      </w:r>
    </w:p>
    <w:p w14:paraId="2E824025" w14:textId="22A2FC0F" w:rsidR="00554CFD" w:rsidRPr="00D744D9" w:rsidRDefault="00554CFD" w:rsidP="0037385F">
      <w:pPr>
        <w:autoSpaceDE w:val="0"/>
        <w:autoSpaceDN w:val="0"/>
        <w:adjustRightInd w:val="0"/>
        <w:spacing w:after="0" w:line="240" w:lineRule="auto"/>
        <w:ind w:firstLine="708"/>
        <w:jc w:val="both"/>
        <w:rPr>
          <w:rFonts w:ascii="Times New Roman" w:eastAsia="Times New Roman" w:hAnsi="Times New Roman"/>
          <w:bCs/>
          <w:iCs/>
          <w:lang w:eastAsia="ru-RU"/>
        </w:rPr>
      </w:pPr>
      <w:r w:rsidRPr="00D744D9">
        <w:rPr>
          <w:rFonts w:ascii="Times New Roman" w:eastAsia="Times New Roman" w:hAnsi="Times New Roman"/>
          <w:lang w:eastAsia="ru-RU"/>
        </w:rPr>
        <w:t xml:space="preserve">− </w:t>
      </w:r>
      <w:r w:rsidRPr="00D744D9">
        <w:rPr>
          <w:rFonts w:ascii="Times New Roman" w:eastAsia="Times New Roman" w:hAnsi="Times New Roman"/>
          <w:bCs/>
          <w:iCs/>
          <w:lang w:eastAsia="ru-RU"/>
        </w:rPr>
        <w:t>устанавливается Эмитент</w:t>
      </w:r>
      <w:r w:rsidR="0094390C" w:rsidRPr="00D744D9">
        <w:rPr>
          <w:rFonts w:ascii="Times New Roman" w:eastAsia="Times New Roman" w:hAnsi="Times New Roman"/>
          <w:bCs/>
          <w:iCs/>
          <w:lang w:eastAsia="ru-RU"/>
        </w:rPr>
        <w:t>ом</w:t>
      </w:r>
      <w:r w:rsidRPr="00D744D9">
        <w:rPr>
          <w:rFonts w:ascii="Times New Roman" w:eastAsia="Times New Roman" w:hAnsi="Times New Roman"/>
          <w:bCs/>
          <w:iCs/>
          <w:lang w:eastAsia="ru-RU"/>
        </w:rPr>
        <w:t xml:space="preserve"> не позднее, чем за 1 (Один) день до даты начала размещения Биржевых облигаций в случае Размещения Биржевых облигаций путем сбора адресных заявок со стороны </w:t>
      </w:r>
      <w:r w:rsidR="0096037F" w:rsidRPr="00D744D9">
        <w:rPr>
          <w:rFonts w:ascii="Times New Roman" w:eastAsia="Times New Roman" w:hAnsi="Times New Roman"/>
          <w:bCs/>
          <w:iCs/>
          <w:lang w:eastAsia="ru-RU"/>
        </w:rPr>
        <w:t>приобретателей</w:t>
      </w:r>
      <w:r w:rsidRPr="00D744D9">
        <w:rPr>
          <w:rFonts w:ascii="Times New Roman" w:eastAsia="Times New Roman" w:hAnsi="Times New Roman"/>
          <w:bCs/>
          <w:iCs/>
          <w:lang w:eastAsia="ru-RU"/>
        </w:rPr>
        <w:t xml:space="preserve"> на приобретение Биржевых облигаций по фиксированной цене и </w:t>
      </w:r>
      <w:r w:rsidR="00F05E05" w:rsidRPr="00D744D9">
        <w:rPr>
          <w:rFonts w:ascii="Times New Roman" w:eastAsia="Times New Roman" w:hAnsi="Times New Roman"/>
          <w:bCs/>
          <w:iCs/>
          <w:lang w:eastAsia="ru-RU"/>
        </w:rPr>
        <w:t xml:space="preserve">процентной </w:t>
      </w:r>
      <w:r w:rsidRPr="00D744D9">
        <w:rPr>
          <w:rFonts w:ascii="Times New Roman" w:eastAsia="Times New Roman" w:hAnsi="Times New Roman"/>
          <w:bCs/>
          <w:iCs/>
          <w:lang w:eastAsia="ru-RU"/>
        </w:rPr>
        <w:t>ставке купона на первый купонный период, и раскрывается Эмитентом в порядке и сроки, предусмотренные в п. 11 Решения о выпуске ценных бумаг.</w:t>
      </w:r>
    </w:p>
    <w:p w14:paraId="4767AB65" w14:textId="594D36A7" w:rsidR="00662CCE" w:rsidRPr="00883424" w:rsidRDefault="00662CCE">
      <w:pPr>
        <w:autoSpaceDE w:val="0"/>
        <w:autoSpaceDN w:val="0"/>
        <w:adjustRightInd w:val="0"/>
        <w:spacing w:after="0" w:line="240" w:lineRule="auto"/>
        <w:jc w:val="both"/>
        <w:rPr>
          <w:rFonts w:ascii="Times New Roman" w:eastAsia="Times New Roman" w:hAnsi="Times New Roman"/>
          <w:lang w:eastAsia="ru-RU"/>
        </w:rPr>
      </w:pPr>
    </w:p>
    <w:p w14:paraId="6F272AD0" w14:textId="77777777" w:rsidR="00662CCE" w:rsidRPr="00883424" w:rsidRDefault="00554CFD">
      <w:pPr>
        <w:autoSpaceDE w:val="0"/>
        <w:autoSpaceDN w:val="0"/>
        <w:adjustRightInd w:val="0"/>
        <w:spacing w:after="0" w:line="240" w:lineRule="auto"/>
        <w:ind w:firstLine="708"/>
        <w:jc w:val="both"/>
        <w:rPr>
          <w:rFonts w:ascii="Times New Roman" w:eastAsia="Times New Roman" w:hAnsi="Times New Roman"/>
          <w:b/>
          <w:bCs/>
          <w:lang w:eastAsia="ru-RU"/>
        </w:rPr>
      </w:pPr>
      <w:r w:rsidRPr="00883424">
        <w:rPr>
          <w:rFonts w:ascii="Times New Roman" w:eastAsia="Times New Roman" w:hAnsi="Times New Roman"/>
          <w:b/>
          <w:bCs/>
          <w:lang w:eastAsia="ru-RU"/>
        </w:rPr>
        <w:t xml:space="preserve">9.3.2. </w:t>
      </w:r>
      <w:r w:rsidR="00662CCE" w:rsidRPr="00883424">
        <w:rPr>
          <w:rFonts w:ascii="Times New Roman" w:eastAsia="Times New Roman" w:hAnsi="Times New Roman"/>
          <w:b/>
          <w:bCs/>
          <w:lang w:eastAsia="ru-RU"/>
        </w:rPr>
        <w:t xml:space="preserve">Порядок определения процентной ставки по купонам, начиная со второго: </w:t>
      </w:r>
    </w:p>
    <w:p w14:paraId="4CA267B2" w14:textId="53058CBC" w:rsidR="00662CCE" w:rsidRPr="00D744D9" w:rsidRDefault="00662CCE" w:rsidP="00D1577E">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а) До даты начала</w:t>
      </w:r>
      <w:r w:rsidR="0096583D" w:rsidRPr="00D744D9">
        <w:rPr>
          <w:rFonts w:ascii="Times New Roman" w:eastAsia="Times New Roman" w:hAnsi="Times New Roman"/>
          <w:lang w:eastAsia="ru-RU"/>
        </w:rPr>
        <w:t xml:space="preserve"> размещения Биржевых о</w:t>
      </w:r>
      <w:r w:rsidRPr="00D744D9">
        <w:rPr>
          <w:rFonts w:ascii="Times New Roman" w:eastAsia="Times New Roman" w:hAnsi="Times New Roman"/>
          <w:lang w:eastAsia="ru-RU"/>
        </w:rPr>
        <w:t xml:space="preserve">блигаций Эмитент может принять решение об установлении процентных ставок </w:t>
      </w:r>
      <w:r w:rsidR="00F05E05" w:rsidRPr="00D744D9">
        <w:rPr>
          <w:rFonts w:ascii="Times New Roman" w:eastAsia="Times New Roman" w:hAnsi="Times New Roman"/>
          <w:lang w:eastAsia="ru-RU"/>
        </w:rPr>
        <w:t xml:space="preserve">в </w:t>
      </w:r>
      <w:r w:rsidR="008D3586" w:rsidRPr="00D744D9">
        <w:rPr>
          <w:rFonts w:ascii="Times New Roman" w:eastAsia="Times New Roman" w:hAnsi="Times New Roman"/>
          <w:lang w:eastAsia="ru-RU"/>
        </w:rPr>
        <w:t>цифровом</w:t>
      </w:r>
      <w:r w:rsidR="00F05E05" w:rsidRPr="00D744D9">
        <w:rPr>
          <w:rFonts w:ascii="Times New Roman" w:eastAsia="Times New Roman" w:hAnsi="Times New Roman"/>
          <w:lang w:eastAsia="ru-RU"/>
        </w:rPr>
        <w:t xml:space="preserve"> выражении </w:t>
      </w:r>
      <w:r w:rsidRPr="00D744D9">
        <w:rPr>
          <w:rFonts w:ascii="Times New Roman" w:eastAsia="Times New Roman" w:hAnsi="Times New Roman"/>
          <w:lang w:eastAsia="ru-RU"/>
        </w:rPr>
        <w:t xml:space="preserve">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процентных ставок»), любого количества идущих последовательно друг за другом купонных периодов начиная со второго по </w:t>
      </w:r>
      <w:r w:rsidR="00C8292A" w:rsidRPr="00D744D9">
        <w:rPr>
          <w:rFonts w:ascii="Times New Roman" w:eastAsia="Times New Roman" w:hAnsi="Times New Roman"/>
          <w:lang w:val="en-US" w:eastAsia="ru-RU"/>
        </w:rPr>
        <w:t>j</w:t>
      </w:r>
      <w:r w:rsidRPr="00D744D9">
        <w:rPr>
          <w:rFonts w:ascii="Times New Roman" w:eastAsia="Times New Roman" w:hAnsi="Times New Roman"/>
          <w:lang w:eastAsia="ru-RU"/>
        </w:rPr>
        <w:t>-ый купонный период (</w:t>
      </w:r>
      <w:r w:rsidR="00C8292A" w:rsidRPr="00D744D9">
        <w:rPr>
          <w:rFonts w:ascii="Times New Roman" w:eastAsia="Times New Roman" w:hAnsi="Times New Roman"/>
          <w:lang w:val="en-US" w:eastAsia="ru-RU"/>
        </w:rPr>
        <w:t>j</w:t>
      </w:r>
      <w:r w:rsidRPr="00D744D9">
        <w:rPr>
          <w:rFonts w:ascii="Times New Roman" w:eastAsia="Times New Roman" w:hAnsi="Times New Roman"/>
          <w:lang w:eastAsia="ru-RU"/>
        </w:rPr>
        <w:t>=2,3…</w:t>
      </w:r>
      <w:r w:rsidR="001762C6" w:rsidRPr="00D744D9">
        <w:rPr>
          <w:rFonts w:ascii="Times New Roman" w:eastAsia="Times New Roman" w:hAnsi="Times New Roman"/>
          <w:lang w:eastAsia="ru-RU"/>
        </w:rPr>
        <w:t>10</w:t>
      </w:r>
      <w:r w:rsidRPr="00D744D9">
        <w:rPr>
          <w:rFonts w:ascii="Times New Roman" w:eastAsia="Times New Roman" w:hAnsi="Times New Roman"/>
          <w:lang w:eastAsia="ru-RU"/>
        </w:rPr>
        <w:t>).</w:t>
      </w:r>
      <w:r w:rsidR="00671BA5" w:rsidRPr="00D744D9">
        <w:rPr>
          <w:rFonts w:ascii="Times New Roman" w:eastAsia="Times New Roman" w:hAnsi="Times New Roman"/>
          <w:lang w:eastAsia="ru-RU"/>
        </w:rPr>
        <w:t xml:space="preserve">  </w:t>
      </w:r>
    </w:p>
    <w:p w14:paraId="0D70F481" w14:textId="25E7FEF1" w:rsidR="00671BA5" w:rsidRPr="00D744D9" w:rsidRDefault="00662CCE" w:rsidP="00D1577E">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В случае если такое решение не будет принято </w:t>
      </w:r>
      <w:r w:rsidR="008D3586" w:rsidRPr="00D744D9">
        <w:rPr>
          <w:rFonts w:ascii="Times New Roman" w:eastAsia="Times New Roman" w:hAnsi="Times New Roman"/>
          <w:lang w:eastAsia="ru-RU"/>
        </w:rPr>
        <w:t xml:space="preserve">Эмитентом </w:t>
      </w:r>
      <w:r w:rsidRPr="00D744D9">
        <w:rPr>
          <w:rFonts w:ascii="Times New Roman" w:eastAsia="Times New Roman" w:hAnsi="Times New Roman"/>
          <w:lang w:eastAsia="ru-RU"/>
        </w:rPr>
        <w:t xml:space="preserve">в отношении какого-либо купонного периода, Эмитент будет обязан приобрести </w:t>
      </w:r>
      <w:r w:rsidR="00421F21" w:rsidRPr="00D744D9">
        <w:rPr>
          <w:rFonts w:ascii="Times New Roman" w:eastAsia="Times New Roman" w:hAnsi="Times New Roman"/>
          <w:lang w:eastAsia="ru-RU"/>
        </w:rPr>
        <w:t>Биржевые о</w:t>
      </w:r>
      <w:r w:rsidRPr="00D744D9">
        <w:rPr>
          <w:rFonts w:ascii="Times New Roman" w:eastAsia="Times New Roman" w:hAnsi="Times New Roman"/>
          <w:lang w:eastAsia="ru-RU"/>
        </w:rPr>
        <w:t xml:space="preserve">блигации по требованиям их владельцев, заявленным в течение последних 5 (Пяти) рабочих дней купонного периода, непосредственно предшествующего купонному периоду, по которому процентная ставка или порядок определения процентной ставки определяется </w:t>
      </w:r>
      <w:r w:rsidR="0096583D" w:rsidRPr="00D744D9">
        <w:rPr>
          <w:rFonts w:ascii="Times New Roman" w:eastAsia="Times New Roman" w:hAnsi="Times New Roman"/>
          <w:lang w:eastAsia="ru-RU"/>
        </w:rPr>
        <w:t xml:space="preserve">Эмитентом после </w:t>
      </w:r>
      <w:r w:rsidR="008D3586" w:rsidRPr="00D744D9">
        <w:rPr>
          <w:rFonts w:ascii="Times New Roman" w:eastAsia="Times New Roman" w:hAnsi="Times New Roman"/>
          <w:lang w:eastAsia="ru-RU"/>
        </w:rPr>
        <w:t>завершения</w:t>
      </w:r>
      <w:r w:rsidR="0096583D" w:rsidRPr="00D744D9">
        <w:rPr>
          <w:rFonts w:ascii="Times New Roman" w:eastAsia="Times New Roman" w:hAnsi="Times New Roman"/>
          <w:lang w:eastAsia="ru-RU"/>
        </w:rPr>
        <w:t xml:space="preserve"> размещения Биржевых облигаций. </w:t>
      </w:r>
    </w:p>
    <w:p w14:paraId="4160AE5D" w14:textId="15ADB2D2" w:rsidR="00662CCE" w:rsidRPr="00D744D9" w:rsidRDefault="00662CCE" w:rsidP="00D1577E">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Указанная информация, включая порядковые номера купонных периодов, процентная ставка или порядок определения процентной ставки по которым устанавливается Эмитентом до даты начала размещения </w:t>
      </w:r>
      <w:r w:rsidR="00EF2D0A"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а также порядковый номер купонного периода, в  течение последних 5 (Пяти) рабочих дней которого владельцы </w:t>
      </w:r>
      <w:r w:rsidR="00EF2D0A"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могут предъявить </w:t>
      </w:r>
      <w:r w:rsidR="00293BE1" w:rsidRPr="00D744D9">
        <w:rPr>
          <w:rFonts w:ascii="Times New Roman" w:eastAsia="Times New Roman" w:hAnsi="Times New Roman"/>
          <w:lang w:eastAsia="ru-RU"/>
        </w:rPr>
        <w:t>требования о приобретении Биржевых облигаций</w:t>
      </w:r>
      <w:r w:rsidRPr="00D744D9">
        <w:rPr>
          <w:rFonts w:ascii="Times New Roman" w:eastAsia="Times New Roman" w:hAnsi="Times New Roman"/>
          <w:lang w:eastAsia="ru-RU"/>
        </w:rPr>
        <w:t>, раскрывается Эмитентом не позднее, чем за 1 (Один) день до даты начала размещения в порядке предусмотренном в п. 11 Решения о выпуске ценных бумаг.</w:t>
      </w:r>
    </w:p>
    <w:p w14:paraId="350DF3C9" w14:textId="77777777" w:rsidR="00662CCE" w:rsidRPr="00D744D9" w:rsidRDefault="00662CCE" w:rsidP="00D1577E">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информирует Биржу и НРД о принятых решениях не позднее, чем за 1 (Один) день до даты начала размещения </w:t>
      </w:r>
      <w:r w:rsidR="00EF2D0A"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p>
    <w:p w14:paraId="734E433A" w14:textId="05038EF9" w:rsidR="00662CCE" w:rsidRPr="00D744D9" w:rsidRDefault="00662CCE" w:rsidP="00D1577E">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б) Процентная ставка или порядок определения процентной ставки по купонам, размер или порядок определения размера по которым не был установлен Эмитентом до даты</w:t>
      </w:r>
      <w:r w:rsidR="00EF2D0A" w:rsidRPr="00D744D9">
        <w:rPr>
          <w:rFonts w:ascii="Times New Roman" w:eastAsia="Times New Roman" w:hAnsi="Times New Roman"/>
          <w:lang w:eastAsia="ru-RU"/>
        </w:rPr>
        <w:t xml:space="preserve"> начала размещения Биржевых о</w:t>
      </w:r>
      <w:r w:rsidRPr="00D744D9">
        <w:rPr>
          <w:rFonts w:ascii="Times New Roman" w:eastAsia="Times New Roman" w:hAnsi="Times New Roman"/>
          <w:lang w:eastAsia="ru-RU"/>
        </w:rPr>
        <w:t xml:space="preserve">блигаций, определяется Эмитентом после </w:t>
      </w:r>
      <w:r w:rsidR="006324CE" w:rsidRPr="00D744D9">
        <w:rPr>
          <w:rFonts w:ascii="Times New Roman" w:eastAsia="Times New Roman" w:hAnsi="Times New Roman"/>
          <w:lang w:eastAsia="ru-RU"/>
        </w:rPr>
        <w:t>завершения</w:t>
      </w:r>
      <w:r w:rsidR="00EF2D0A" w:rsidRPr="00D744D9">
        <w:rPr>
          <w:rFonts w:ascii="Times New Roman" w:eastAsia="Times New Roman" w:hAnsi="Times New Roman"/>
          <w:lang w:eastAsia="ru-RU"/>
        </w:rPr>
        <w:t xml:space="preserve"> размещения Биржевых облигаций</w:t>
      </w:r>
      <w:r w:rsidR="006324CE"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 xml:space="preserve">в дату установления i-го купона, которая наступает не позднее, чем за 5 (Пять) рабочих дней до даты </w:t>
      </w:r>
      <w:r w:rsidR="00EF591D" w:rsidRPr="00D744D9">
        <w:rPr>
          <w:rFonts w:ascii="Times New Roman" w:eastAsia="Times New Roman" w:hAnsi="Times New Roman"/>
          <w:lang w:eastAsia="ru-RU"/>
        </w:rPr>
        <w:t xml:space="preserve">окончания </w:t>
      </w:r>
      <w:r w:rsidRPr="00D744D9">
        <w:rPr>
          <w:rFonts w:ascii="Times New Roman" w:eastAsia="Times New Roman" w:hAnsi="Times New Roman"/>
          <w:lang w:eastAsia="ru-RU"/>
        </w:rPr>
        <w:t>(i-1)-го купона. Эмитент имеет право определить в дату установления i-го купона ставку или порядок определения процентной ставки любого количества последовательно следующих за i-м купоном неопределенных купонов.</w:t>
      </w:r>
    </w:p>
    <w:p w14:paraId="1C7606C7" w14:textId="4B02C34C" w:rsidR="00662CCE" w:rsidRPr="00D744D9" w:rsidRDefault="00662CCE" w:rsidP="00D1577E">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в) В случае если после объявления ставок или порядка определения ставок купонов (в соответствии с предыдущими подпунктами), у </w:t>
      </w:r>
      <w:r w:rsidR="00EF2D0A" w:rsidRPr="00D744D9">
        <w:rPr>
          <w:rFonts w:ascii="Times New Roman" w:eastAsia="Times New Roman" w:hAnsi="Times New Roman"/>
          <w:lang w:eastAsia="ru-RU"/>
        </w:rPr>
        <w:t>Биржевых об</w:t>
      </w:r>
      <w:r w:rsidRPr="00D744D9">
        <w:rPr>
          <w:rFonts w:ascii="Times New Roman" w:eastAsia="Times New Roman" w:hAnsi="Times New Roman"/>
          <w:lang w:eastAsia="ru-RU"/>
        </w:rPr>
        <w:t>лигаций останутся неопределенными процентные ставки или порядок определения процентных ставок хотя бы одного из последующих купонов, тогда Эмитент наряду с раскрытием сообщения о ставках i-го и других определяемых купонов (</w:t>
      </w:r>
      <w:r w:rsidRPr="00D744D9">
        <w:rPr>
          <w:rFonts w:ascii="Times New Roman" w:eastAsia="Times New Roman" w:hAnsi="Times New Roman"/>
          <w:lang w:val="en-US" w:eastAsia="ru-RU"/>
        </w:rPr>
        <w:t>k</w:t>
      </w:r>
      <w:r w:rsidRPr="00D744D9">
        <w:rPr>
          <w:rFonts w:ascii="Times New Roman" w:eastAsia="Times New Roman" w:hAnsi="Times New Roman"/>
          <w:lang w:eastAsia="ru-RU"/>
        </w:rPr>
        <w:t xml:space="preserve"> – последний из них) по </w:t>
      </w:r>
      <w:r w:rsidR="00EF2D0A"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 xml:space="preserve">блигациям обязан обеспечить право владельцев </w:t>
      </w:r>
      <w:r w:rsidR="00EF2D0A"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требовать от Эмитента приобретения </w:t>
      </w:r>
      <w:r w:rsidR="00EF2D0A"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 течение последних 5 (Пяти) рабочих дней </w:t>
      </w:r>
      <w:r w:rsidRPr="00D744D9">
        <w:rPr>
          <w:rFonts w:ascii="Times New Roman" w:eastAsia="Times New Roman" w:hAnsi="Times New Roman"/>
          <w:lang w:val="en-US" w:eastAsia="ru-RU"/>
        </w:rPr>
        <w:t>k</w:t>
      </w:r>
      <w:r w:rsidRPr="00D744D9">
        <w:rPr>
          <w:rFonts w:ascii="Times New Roman" w:eastAsia="Times New Roman" w:hAnsi="Times New Roman"/>
          <w:lang w:eastAsia="ru-RU"/>
        </w:rPr>
        <w:t>-го купонного периода</w:t>
      </w:r>
      <w:r w:rsidR="00FD249F" w:rsidRPr="00D744D9">
        <w:rPr>
          <w:rFonts w:ascii="Times New Roman" w:eastAsia="Times New Roman" w:hAnsi="Times New Roman"/>
          <w:lang w:eastAsia="ru-RU"/>
        </w:rPr>
        <w:t xml:space="preserve"> </w:t>
      </w:r>
      <w:r w:rsidR="00FD249F" w:rsidRPr="00D1577E">
        <w:rPr>
          <w:rFonts w:ascii="Times New Roman" w:eastAsia="Times New Roman" w:hAnsi="Times New Roman"/>
          <w:lang w:eastAsia="ru-RU"/>
        </w:rPr>
        <w:t>(в случае если Эмитентом определяется процентная ставка только одного i-го купона, i=k)</w:t>
      </w:r>
      <w:r w:rsidRPr="00D744D9">
        <w:rPr>
          <w:rFonts w:ascii="Times New Roman" w:eastAsia="Times New Roman" w:hAnsi="Times New Roman"/>
          <w:lang w:eastAsia="ru-RU"/>
        </w:rPr>
        <w:t>.</w:t>
      </w:r>
    </w:p>
    <w:p w14:paraId="76EEB9C3" w14:textId="445ED04A" w:rsidR="00662CCE" w:rsidRPr="00D744D9" w:rsidRDefault="00662CCE" w:rsidP="00D1577E">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Информация об определенных Эмитентом после </w:t>
      </w:r>
      <w:r w:rsidR="006324CE" w:rsidRPr="00D744D9">
        <w:rPr>
          <w:rFonts w:ascii="Times New Roman" w:eastAsia="Times New Roman" w:hAnsi="Times New Roman"/>
          <w:lang w:eastAsia="ru-RU"/>
        </w:rPr>
        <w:t>завершения</w:t>
      </w:r>
      <w:r w:rsidR="00EF2D0A" w:rsidRPr="00D744D9">
        <w:rPr>
          <w:rFonts w:ascii="Times New Roman" w:eastAsia="Times New Roman" w:hAnsi="Times New Roman"/>
          <w:lang w:eastAsia="ru-RU"/>
        </w:rPr>
        <w:t xml:space="preserve"> размещения Биржевых облигаций </w:t>
      </w:r>
      <w:r w:rsidRPr="00D744D9">
        <w:rPr>
          <w:rFonts w:ascii="Times New Roman" w:eastAsia="Times New Roman" w:hAnsi="Times New Roman"/>
          <w:lang w:eastAsia="ru-RU"/>
        </w:rPr>
        <w:t>процентных ставках или порядке определения процентн</w:t>
      </w:r>
      <w:r w:rsidR="008F1B53" w:rsidRPr="00D744D9">
        <w:rPr>
          <w:rFonts w:ascii="Times New Roman" w:eastAsia="Times New Roman" w:hAnsi="Times New Roman"/>
          <w:lang w:eastAsia="ru-RU"/>
        </w:rPr>
        <w:t>ых ставок по купонам</w:t>
      </w:r>
      <w:r w:rsidR="006324CE" w:rsidRPr="00D744D9">
        <w:rPr>
          <w:rFonts w:ascii="Times New Roman" w:eastAsia="Times New Roman" w:hAnsi="Times New Roman"/>
          <w:lang w:eastAsia="ru-RU"/>
        </w:rPr>
        <w:t>,</w:t>
      </w:r>
      <w:r w:rsidR="00EF2D0A"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 xml:space="preserve">а также </w:t>
      </w:r>
      <w:r w:rsidR="006324CE" w:rsidRPr="00D744D9">
        <w:rPr>
          <w:rFonts w:ascii="Times New Roman" w:eastAsia="Times New Roman" w:hAnsi="Times New Roman"/>
          <w:lang w:eastAsia="ru-RU"/>
        </w:rPr>
        <w:t xml:space="preserve">о порядковом </w:t>
      </w:r>
      <w:r w:rsidRPr="00D744D9">
        <w:rPr>
          <w:rFonts w:ascii="Times New Roman" w:eastAsia="Times New Roman" w:hAnsi="Times New Roman"/>
          <w:lang w:eastAsia="ru-RU"/>
        </w:rPr>
        <w:t>номер</w:t>
      </w:r>
      <w:r w:rsidR="006324CE"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купонного периода (</w:t>
      </w:r>
      <w:r w:rsidRPr="00D744D9">
        <w:rPr>
          <w:rFonts w:ascii="Times New Roman" w:eastAsia="Times New Roman" w:hAnsi="Times New Roman"/>
          <w:lang w:val="en-US" w:eastAsia="ru-RU"/>
        </w:rPr>
        <w:t>k</w:t>
      </w:r>
      <w:r w:rsidRPr="00D744D9">
        <w:rPr>
          <w:rFonts w:ascii="Times New Roman" w:eastAsia="Times New Roman" w:hAnsi="Times New Roman"/>
          <w:lang w:eastAsia="ru-RU"/>
        </w:rPr>
        <w:t xml:space="preserve">), в течение последних 5 (Пяти) рабочих дней которого владельцы </w:t>
      </w:r>
      <w:r w:rsidR="00EF2D0A"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могут предъявить </w:t>
      </w:r>
      <w:r w:rsidR="00293BE1" w:rsidRPr="00D744D9">
        <w:rPr>
          <w:rFonts w:ascii="Times New Roman" w:eastAsia="Times New Roman" w:hAnsi="Times New Roman"/>
          <w:lang w:eastAsia="ru-RU"/>
        </w:rPr>
        <w:t>требования о</w:t>
      </w:r>
      <w:r w:rsidR="006324CE" w:rsidRPr="00D744D9">
        <w:rPr>
          <w:rFonts w:ascii="Times New Roman" w:eastAsia="Times New Roman" w:hAnsi="Times New Roman"/>
          <w:lang w:eastAsia="ru-RU"/>
        </w:rPr>
        <w:t>б их</w:t>
      </w:r>
      <w:r w:rsidR="00293BE1" w:rsidRPr="00D744D9">
        <w:rPr>
          <w:rFonts w:ascii="Times New Roman" w:eastAsia="Times New Roman" w:hAnsi="Times New Roman"/>
          <w:lang w:eastAsia="ru-RU"/>
        </w:rPr>
        <w:t xml:space="preserve"> приобретении</w:t>
      </w:r>
      <w:r w:rsidRPr="00D744D9">
        <w:rPr>
          <w:rFonts w:ascii="Times New Roman" w:eastAsia="Times New Roman" w:hAnsi="Times New Roman"/>
          <w:lang w:eastAsia="ru-RU"/>
        </w:rPr>
        <w:t>, раскрывается Эмитентом не позднее, чем за 5 (Пять) рабочих дней до даты начала i-го купонного периода в порядке, предусмотренном в п. 11 Решения о выпуске ценных бумаг.</w:t>
      </w:r>
    </w:p>
    <w:p w14:paraId="3F5953E4" w14:textId="6501933D" w:rsidR="00662CCE" w:rsidRPr="00D744D9" w:rsidRDefault="00662CCE" w:rsidP="00D1577E">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информирует Биржу о принятых решениях, в том числе об определенных процентных ставках, либо порядке определения процентных ставок не позднее, чем за 5 (Пять) рабочих дней до даты окончания </w:t>
      </w:r>
      <w:r w:rsidR="006324CE" w:rsidRPr="00D744D9">
        <w:rPr>
          <w:rFonts w:ascii="Times New Roman" w:eastAsia="Times New Roman" w:hAnsi="Times New Roman"/>
          <w:lang w:eastAsia="ru-RU"/>
        </w:rPr>
        <w:t xml:space="preserve">(i -1)-го </w:t>
      </w:r>
      <w:r w:rsidRPr="00D744D9">
        <w:rPr>
          <w:rFonts w:ascii="Times New Roman" w:eastAsia="Times New Roman" w:hAnsi="Times New Roman"/>
          <w:lang w:eastAsia="ru-RU"/>
        </w:rPr>
        <w:t xml:space="preserve">купонного периода (периода, в котором определяется процентная ставка по </w:t>
      </w:r>
      <w:r w:rsidR="006324CE" w:rsidRPr="00D744D9">
        <w:rPr>
          <w:rFonts w:ascii="Times New Roman" w:eastAsia="Times New Roman" w:hAnsi="Times New Roman"/>
          <w:lang w:eastAsia="ru-RU"/>
        </w:rPr>
        <w:t xml:space="preserve">i -му </w:t>
      </w:r>
      <w:r w:rsidRPr="00D744D9">
        <w:rPr>
          <w:rFonts w:ascii="Times New Roman" w:eastAsia="Times New Roman" w:hAnsi="Times New Roman"/>
          <w:lang w:eastAsia="ru-RU"/>
        </w:rPr>
        <w:t>и последующим купонам).</w:t>
      </w:r>
    </w:p>
    <w:p w14:paraId="60F43AF3"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1486766A"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b/>
          <w:lang w:eastAsia="ru-RU"/>
        </w:rPr>
        <w:t>9.4. Порядок и срок выплаты дохода по облигациям</w:t>
      </w:r>
      <w:r w:rsidRPr="00D744D9">
        <w:rPr>
          <w:rFonts w:ascii="Times New Roman" w:eastAsia="Times New Roman" w:hAnsi="Times New Roman"/>
          <w:lang w:eastAsia="ru-RU"/>
        </w:rPr>
        <w:t>.</w:t>
      </w:r>
    </w:p>
    <w:p w14:paraId="057976D6" w14:textId="77777777" w:rsidR="005E289A" w:rsidRPr="00883424" w:rsidRDefault="005E289A">
      <w:pPr>
        <w:autoSpaceDE w:val="0"/>
        <w:autoSpaceDN w:val="0"/>
        <w:adjustRightInd w:val="0"/>
        <w:spacing w:after="0" w:line="240" w:lineRule="auto"/>
        <w:ind w:firstLine="540"/>
        <w:jc w:val="both"/>
        <w:rPr>
          <w:rFonts w:ascii="Arial" w:hAnsi="Arial" w:cs="Arial"/>
          <w:sz w:val="20"/>
          <w:szCs w:val="20"/>
        </w:rPr>
      </w:pPr>
    </w:p>
    <w:p w14:paraId="1FD0974E" w14:textId="77777777" w:rsidR="005E289A" w:rsidRPr="00D744D9" w:rsidRDefault="008F1B53">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Срок (дата) выплаты дохода по о</w:t>
      </w:r>
      <w:r w:rsidR="005E289A" w:rsidRPr="00D744D9">
        <w:rPr>
          <w:rFonts w:ascii="Times New Roman" w:eastAsia="Times New Roman" w:hAnsi="Times New Roman"/>
          <w:b/>
          <w:lang w:eastAsia="ru-RU"/>
        </w:rPr>
        <w:t>блигациям или порядок его определения.</w:t>
      </w:r>
    </w:p>
    <w:p w14:paraId="20496195" w14:textId="07EA2C96" w:rsidR="00FD249F" w:rsidRPr="00D744D9" w:rsidRDefault="00FD249F">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6E8363EC" w14:textId="77777777" w:rsidR="00DA6BCC" w:rsidRPr="00D744D9" w:rsidRDefault="00FD249F"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1577E">
        <w:rPr>
          <w:rFonts w:ascii="Times New Roman" w:eastAsia="Times New Roman" w:hAnsi="Times New Roman"/>
          <w:lang w:eastAsia="ru-RU"/>
        </w:rPr>
        <w:t xml:space="preserve">Биржевые облигации имеют 10 (Десять) купонных периодов. </w:t>
      </w:r>
    </w:p>
    <w:p w14:paraId="3E90EECA" w14:textId="419D4D12" w:rsidR="00DA6BCC" w:rsidRPr="00D744D9" w:rsidRDefault="00DA6BCC"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Длительность каждого из купонных периодов устанавливается равной 182 (Сто восемьдесят два) дня. </w:t>
      </w:r>
    </w:p>
    <w:p w14:paraId="0F865B75" w14:textId="167A0B86" w:rsidR="00FD249F" w:rsidRPr="00D744D9" w:rsidRDefault="00FD249F"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1577E">
        <w:rPr>
          <w:rFonts w:ascii="Times New Roman" w:eastAsia="Times New Roman" w:hAnsi="Times New Roman"/>
          <w:lang w:eastAsia="ru-RU"/>
        </w:rPr>
        <w:t xml:space="preserve">Купонный доход по Биржевым облигациям за каждый купонный период выплачивается в дату окончания соответствующего купонного периода. Информация о датах окончания купонных периодов представлена в п. 9.3 Решения о выпуске ценных бумаг. </w:t>
      </w:r>
    </w:p>
    <w:p w14:paraId="306F53BF" w14:textId="77777777" w:rsidR="005E289A" w:rsidRPr="00D744D9" w:rsidRDefault="005E289A"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Если дата окончания купонного периода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w:t>
      </w:r>
      <w:r w:rsidR="00064AFD"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не имеет права требовать начисления процентов или какой-либо иной компенсации за такую задержку в платеже.</w:t>
      </w:r>
    </w:p>
    <w:p w14:paraId="6A320414" w14:textId="3857689B"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Купонный доход по </w:t>
      </w:r>
      <w:r w:rsidR="003F170C" w:rsidRPr="00D744D9">
        <w:rPr>
          <w:rFonts w:ascii="Times New Roman" w:eastAsia="Times New Roman" w:hAnsi="Times New Roman"/>
          <w:lang w:eastAsia="ru-RU"/>
        </w:rPr>
        <w:t xml:space="preserve">десятому </w:t>
      </w:r>
      <w:r w:rsidRPr="00D744D9">
        <w:rPr>
          <w:rFonts w:ascii="Times New Roman" w:eastAsia="Times New Roman" w:hAnsi="Times New Roman"/>
          <w:lang w:eastAsia="ru-RU"/>
        </w:rPr>
        <w:t xml:space="preserve">купону выплачивается одновременно с погашением </w:t>
      </w:r>
      <w:r w:rsidR="00EE4DBE"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 1820-й день с </w:t>
      </w:r>
      <w:r w:rsidR="00DA6BCC" w:rsidRPr="00D744D9">
        <w:rPr>
          <w:rFonts w:ascii="Times New Roman" w:eastAsia="Times New Roman" w:hAnsi="Times New Roman"/>
          <w:lang w:eastAsia="ru-RU"/>
        </w:rPr>
        <w:t xml:space="preserve">даты </w:t>
      </w:r>
      <w:r w:rsidRPr="00D744D9">
        <w:rPr>
          <w:rFonts w:ascii="Times New Roman" w:eastAsia="Times New Roman" w:hAnsi="Times New Roman"/>
          <w:lang w:eastAsia="ru-RU"/>
        </w:rPr>
        <w:t xml:space="preserve">начала размещения </w:t>
      </w:r>
      <w:r w:rsidR="00EE4DBE"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p>
    <w:p w14:paraId="1BD3544D"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1555CA11" w14:textId="77777777" w:rsidR="005E289A" w:rsidRPr="00D744D9" w:rsidRDefault="00035649">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Порядок выплаты дохода по о</w:t>
      </w:r>
      <w:r w:rsidR="005E289A" w:rsidRPr="00D744D9">
        <w:rPr>
          <w:rFonts w:ascii="Times New Roman" w:eastAsia="Times New Roman" w:hAnsi="Times New Roman"/>
          <w:b/>
          <w:lang w:eastAsia="ru-RU"/>
        </w:rPr>
        <w:t>блигациям.</w:t>
      </w:r>
    </w:p>
    <w:p w14:paraId="1735BB94" w14:textId="6F2109E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Выплата купонного дохода производится в </w:t>
      </w:r>
      <w:r w:rsidR="003C4534" w:rsidRPr="00D744D9">
        <w:rPr>
          <w:rFonts w:ascii="Times New Roman" w:eastAsia="Times New Roman" w:hAnsi="Times New Roman"/>
          <w:lang w:eastAsia="ru-RU"/>
        </w:rPr>
        <w:t xml:space="preserve">рублях </w:t>
      </w:r>
      <w:r w:rsidRPr="00D744D9">
        <w:rPr>
          <w:rFonts w:ascii="Times New Roman" w:eastAsia="Times New Roman" w:hAnsi="Times New Roman"/>
          <w:lang w:eastAsia="ru-RU"/>
        </w:rPr>
        <w:t xml:space="preserve">Российской Федерации в безналичном порядке. </w:t>
      </w:r>
    </w:p>
    <w:p w14:paraId="0369E899"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Передача выплат купонного дохода по </w:t>
      </w:r>
      <w:r w:rsidR="00035649"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 xml:space="preserve">блигациям производится в соответствии с порядком, установленным действующим законодательством Российской Федерации. </w:t>
      </w:r>
    </w:p>
    <w:p w14:paraId="110CE22B"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Владельцы </w:t>
      </w:r>
      <w:r w:rsidR="00035649"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и иные лица, осуществляющие в соответствии с федеральными законами права по </w:t>
      </w:r>
      <w:r w:rsidR="00035649" w:rsidRPr="00D744D9">
        <w:rPr>
          <w:rFonts w:ascii="Times New Roman" w:eastAsia="Times New Roman" w:hAnsi="Times New Roman"/>
          <w:lang w:eastAsia="ru-RU"/>
        </w:rPr>
        <w:t>Биржевым облигациям</w:t>
      </w:r>
      <w:r w:rsidRPr="00D744D9">
        <w:rPr>
          <w:rFonts w:ascii="Times New Roman" w:eastAsia="Times New Roman" w:hAnsi="Times New Roman"/>
          <w:lang w:eastAsia="ru-RU"/>
        </w:rPr>
        <w:t xml:space="preserve">, получают причитающиеся им доходы по </w:t>
      </w:r>
      <w:r w:rsidR="00035649" w:rsidRPr="00D744D9">
        <w:rPr>
          <w:rFonts w:ascii="Times New Roman" w:eastAsia="Times New Roman" w:hAnsi="Times New Roman"/>
          <w:lang w:eastAsia="ru-RU"/>
        </w:rPr>
        <w:t xml:space="preserve">Биржевым облигациям </w:t>
      </w:r>
      <w:r w:rsidRPr="00D744D9">
        <w:rPr>
          <w:rFonts w:ascii="Times New Roman" w:eastAsia="Times New Roman" w:hAnsi="Times New Roman"/>
          <w:lang w:eastAsia="ru-RU"/>
        </w:rPr>
        <w:t>в денежной форме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364D4205"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4CEA8EB6"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Передача доходов по </w:t>
      </w:r>
      <w:r w:rsidR="00035649" w:rsidRPr="00D744D9">
        <w:rPr>
          <w:rFonts w:ascii="Times New Roman" w:eastAsia="Times New Roman" w:hAnsi="Times New Roman"/>
          <w:lang w:eastAsia="ru-RU"/>
        </w:rPr>
        <w:t xml:space="preserve">Биржевым облигациям </w:t>
      </w:r>
      <w:r w:rsidRPr="00D744D9">
        <w:rPr>
          <w:rFonts w:ascii="Times New Roman" w:eastAsia="Times New Roman" w:hAnsi="Times New Roman"/>
          <w:lang w:eastAsia="ru-RU"/>
        </w:rPr>
        <w:t>в денежной форме осуществляется депозитарием лицу, являвшемуся его депонентом:</w:t>
      </w:r>
    </w:p>
    <w:p w14:paraId="5D71AE3D" w14:textId="0420174E"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в которую обязанность Эмитента по выплате доходов по </w:t>
      </w:r>
      <w:r w:rsidR="00035649" w:rsidRPr="00D744D9">
        <w:rPr>
          <w:rFonts w:ascii="Times New Roman" w:eastAsia="Times New Roman" w:hAnsi="Times New Roman"/>
          <w:lang w:eastAsia="ru-RU"/>
        </w:rPr>
        <w:t xml:space="preserve">Биржевым облигациям </w:t>
      </w:r>
      <w:r w:rsidRPr="00D744D9">
        <w:rPr>
          <w:rFonts w:ascii="Times New Roman" w:eastAsia="Times New Roman" w:hAnsi="Times New Roman"/>
          <w:lang w:eastAsia="ru-RU"/>
        </w:rPr>
        <w:t>в денежной форме подлежит исполнению;</w:t>
      </w:r>
    </w:p>
    <w:p w14:paraId="6D3636FE"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w:t>
      </w:r>
      <w:r w:rsidR="00035649" w:rsidRPr="00D744D9">
        <w:rPr>
          <w:rFonts w:ascii="Times New Roman" w:eastAsia="Times New Roman" w:hAnsi="Times New Roman"/>
          <w:lang w:eastAsia="ru-RU"/>
        </w:rPr>
        <w:t xml:space="preserve">Биржевым облигациям </w:t>
      </w:r>
      <w:r w:rsidRPr="00D744D9">
        <w:rPr>
          <w:rFonts w:ascii="Times New Roman" w:eastAsia="Times New Roman" w:hAnsi="Times New Roman"/>
          <w:lang w:eastAsia="ru-RU"/>
        </w:rPr>
        <w:t xml:space="preserve">в случае, если в установленную дату (установленный срок) обязанность Эмитента по выплате доходов по </w:t>
      </w:r>
      <w:r w:rsidR="00035649" w:rsidRPr="00D744D9">
        <w:rPr>
          <w:rFonts w:ascii="Times New Roman" w:eastAsia="Times New Roman" w:hAnsi="Times New Roman"/>
          <w:lang w:eastAsia="ru-RU"/>
        </w:rPr>
        <w:t xml:space="preserve">Биржевым облигациям </w:t>
      </w:r>
      <w:r w:rsidRPr="00D744D9">
        <w:rPr>
          <w:rFonts w:ascii="Times New Roman" w:eastAsia="Times New Roman" w:hAnsi="Times New Roman"/>
          <w:lang w:eastAsia="ru-RU"/>
        </w:rPr>
        <w:t xml:space="preserve">в денежной форме, которые подлежат выплате одновременно с осуществлением денежных выплат в счет погашения </w:t>
      </w:r>
      <w:r w:rsidR="00035649"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(обязанность Эмитента по осуществлению последней денежной выплаты по </w:t>
      </w:r>
      <w:r w:rsidR="00035649" w:rsidRPr="00D744D9">
        <w:rPr>
          <w:rFonts w:ascii="Times New Roman" w:eastAsia="Times New Roman" w:hAnsi="Times New Roman"/>
          <w:lang w:eastAsia="ru-RU"/>
        </w:rPr>
        <w:t>Биржевым облигациям</w:t>
      </w:r>
      <w:r w:rsidRPr="00D744D9">
        <w:rPr>
          <w:rFonts w:ascii="Times New Roman" w:eastAsia="Times New Roman" w:hAnsi="Times New Roman"/>
          <w:lang w:eastAsia="ru-RU"/>
        </w:rPr>
        <w:t>), не исполняется или исполняется ненадлежащим образом.</w:t>
      </w:r>
    </w:p>
    <w:p w14:paraId="53E8B07F"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Депозитарий передает своим депонентам денежные выплаты по ценным бумагам пропорционально количеству </w:t>
      </w:r>
      <w:r w:rsidR="00035649" w:rsidRPr="00D744D9">
        <w:rPr>
          <w:rFonts w:ascii="Times New Roman" w:eastAsia="Times New Roman" w:hAnsi="Times New Roman"/>
          <w:lang w:eastAsia="ru-RU"/>
        </w:rPr>
        <w:t>Биржевых облигаци</w:t>
      </w:r>
      <w:r w:rsidR="00500D93" w:rsidRPr="00D744D9">
        <w:rPr>
          <w:rFonts w:ascii="Times New Roman" w:eastAsia="Times New Roman" w:hAnsi="Times New Roman"/>
          <w:lang w:eastAsia="ru-RU"/>
        </w:rPr>
        <w:t>й</w:t>
      </w:r>
      <w:r w:rsidRPr="00D744D9">
        <w:rPr>
          <w:rFonts w:ascii="Times New Roman" w:eastAsia="Times New Roman" w:hAnsi="Times New Roman"/>
          <w:lang w:eastAsia="ru-RU"/>
        </w:rPr>
        <w:t>, которые учитывались на их счетах депо на конец операционного дня, определенного в соответствии с вышеуказанным абзацем.</w:t>
      </w:r>
    </w:p>
    <w:p w14:paraId="20C7ECA7"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Купонный доход по неразмещенным </w:t>
      </w:r>
      <w:r w:rsidR="00035649" w:rsidRPr="00D744D9">
        <w:rPr>
          <w:rFonts w:ascii="Times New Roman" w:eastAsia="Times New Roman" w:hAnsi="Times New Roman"/>
          <w:lang w:eastAsia="ru-RU"/>
        </w:rPr>
        <w:t xml:space="preserve">Биржевым облигациям </w:t>
      </w:r>
      <w:r w:rsidRPr="00D744D9">
        <w:rPr>
          <w:rFonts w:ascii="Times New Roman" w:eastAsia="Times New Roman" w:hAnsi="Times New Roman"/>
          <w:lang w:eastAsia="ru-RU"/>
        </w:rPr>
        <w:t xml:space="preserve">или по </w:t>
      </w:r>
      <w:r w:rsidR="00035649" w:rsidRPr="00D744D9">
        <w:rPr>
          <w:rFonts w:ascii="Times New Roman" w:eastAsia="Times New Roman" w:hAnsi="Times New Roman"/>
          <w:lang w:eastAsia="ru-RU"/>
        </w:rPr>
        <w:t>Биржевым облигациям</w:t>
      </w:r>
      <w:r w:rsidRPr="00D744D9">
        <w:rPr>
          <w:rFonts w:ascii="Times New Roman" w:eastAsia="Times New Roman" w:hAnsi="Times New Roman"/>
          <w:lang w:eastAsia="ru-RU"/>
        </w:rPr>
        <w:t>, переведенным на счет Эмитента в НРД, не начисляется и не выплачивается.</w:t>
      </w:r>
    </w:p>
    <w:p w14:paraId="30CE8774"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7E2F3D3C"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9.5. Порядок и условия досрочного погашения облигаций.</w:t>
      </w:r>
    </w:p>
    <w:p w14:paraId="754D2DAA"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2CDDD12A"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Предусматривается возможность досрочного погашения по требованию владельцев </w:t>
      </w:r>
      <w:r w:rsidR="00DF0E99"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w:t>
      </w:r>
    </w:p>
    <w:p w14:paraId="4D4AAF58" w14:textId="00A737BD" w:rsidR="00790C7D" w:rsidRPr="00D744D9" w:rsidRDefault="00790C7D">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Досрочное погашения Биржевых облигаций по усмотрению Эмитента не предусмотрено. </w:t>
      </w:r>
    </w:p>
    <w:p w14:paraId="54ADFC38"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Досрочное погашение </w:t>
      </w:r>
      <w:r w:rsidR="00DF0E99"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допускается только после полной оплаты </w:t>
      </w:r>
      <w:r w:rsidR="00DF0E99"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w:t>
      </w:r>
      <w:r w:rsidR="00DF0E99" w:rsidRPr="00D744D9">
        <w:rPr>
          <w:rFonts w:ascii="Times New Roman" w:eastAsia="Times New Roman" w:hAnsi="Times New Roman"/>
          <w:lang w:eastAsia="ru-RU"/>
        </w:rPr>
        <w:t>Биржевые облигации, погашенные Э</w:t>
      </w:r>
      <w:r w:rsidRPr="00D744D9">
        <w:rPr>
          <w:rFonts w:ascii="Times New Roman" w:eastAsia="Times New Roman" w:hAnsi="Times New Roman"/>
          <w:lang w:eastAsia="ru-RU"/>
        </w:rPr>
        <w:t>митентом досрочно, не могут быть вновь выпущены в обращение.</w:t>
      </w:r>
    </w:p>
    <w:p w14:paraId="31B1C085"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 В случае, если на момент совершения определенных действий, связанных с досрочным погашением </w:t>
      </w:r>
      <w:r w:rsidR="00DF0E99"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законодательством Российской Федерации будут установлены </w:t>
      </w:r>
      <w:r w:rsidRPr="00D744D9">
        <w:rPr>
          <w:rFonts w:ascii="Times New Roman" w:eastAsia="Times New Roman" w:hAnsi="Times New Roman"/>
          <w:lang w:eastAsia="ru-RU"/>
        </w:rPr>
        <w:lastRenderedPageBreak/>
        <w:t xml:space="preserve">условия, порядок и (или) правила (требования), отличные от тех, которые содержатся в настоящем пункте, досрочное погашение </w:t>
      </w:r>
      <w:r w:rsidR="00DF0E99"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будет осуществляться с учетом требований законодательства Российской Федерации, действующих на момент совершения соответствующих действий.</w:t>
      </w:r>
    </w:p>
    <w:p w14:paraId="0B336F6F"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4F46A2E1" w14:textId="0F594B57" w:rsidR="005E289A" w:rsidRPr="00D744D9" w:rsidRDefault="005E289A">
      <w:pPr>
        <w:autoSpaceDE w:val="0"/>
        <w:autoSpaceDN w:val="0"/>
        <w:adjustRightInd w:val="0"/>
        <w:spacing w:after="0" w:line="240" w:lineRule="auto"/>
        <w:ind w:firstLine="540"/>
        <w:rPr>
          <w:rFonts w:ascii="Times New Roman" w:hAnsi="Times New Roman"/>
          <w:b/>
        </w:rPr>
      </w:pPr>
    </w:p>
    <w:p w14:paraId="63E37C5C" w14:textId="77777777" w:rsidR="005E289A" w:rsidRPr="00D744D9" w:rsidRDefault="005E289A">
      <w:pPr>
        <w:autoSpaceDE w:val="0"/>
        <w:autoSpaceDN w:val="0"/>
        <w:adjustRightInd w:val="0"/>
        <w:spacing w:after="0" w:line="240" w:lineRule="auto"/>
        <w:ind w:firstLine="540"/>
        <w:rPr>
          <w:rFonts w:ascii="Times New Roman" w:hAnsi="Times New Roman"/>
          <w:b/>
          <w:i/>
        </w:rPr>
      </w:pPr>
    </w:p>
    <w:p w14:paraId="2926C178" w14:textId="77777777" w:rsidR="00AD58C4"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Владельцы </w:t>
      </w:r>
      <w:r w:rsidR="00DF0E99"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имеют право требовать досрочного погашения </w:t>
      </w:r>
      <w:r w:rsidR="00DF0E99" w:rsidRPr="00D744D9">
        <w:rPr>
          <w:rFonts w:ascii="Times New Roman" w:eastAsia="Times New Roman" w:hAnsi="Times New Roman"/>
          <w:lang w:eastAsia="ru-RU"/>
        </w:rPr>
        <w:t xml:space="preserve">Биржевых облигаций </w:t>
      </w:r>
      <w:r w:rsidR="00AD58C4" w:rsidRPr="00D744D9">
        <w:rPr>
          <w:rFonts w:ascii="Times New Roman" w:eastAsia="Times New Roman" w:hAnsi="Times New Roman"/>
          <w:lang w:eastAsia="ru-RU"/>
        </w:rPr>
        <w:t>в следующих случаях:</w:t>
      </w:r>
    </w:p>
    <w:p w14:paraId="4ED8EF96" w14:textId="3465411A" w:rsidR="00AD58C4" w:rsidRPr="00D744D9" w:rsidRDefault="00AD58C4">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1) Делистинг Биржевых облигаций на всех биржах, осуществивших их допуск к организованным торгам.</w:t>
      </w:r>
    </w:p>
    <w:p w14:paraId="736C22E8" w14:textId="40E5D50E" w:rsidR="005E289A" w:rsidRPr="00D744D9" w:rsidRDefault="00AD58C4">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2) </w:t>
      </w:r>
      <w:r w:rsidR="00DA6BCC" w:rsidRPr="00D744D9">
        <w:rPr>
          <w:rFonts w:ascii="Times New Roman" w:eastAsia="Times New Roman" w:hAnsi="Times New Roman"/>
          <w:lang w:eastAsia="ru-RU"/>
        </w:rPr>
        <w:t xml:space="preserve">Существенное нарушение </w:t>
      </w:r>
      <w:r w:rsidR="005E289A" w:rsidRPr="00D744D9">
        <w:rPr>
          <w:rFonts w:ascii="Times New Roman" w:eastAsia="Times New Roman" w:hAnsi="Times New Roman"/>
          <w:lang w:eastAsia="ru-RU"/>
        </w:rPr>
        <w:t xml:space="preserve">условий исполнения обязательств по </w:t>
      </w:r>
      <w:r w:rsidRPr="00D744D9">
        <w:rPr>
          <w:rFonts w:ascii="Times New Roman" w:eastAsia="Times New Roman" w:hAnsi="Times New Roman"/>
          <w:lang w:eastAsia="ru-RU"/>
        </w:rPr>
        <w:t>Биржевым о</w:t>
      </w:r>
      <w:r w:rsidR="005E289A" w:rsidRPr="00D744D9">
        <w:rPr>
          <w:rFonts w:ascii="Times New Roman" w:eastAsia="Times New Roman" w:hAnsi="Times New Roman"/>
          <w:lang w:eastAsia="ru-RU"/>
        </w:rPr>
        <w:t>блигациям.</w:t>
      </w:r>
    </w:p>
    <w:p w14:paraId="1684212F"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Существенными нарушениями усло</w:t>
      </w:r>
      <w:r w:rsidR="00BF183F" w:rsidRPr="00D744D9">
        <w:rPr>
          <w:rFonts w:ascii="Times New Roman" w:eastAsia="Times New Roman" w:hAnsi="Times New Roman"/>
          <w:lang w:eastAsia="ru-RU"/>
        </w:rPr>
        <w:t>вий исполнения обязательств по Биржевым о</w:t>
      </w:r>
      <w:r w:rsidRPr="00D744D9">
        <w:rPr>
          <w:rFonts w:ascii="Times New Roman" w:eastAsia="Times New Roman" w:hAnsi="Times New Roman"/>
          <w:lang w:eastAsia="ru-RU"/>
        </w:rPr>
        <w:t>блигациям являются:</w:t>
      </w:r>
    </w:p>
    <w:p w14:paraId="65F9C823" w14:textId="72F3B6D9" w:rsidR="005E289A" w:rsidRPr="00735796" w:rsidRDefault="005E289A" w:rsidP="00735796">
      <w:pPr>
        <w:pStyle w:val="ab"/>
        <w:widowControl w:val="0"/>
        <w:numPr>
          <w:ilvl w:val="0"/>
          <w:numId w:val="9"/>
        </w:numPr>
        <w:autoSpaceDE w:val="0"/>
        <w:autoSpaceDN w:val="0"/>
        <w:adjustRightInd w:val="0"/>
        <w:spacing w:after="0" w:line="240" w:lineRule="auto"/>
        <w:ind w:left="851" w:hanging="284"/>
        <w:jc w:val="both"/>
        <w:rPr>
          <w:rFonts w:ascii="Times New Roman" w:eastAsia="Times New Roman" w:hAnsi="Times New Roman"/>
          <w:lang w:eastAsia="ru-RU"/>
        </w:rPr>
      </w:pPr>
      <w:r w:rsidRPr="00735796">
        <w:rPr>
          <w:rFonts w:ascii="Times New Roman" w:eastAsia="Times New Roman" w:hAnsi="Times New Roman"/>
          <w:lang w:eastAsia="ru-RU"/>
        </w:rPr>
        <w:t xml:space="preserve">просрочка исполнения обязательства по выплате очередного процентного дохода по </w:t>
      </w:r>
      <w:r w:rsidR="00BF183F" w:rsidRPr="00735796">
        <w:rPr>
          <w:rFonts w:ascii="Times New Roman" w:eastAsia="Times New Roman" w:hAnsi="Times New Roman"/>
          <w:lang w:eastAsia="ru-RU"/>
        </w:rPr>
        <w:t>Биржевым о</w:t>
      </w:r>
      <w:r w:rsidRPr="00735796">
        <w:rPr>
          <w:rFonts w:ascii="Times New Roman" w:eastAsia="Times New Roman" w:hAnsi="Times New Roman"/>
          <w:lang w:eastAsia="ru-RU"/>
        </w:rPr>
        <w:t>блигациям на срок более 10 (Десяти) рабочих дней;</w:t>
      </w:r>
    </w:p>
    <w:p w14:paraId="10E166B1" w14:textId="5177A980" w:rsidR="00F36DA3" w:rsidRPr="00D744D9" w:rsidRDefault="005E289A" w:rsidP="00735796">
      <w:pPr>
        <w:pStyle w:val="ab"/>
        <w:widowControl w:val="0"/>
        <w:numPr>
          <w:ilvl w:val="0"/>
          <w:numId w:val="9"/>
        </w:numPr>
        <w:autoSpaceDE w:val="0"/>
        <w:autoSpaceDN w:val="0"/>
        <w:adjustRightInd w:val="0"/>
        <w:spacing w:after="0" w:line="240" w:lineRule="auto"/>
        <w:ind w:left="851" w:hanging="284"/>
        <w:jc w:val="both"/>
        <w:rPr>
          <w:rFonts w:ascii="Times New Roman" w:eastAsia="Times New Roman" w:hAnsi="Times New Roman"/>
          <w:lang w:eastAsia="ru-RU"/>
        </w:rPr>
      </w:pPr>
      <w:r w:rsidRPr="00735796">
        <w:rPr>
          <w:rFonts w:ascii="Times New Roman" w:eastAsia="Times New Roman" w:hAnsi="Times New Roman"/>
          <w:lang w:eastAsia="ru-RU"/>
        </w:rPr>
        <w:t xml:space="preserve">просрочка исполнения обязательства по приобретению </w:t>
      </w:r>
      <w:r w:rsidR="00D319F5" w:rsidRPr="00735796">
        <w:rPr>
          <w:rFonts w:ascii="Times New Roman" w:eastAsia="Times New Roman" w:hAnsi="Times New Roman"/>
          <w:lang w:eastAsia="ru-RU"/>
        </w:rPr>
        <w:t>Биржевых о</w:t>
      </w:r>
      <w:r w:rsidRPr="00735796">
        <w:rPr>
          <w:rFonts w:ascii="Times New Roman" w:eastAsia="Times New Roman" w:hAnsi="Times New Roman"/>
          <w:lang w:eastAsia="ru-RU"/>
        </w:rPr>
        <w:t>блигаций на срок более 10 (Десяти) рабочих дней</w:t>
      </w:r>
      <w:r w:rsidR="00DA6BCC" w:rsidRPr="00D744D9">
        <w:rPr>
          <w:rFonts w:ascii="Times New Roman" w:eastAsia="Times New Roman" w:hAnsi="Times New Roman"/>
          <w:lang w:eastAsia="ru-RU"/>
        </w:rPr>
        <w:t>.</w:t>
      </w:r>
    </w:p>
    <w:p w14:paraId="53C86536" w14:textId="34CB3E09" w:rsidR="005E289A" w:rsidRPr="00735796" w:rsidRDefault="00F36DA3">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3) Иные случаи, предусмотренные федеральными законами.</w:t>
      </w:r>
    </w:p>
    <w:p w14:paraId="49DFAF6B" w14:textId="109AB065"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25597DCE"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В случае приня</w:t>
      </w:r>
      <w:r w:rsidR="00D319F5" w:rsidRPr="00D744D9">
        <w:rPr>
          <w:rFonts w:ascii="Times New Roman" w:eastAsia="Times New Roman" w:hAnsi="Times New Roman"/>
          <w:lang w:eastAsia="ru-RU"/>
        </w:rPr>
        <w:t>тия общим собранием владельцев Биржевых о</w:t>
      </w:r>
      <w:r w:rsidRPr="00D744D9">
        <w:rPr>
          <w:rFonts w:ascii="Times New Roman" w:eastAsia="Times New Roman" w:hAnsi="Times New Roman"/>
          <w:lang w:eastAsia="ru-RU"/>
        </w:rPr>
        <w:t xml:space="preserve">блигаций решения об отказе от права </w:t>
      </w:r>
      <w:r w:rsidR="00D319F5" w:rsidRPr="00D744D9">
        <w:rPr>
          <w:rFonts w:ascii="Times New Roman" w:eastAsia="Times New Roman" w:hAnsi="Times New Roman"/>
          <w:lang w:eastAsia="ru-RU"/>
        </w:rPr>
        <w:t>требовать досрочного погашения Биржевых облигаций досрочное погашение Биржевых о</w:t>
      </w:r>
      <w:r w:rsidRPr="00D744D9">
        <w:rPr>
          <w:rFonts w:ascii="Times New Roman" w:eastAsia="Times New Roman" w:hAnsi="Times New Roman"/>
          <w:lang w:eastAsia="ru-RU"/>
        </w:rPr>
        <w:t>блигаций по требованию владельцев не осуществляется.</w:t>
      </w:r>
    </w:p>
    <w:p w14:paraId="4714E660" w14:textId="77777777" w:rsidR="00DA6BCC" w:rsidRPr="00D744D9" w:rsidRDefault="00DA6BCC">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1B7802F7" w14:textId="77777777" w:rsidR="001B085B" w:rsidRPr="00D744D9" w:rsidRDefault="001B085B" w:rsidP="00735796">
      <w:pPr>
        <w:widowControl w:val="0"/>
        <w:autoSpaceDE w:val="0"/>
        <w:autoSpaceDN w:val="0"/>
        <w:adjustRightInd w:val="0"/>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b/>
          <w:i/>
          <w:lang w:eastAsia="ru-RU"/>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66168E20" w14:textId="77777777" w:rsidR="00342F30" w:rsidRPr="00D744D9" w:rsidRDefault="00DE63A0"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В случае делистинга Биржевых облигаций на всех биржах, осуществивших их допуск к организованным торгам, в</w:t>
      </w:r>
      <w:r w:rsidR="00342F30" w:rsidRPr="00D744D9">
        <w:rPr>
          <w:rFonts w:ascii="Times New Roman" w:eastAsia="Times New Roman" w:hAnsi="Times New Roman"/>
          <w:lang w:eastAsia="ru-RU"/>
        </w:rPr>
        <w:t>ладельцами Биржевых облигаций могут быть предъявлены заявления, содержащие требования о досрочном погашении Биржевых облигаций (далее – «Требования (заявления) о досрочном погашении Биржевых облигаций), с момента их делистинга на последней из бирж, допустивших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w:t>
      </w:r>
      <w:r w:rsidR="00500D93" w:rsidRPr="00D744D9">
        <w:rPr>
          <w:rFonts w:ascii="Times New Roman" w:eastAsia="Times New Roman" w:hAnsi="Times New Roman"/>
          <w:lang w:eastAsia="ru-RU"/>
        </w:rPr>
        <w:t xml:space="preserve"> биржей к организованным торгам</w:t>
      </w:r>
      <w:r w:rsidR="00342F30" w:rsidRPr="00D744D9">
        <w:rPr>
          <w:rFonts w:ascii="Times New Roman" w:eastAsia="Times New Roman" w:hAnsi="Times New Roman"/>
          <w:lang w:eastAsia="ru-RU"/>
        </w:rPr>
        <w:t xml:space="preserve">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0A575E02" w14:textId="0317AC3A" w:rsidR="005E289A" w:rsidRPr="00D744D9" w:rsidRDefault="00DE63A0"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В случае существенного нарушения условий исполнения обязательств по Биржевым облигациям, в</w:t>
      </w:r>
      <w:r w:rsidR="005E289A" w:rsidRPr="00D744D9">
        <w:rPr>
          <w:rFonts w:ascii="Times New Roman" w:eastAsia="Times New Roman" w:hAnsi="Times New Roman"/>
          <w:lang w:eastAsia="ru-RU"/>
        </w:rPr>
        <w:t xml:space="preserve">ладельцами </w:t>
      </w:r>
      <w:r w:rsidR="00D319F5" w:rsidRPr="00D744D9">
        <w:rPr>
          <w:rFonts w:ascii="Times New Roman" w:eastAsia="Times New Roman" w:hAnsi="Times New Roman"/>
          <w:lang w:eastAsia="ru-RU"/>
        </w:rPr>
        <w:t>Биржевых о</w:t>
      </w:r>
      <w:r w:rsidR="005E289A" w:rsidRPr="00D744D9">
        <w:rPr>
          <w:rFonts w:ascii="Times New Roman" w:eastAsia="Times New Roman" w:hAnsi="Times New Roman"/>
          <w:lang w:eastAsia="ru-RU"/>
        </w:rPr>
        <w:t xml:space="preserve">блигаций могут быть предъявлены </w:t>
      </w:r>
      <w:r w:rsidR="00342F30" w:rsidRPr="00D744D9">
        <w:rPr>
          <w:rFonts w:ascii="Times New Roman" w:eastAsia="Times New Roman" w:hAnsi="Times New Roman"/>
          <w:lang w:eastAsia="ru-RU"/>
        </w:rPr>
        <w:t>Требования (заявления) о досрочном погашении Биржевых облигаций</w:t>
      </w:r>
      <w:r w:rsidR="005E289A" w:rsidRPr="00D744D9">
        <w:rPr>
          <w:rFonts w:ascii="Times New Roman" w:eastAsia="Times New Roman" w:hAnsi="Times New Roman"/>
          <w:lang w:eastAsia="ru-RU"/>
        </w:rPr>
        <w:t xml:space="preserve"> с момента наступления обстоятельств, признаваемых в соответствии с законодательством Российской Федерации существенным нарушением условий исполнения обязательств по </w:t>
      </w:r>
      <w:r w:rsidR="00D319F5" w:rsidRPr="00D744D9">
        <w:rPr>
          <w:rFonts w:ascii="Times New Roman" w:eastAsia="Times New Roman" w:hAnsi="Times New Roman"/>
          <w:lang w:eastAsia="ru-RU"/>
        </w:rPr>
        <w:t>Биржевым о</w:t>
      </w:r>
      <w:r w:rsidR="005E289A" w:rsidRPr="00D744D9">
        <w:rPr>
          <w:rFonts w:ascii="Times New Roman" w:eastAsia="Times New Roman" w:hAnsi="Times New Roman"/>
          <w:lang w:eastAsia="ru-RU"/>
        </w:rPr>
        <w:t>блигациям, и до даты раскрытия Эмитентом информации об устранении нарушения.</w:t>
      </w:r>
    </w:p>
    <w:p w14:paraId="54BE3A48" w14:textId="49A1950E" w:rsidR="005E289A" w:rsidRPr="00D744D9" w:rsidRDefault="005E289A"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В иных случаях, предусмотренных федеральными законами</w:t>
      </w:r>
      <w:r w:rsidR="00F36DA3"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владельцами </w:t>
      </w:r>
      <w:r w:rsidR="00D319F5"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могут быть поданы Требования (заявления)</w:t>
      </w:r>
      <w:r w:rsidR="00D319F5" w:rsidRPr="00D744D9">
        <w:rPr>
          <w:rFonts w:ascii="Times New Roman" w:eastAsia="Times New Roman" w:hAnsi="Times New Roman"/>
          <w:lang w:eastAsia="ru-RU"/>
        </w:rPr>
        <w:t xml:space="preserve"> о досрочном погашении Биржевых о</w:t>
      </w:r>
      <w:r w:rsidRPr="00D744D9">
        <w:rPr>
          <w:rFonts w:ascii="Times New Roman" w:eastAsia="Times New Roman" w:hAnsi="Times New Roman"/>
          <w:lang w:eastAsia="ru-RU"/>
        </w:rPr>
        <w:t>блигаций с момента наступления обстоятельств (событий), с которыми федеральные законы связывают возникновение указанного права</w:t>
      </w:r>
      <w:r w:rsidR="00C8292A" w:rsidRPr="00D744D9">
        <w:rPr>
          <w:rFonts w:ascii="Times New Roman" w:eastAsia="Times New Roman" w:hAnsi="Times New Roman"/>
          <w:lang w:eastAsia="ru-RU"/>
        </w:rPr>
        <w:t xml:space="preserve"> и до прекращения таких обстоятельств (событий), если иной срок не установлен законодательством Российской Федерации</w:t>
      </w:r>
      <w:r w:rsidRPr="00D744D9">
        <w:rPr>
          <w:rFonts w:ascii="Times New Roman" w:eastAsia="Times New Roman" w:hAnsi="Times New Roman"/>
          <w:lang w:eastAsia="ru-RU"/>
        </w:rPr>
        <w:t>.</w:t>
      </w:r>
    </w:p>
    <w:p w14:paraId="20CEC7E8" w14:textId="77777777" w:rsidR="001B085B" w:rsidRPr="00D744D9" w:rsidRDefault="001B085B" w:rsidP="00735796">
      <w:pPr>
        <w:widowControl w:val="0"/>
        <w:autoSpaceDE w:val="0"/>
        <w:autoSpaceDN w:val="0"/>
        <w:adjustRightInd w:val="0"/>
        <w:spacing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t>Во всех перечисленных выше случаях 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w:t>
      </w:r>
    </w:p>
    <w:p w14:paraId="6C7C90F4" w14:textId="77777777" w:rsidR="001B085B" w:rsidRPr="00735796" w:rsidRDefault="001B085B" w:rsidP="00883424">
      <w:pPr>
        <w:widowControl w:val="0"/>
        <w:autoSpaceDE w:val="0"/>
        <w:autoSpaceDN w:val="0"/>
        <w:adjustRightInd w:val="0"/>
        <w:spacing w:after="0" w:line="240" w:lineRule="auto"/>
        <w:ind w:firstLine="426"/>
        <w:jc w:val="both"/>
        <w:rPr>
          <w:rFonts w:ascii="Times New Roman" w:eastAsia="Times New Roman" w:hAnsi="Times New Roman"/>
          <w:b/>
          <w:i/>
          <w:lang w:eastAsia="ru-RU"/>
        </w:rPr>
      </w:pPr>
      <w:r w:rsidRPr="00735796">
        <w:rPr>
          <w:rFonts w:ascii="Times New Roman" w:eastAsia="Times New Roman" w:hAnsi="Times New Roman"/>
          <w:b/>
          <w:i/>
          <w:lang w:eastAsia="ru-RU"/>
        </w:rPr>
        <w:t xml:space="preserve">Порядок реализации права требовать досрочного погашения Биржевых облигаций по требованию их владельцев: </w:t>
      </w:r>
    </w:p>
    <w:p w14:paraId="01D1E20C" w14:textId="77777777" w:rsidR="005E289A" w:rsidRPr="00D744D9" w:rsidRDefault="005E289A"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w:t>
      </w:r>
      <w:r w:rsidRPr="00D744D9">
        <w:rPr>
          <w:rFonts w:ascii="Times New Roman" w:eastAsia="Times New Roman" w:hAnsi="Times New Roman"/>
          <w:lang w:eastAsia="ru-RU"/>
        </w:rPr>
        <w:lastRenderedPageBreak/>
        <w:t xml:space="preserve">ценных бумаг, реализует право требовать погашения принадлежащих ему ценных бумаг путем </w:t>
      </w:r>
      <w:r w:rsidR="00ED1B6C" w:rsidRPr="00D744D9">
        <w:rPr>
          <w:rFonts w:ascii="Times New Roman" w:eastAsia="Times New Roman" w:hAnsi="Times New Roman"/>
          <w:lang w:eastAsia="ru-RU"/>
        </w:rPr>
        <w:t>по</w:t>
      </w:r>
      <w:r w:rsidRPr="00D744D9">
        <w:rPr>
          <w:rFonts w:ascii="Times New Roman" w:eastAsia="Times New Roman" w:hAnsi="Times New Roman"/>
          <w:lang w:eastAsia="ru-RU"/>
        </w:rPr>
        <w:t xml:space="preserve">дачи Требований (заявлений) о досрочном погашении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таким организациям.</w:t>
      </w:r>
    </w:p>
    <w:p w14:paraId="6BD98E25" w14:textId="77777777" w:rsidR="005E289A" w:rsidRPr="00D744D9" w:rsidRDefault="005E289A"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 Требование (заявление) о досрочном погашении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142F0C98" w14:textId="77777777" w:rsidR="005E289A" w:rsidRPr="00D744D9" w:rsidRDefault="005E289A" w:rsidP="0037385F">
      <w:pPr>
        <w:widowControl w:val="0"/>
        <w:autoSpaceDE w:val="0"/>
        <w:autoSpaceDN w:val="0"/>
        <w:spacing w:after="0" w:line="240" w:lineRule="auto"/>
        <w:ind w:firstLine="539"/>
        <w:jc w:val="both"/>
        <w:rPr>
          <w:rFonts w:ascii="Times New Roman" w:eastAsia="Times New Roman" w:hAnsi="Times New Roman"/>
          <w:lang w:eastAsia="ru-RU"/>
        </w:rPr>
      </w:pPr>
      <w:r w:rsidRPr="00D744D9">
        <w:rPr>
          <w:rFonts w:ascii="Times New Roman" w:eastAsia="Times New Roman" w:hAnsi="Times New Roman"/>
          <w:lang w:eastAsia="ru-RU"/>
        </w:rPr>
        <w:t xml:space="preserve">В Требовании (заявлении) о досрочном погашении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со счета депо, открытого в НРД владельцу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6C02E408" w14:textId="77777777" w:rsidR="005E289A" w:rsidRPr="00D744D9" w:rsidRDefault="005E289A" w:rsidP="0037385F">
      <w:pPr>
        <w:widowControl w:val="0"/>
        <w:autoSpaceDE w:val="0"/>
        <w:autoSpaceDN w:val="0"/>
        <w:spacing w:after="0" w:line="240" w:lineRule="auto"/>
        <w:ind w:firstLine="539"/>
        <w:jc w:val="both"/>
        <w:rPr>
          <w:rFonts w:ascii="Times New Roman" w:eastAsia="Times New Roman" w:hAnsi="Times New Roman"/>
          <w:lang w:eastAsia="ru-RU"/>
        </w:rPr>
      </w:pPr>
      <w:r w:rsidRPr="00D744D9">
        <w:rPr>
          <w:rFonts w:ascii="Times New Roman" w:eastAsia="Times New Roman" w:hAnsi="Times New Roman"/>
          <w:lang w:eastAsia="ru-RU"/>
        </w:rPr>
        <w:t xml:space="preserve">В дополнение к Требованию (заявлению) о досрочном погашении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владелец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либо лицо, уполномоченное владельцем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вправе передать Эмитенту, необходимые документы для применения соответствующих ставок налогообложения при налогооб</w:t>
      </w:r>
      <w:r w:rsidR="00DE63A0" w:rsidRPr="00D744D9">
        <w:rPr>
          <w:rFonts w:ascii="Times New Roman" w:eastAsia="Times New Roman" w:hAnsi="Times New Roman"/>
          <w:lang w:eastAsia="ru-RU"/>
        </w:rPr>
        <w:t>ложении доходов, полученных по Биржевым о</w:t>
      </w:r>
      <w:r w:rsidRPr="00D744D9">
        <w:rPr>
          <w:rFonts w:ascii="Times New Roman" w:eastAsia="Times New Roman" w:hAnsi="Times New Roman"/>
          <w:lang w:eastAsia="ru-RU"/>
        </w:rPr>
        <w:t xml:space="preserve">блигациям. В случае непредставления или несвоевременного предоставления таких документов Эмитент не несет ответственности перед владельцами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за неприменение соответствующих ставок налогообложения.</w:t>
      </w:r>
    </w:p>
    <w:p w14:paraId="45F2E551" w14:textId="77777777" w:rsidR="005E289A" w:rsidRPr="00D744D9" w:rsidRDefault="005E289A" w:rsidP="0037385F">
      <w:pPr>
        <w:widowControl w:val="0"/>
        <w:autoSpaceDE w:val="0"/>
        <w:autoSpaceDN w:val="0"/>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Требование (за</w:t>
      </w:r>
      <w:r w:rsidR="00DE63A0" w:rsidRPr="00D744D9">
        <w:rPr>
          <w:rFonts w:ascii="Times New Roman" w:eastAsia="Times New Roman" w:hAnsi="Times New Roman"/>
          <w:lang w:eastAsia="ru-RU"/>
        </w:rPr>
        <w:t>явление) о досрочном погашении Биржевых о</w:t>
      </w:r>
      <w:r w:rsidRPr="00D744D9">
        <w:rPr>
          <w:rFonts w:ascii="Times New Roman" w:eastAsia="Times New Roman" w:hAnsi="Times New Roman"/>
          <w:lang w:eastAsia="ru-RU"/>
        </w:rPr>
        <w:t>блигаций направляется в соответствии с действующим законодательством.</w:t>
      </w:r>
    </w:p>
    <w:p w14:paraId="1254292C" w14:textId="77777777" w:rsidR="005E289A" w:rsidRPr="00D744D9" w:rsidRDefault="005E289A" w:rsidP="0037385F">
      <w:pPr>
        <w:widowControl w:val="0"/>
        <w:autoSpaceDE w:val="0"/>
        <w:autoSpaceDN w:val="0"/>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лица, осуществляющего права по ценным бумагам, права на ценные бумаги которого он учитывает, и Требование (заявление) о досрочном погашении </w:t>
      </w:r>
      <w:r w:rsidR="00DE63A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полученные им от своих депонентов - номинальных держателей и иностранных номинальных держателей. </w:t>
      </w:r>
    </w:p>
    <w:p w14:paraId="41BC412B" w14:textId="77777777" w:rsidR="005E289A" w:rsidRPr="00D744D9" w:rsidRDefault="00C8292A" w:rsidP="0037385F">
      <w:pPr>
        <w:widowControl w:val="0"/>
        <w:autoSpaceDE w:val="0"/>
        <w:autoSpaceDN w:val="0"/>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Требование (заявление) о досрочном погашении Биржевых облигаций</w:t>
      </w:r>
      <w:r w:rsidR="005E289A" w:rsidRPr="00D744D9">
        <w:rPr>
          <w:rFonts w:ascii="Times New Roman" w:eastAsia="Times New Roman" w:hAnsi="Times New Roman"/>
          <w:lang w:eastAsia="ru-RU"/>
        </w:rPr>
        <w:t>, считается полученным Эмитентом в день получения Требования (за</w:t>
      </w:r>
      <w:r w:rsidR="00322933" w:rsidRPr="00D744D9">
        <w:rPr>
          <w:rFonts w:ascii="Times New Roman" w:eastAsia="Times New Roman" w:hAnsi="Times New Roman"/>
          <w:lang w:eastAsia="ru-RU"/>
        </w:rPr>
        <w:t>явления) о досрочном погашении Биржевых о</w:t>
      </w:r>
      <w:r w:rsidR="005E289A" w:rsidRPr="00D744D9">
        <w:rPr>
          <w:rFonts w:ascii="Times New Roman" w:eastAsia="Times New Roman" w:hAnsi="Times New Roman"/>
          <w:lang w:eastAsia="ru-RU"/>
        </w:rPr>
        <w:t>блигаций НРД.</w:t>
      </w:r>
    </w:p>
    <w:p w14:paraId="6E1CF3B2" w14:textId="77777777" w:rsidR="005E289A" w:rsidRPr="00D744D9" w:rsidRDefault="005E289A" w:rsidP="0037385F">
      <w:pPr>
        <w:widowControl w:val="0"/>
        <w:autoSpaceDE w:val="0"/>
        <w:autoSpaceDN w:val="0"/>
        <w:adjustRightInd w:val="0"/>
        <w:spacing w:after="0" w:line="240" w:lineRule="auto"/>
        <w:ind w:firstLine="540"/>
        <w:jc w:val="both"/>
        <w:rPr>
          <w:rFonts w:ascii="Times New Roman" w:eastAsia="Times New Roman" w:hAnsi="Times New Roman"/>
          <w:b/>
          <w:i/>
          <w:lang w:eastAsia="ru-RU"/>
        </w:rPr>
      </w:pPr>
    </w:p>
    <w:p w14:paraId="67BDF523"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b/>
          <w:i/>
          <w:lang w:eastAsia="ru-RU"/>
        </w:rPr>
      </w:pPr>
      <w:r w:rsidRPr="00D744D9">
        <w:rPr>
          <w:rFonts w:ascii="Times New Roman" w:eastAsia="Times New Roman" w:hAnsi="Times New Roman"/>
          <w:b/>
          <w:i/>
          <w:lang w:eastAsia="ru-RU"/>
        </w:rPr>
        <w:t>Стоимость (порядок определения стоимости) досрочного погашения облигаций.</w:t>
      </w:r>
    </w:p>
    <w:p w14:paraId="7D723B1E" w14:textId="77777777" w:rsidR="005E289A" w:rsidRPr="00D744D9" w:rsidRDefault="005E289A">
      <w:pPr>
        <w:widowControl w:val="0"/>
        <w:autoSpaceDE w:val="0"/>
        <w:autoSpaceDN w:val="0"/>
        <w:adjustRightInd w:val="0"/>
        <w:spacing w:after="0" w:line="240" w:lineRule="auto"/>
        <w:ind w:firstLine="540"/>
        <w:jc w:val="both"/>
      </w:pPr>
      <w:r w:rsidRPr="00D744D9">
        <w:rPr>
          <w:rFonts w:ascii="Times New Roman" w:eastAsia="Times New Roman" w:hAnsi="Times New Roman"/>
          <w:lang w:eastAsia="ru-RU"/>
        </w:rPr>
        <w:t xml:space="preserve">Досрочное погашение </w:t>
      </w:r>
      <w:r w:rsidR="0032293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по требованию их владельцев производится по цене, равной 100% от </w:t>
      </w:r>
      <w:r w:rsidR="00C63E68" w:rsidRPr="00D744D9">
        <w:rPr>
          <w:rFonts w:ascii="Times New Roman" w:eastAsia="Times New Roman" w:hAnsi="Times New Roman"/>
          <w:lang w:eastAsia="ru-RU"/>
        </w:rPr>
        <w:t>номинальной стоимости</w:t>
      </w:r>
      <w:r w:rsidRPr="00D744D9">
        <w:rPr>
          <w:rFonts w:ascii="Times New Roman" w:eastAsia="Times New Roman" w:hAnsi="Times New Roman"/>
          <w:lang w:eastAsia="ru-RU"/>
        </w:rPr>
        <w:t xml:space="preserve">, а также выплачивается </w:t>
      </w:r>
      <w:r w:rsidR="00282E77" w:rsidRPr="00D744D9">
        <w:rPr>
          <w:rFonts w:ascii="Times New Roman" w:eastAsia="Times New Roman" w:hAnsi="Times New Roman"/>
          <w:lang w:eastAsia="ru-RU"/>
        </w:rPr>
        <w:t xml:space="preserve">накопленный </w:t>
      </w:r>
      <w:r w:rsidRPr="00D744D9">
        <w:rPr>
          <w:rFonts w:ascii="Times New Roman" w:eastAsia="Times New Roman" w:hAnsi="Times New Roman"/>
          <w:lang w:eastAsia="ru-RU"/>
        </w:rPr>
        <w:t xml:space="preserve">купонный доход, рассчитанный на дату досрочного погашения </w:t>
      </w:r>
      <w:r w:rsidR="0032293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r w:rsidRPr="00D744D9">
        <w:t xml:space="preserve"> </w:t>
      </w:r>
    </w:p>
    <w:p w14:paraId="2252F452"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6373C288" w14:textId="3B0BEFA4" w:rsidR="005E289A" w:rsidRPr="00735796" w:rsidRDefault="005E289A">
      <w:pPr>
        <w:widowControl w:val="0"/>
        <w:autoSpaceDE w:val="0"/>
        <w:autoSpaceDN w:val="0"/>
        <w:adjustRightInd w:val="0"/>
        <w:spacing w:after="0" w:line="240" w:lineRule="auto"/>
        <w:ind w:firstLine="540"/>
        <w:jc w:val="both"/>
        <w:rPr>
          <w:rFonts w:ascii="Times New Roman" w:eastAsia="Times New Roman" w:hAnsi="Times New Roman"/>
          <w:b/>
          <w:i/>
          <w:lang w:eastAsia="ru-RU"/>
        </w:rPr>
      </w:pPr>
      <w:r w:rsidRPr="00735796">
        <w:rPr>
          <w:rFonts w:ascii="Times New Roman" w:eastAsia="Times New Roman" w:hAnsi="Times New Roman"/>
          <w:b/>
          <w:i/>
          <w:lang w:eastAsia="ru-RU"/>
        </w:rPr>
        <w:t xml:space="preserve">Порядок определения накопленного купонного дохода по </w:t>
      </w:r>
      <w:r w:rsidR="00322933" w:rsidRPr="00735796">
        <w:rPr>
          <w:rFonts w:ascii="Times New Roman" w:eastAsia="Times New Roman" w:hAnsi="Times New Roman"/>
          <w:b/>
          <w:i/>
          <w:lang w:eastAsia="ru-RU"/>
        </w:rPr>
        <w:t>о</w:t>
      </w:r>
      <w:r w:rsidRPr="00735796">
        <w:rPr>
          <w:rFonts w:ascii="Times New Roman" w:eastAsia="Times New Roman" w:hAnsi="Times New Roman"/>
          <w:b/>
          <w:i/>
          <w:lang w:eastAsia="ru-RU"/>
        </w:rPr>
        <w:t>блигациям.</w:t>
      </w:r>
    </w:p>
    <w:p w14:paraId="6AFAC5F4"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 любой день между датой начала размещения и датой погашения номинальной стоимости </w:t>
      </w:r>
      <w:r w:rsidR="0032293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величина НКД по </w:t>
      </w:r>
      <w:r w:rsidR="00322933" w:rsidRPr="00D744D9">
        <w:rPr>
          <w:rFonts w:ascii="Times New Roman" w:eastAsia="Times New Roman" w:hAnsi="Times New Roman"/>
          <w:lang w:eastAsia="ru-RU"/>
        </w:rPr>
        <w:t>Биржевой о</w:t>
      </w:r>
      <w:r w:rsidRPr="00D744D9">
        <w:rPr>
          <w:rFonts w:ascii="Times New Roman" w:eastAsia="Times New Roman" w:hAnsi="Times New Roman"/>
          <w:lang w:eastAsia="ru-RU"/>
        </w:rPr>
        <w:t>блигации рассчитывается по следующей формуле:</w:t>
      </w:r>
    </w:p>
    <w:p w14:paraId="318906B8"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val="en-US" w:eastAsia="ru-RU"/>
        </w:rPr>
      </w:pPr>
      <w:r w:rsidRPr="00D744D9">
        <w:rPr>
          <w:rFonts w:ascii="Times New Roman" w:eastAsia="Times New Roman" w:hAnsi="Times New Roman"/>
          <w:lang w:eastAsia="ru-RU"/>
        </w:rPr>
        <w:t>НКД</w:t>
      </w:r>
      <w:r w:rsidRPr="00D744D9">
        <w:rPr>
          <w:rFonts w:ascii="Times New Roman" w:eastAsia="Times New Roman" w:hAnsi="Times New Roman"/>
          <w:lang w:val="en-US" w:eastAsia="ru-RU"/>
        </w:rPr>
        <w:t xml:space="preserve"> = Cj * Nom * (T - T(j -1))/ 365/ 100%,</w:t>
      </w:r>
    </w:p>
    <w:p w14:paraId="70D39C07"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где</w:t>
      </w:r>
    </w:p>
    <w:p w14:paraId="0115BAEC"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j - порядковый номер купонного периода, j=1, 2, 3...</w:t>
      </w:r>
      <w:r w:rsidR="001762C6" w:rsidRPr="00D744D9">
        <w:rPr>
          <w:rFonts w:ascii="Times New Roman" w:eastAsia="Times New Roman" w:hAnsi="Times New Roman"/>
          <w:lang w:eastAsia="ru-RU"/>
        </w:rPr>
        <w:t>10</w:t>
      </w:r>
      <w:r w:rsidRPr="00D744D9">
        <w:rPr>
          <w:rFonts w:ascii="Times New Roman" w:eastAsia="Times New Roman" w:hAnsi="Times New Roman"/>
          <w:lang w:eastAsia="ru-RU"/>
        </w:rPr>
        <w:t>;</w:t>
      </w:r>
    </w:p>
    <w:p w14:paraId="39B0A54F"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НКД – накопленный купонный доход, в рублях;</w:t>
      </w:r>
    </w:p>
    <w:p w14:paraId="48C29CAB" w14:textId="5DB88D5A"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Nom –</w:t>
      </w:r>
      <w:r w:rsidR="00A55541" w:rsidRPr="00D744D9">
        <w:rPr>
          <w:rFonts w:ascii="Times New Roman" w:eastAsia="Times New Roman" w:hAnsi="Times New Roman"/>
          <w:lang w:eastAsia="ru-RU"/>
        </w:rPr>
        <w:t xml:space="preserve"> </w:t>
      </w:r>
      <w:r w:rsidR="00425E5A" w:rsidRPr="00D744D9">
        <w:rPr>
          <w:rFonts w:ascii="Times New Roman" w:eastAsia="Times New Roman" w:hAnsi="Times New Roman"/>
          <w:lang w:eastAsia="ru-RU"/>
        </w:rPr>
        <w:t>номинальная стоимость</w:t>
      </w:r>
      <w:r w:rsidRPr="00D744D9">
        <w:rPr>
          <w:rFonts w:ascii="Times New Roman" w:eastAsia="Times New Roman" w:hAnsi="Times New Roman"/>
          <w:lang w:eastAsia="ru-RU"/>
        </w:rPr>
        <w:t xml:space="preserve"> одной </w:t>
      </w:r>
      <w:r w:rsidR="00322933" w:rsidRPr="00D744D9">
        <w:rPr>
          <w:rFonts w:ascii="Times New Roman" w:eastAsia="Times New Roman" w:hAnsi="Times New Roman"/>
          <w:lang w:eastAsia="ru-RU"/>
        </w:rPr>
        <w:t>Биржевой о</w:t>
      </w:r>
      <w:r w:rsidRPr="00D744D9">
        <w:rPr>
          <w:rFonts w:ascii="Times New Roman" w:eastAsia="Times New Roman" w:hAnsi="Times New Roman"/>
          <w:lang w:eastAsia="ru-RU"/>
        </w:rPr>
        <w:t>блигации, в рублях;</w:t>
      </w:r>
    </w:p>
    <w:p w14:paraId="6D0130AC" w14:textId="7095C8C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C j </w:t>
      </w:r>
      <w:r w:rsidR="00A55541"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размер процентной ставки j-того купона, в процентах годовых;</w:t>
      </w:r>
    </w:p>
    <w:p w14:paraId="61B52D8B" w14:textId="49D77578"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T(j -1) </w:t>
      </w:r>
      <w:r w:rsidR="00A55541"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дата начала j-того купонного периода (для случая первого купонного периода Т (j-1) – это дата начала размещения </w:t>
      </w:r>
      <w:r w:rsidR="0032293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p>
    <w:p w14:paraId="7EA11F75" w14:textId="277A8080"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T </w:t>
      </w:r>
      <w:r w:rsidR="00A55541"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дата расчета накопленного купонного дохода внутри j</w:t>
      </w:r>
      <w:r w:rsidR="00A55541" w:rsidRPr="00D744D9">
        <w:rPr>
          <w:rFonts w:ascii="Times New Roman" w:eastAsia="Times New Roman" w:hAnsi="Times New Roman"/>
          <w:lang w:eastAsia="ru-RU"/>
        </w:rPr>
        <w:t xml:space="preserve">-того </w:t>
      </w:r>
      <w:r w:rsidRPr="00D744D9">
        <w:rPr>
          <w:rFonts w:ascii="Times New Roman" w:eastAsia="Times New Roman" w:hAnsi="Times New Roman"/>
          <w:lang w:eastAsia="ru-RU"/>
        </w:rPr>
        <w:t>купонного периода.</w:t>
      </w:r>
    </w:p>
    <w:p w14:paraId="0640D646"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НКД рассчитывается с точностью до одной копейки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68FE32" w14:textId="77777777" w:rsidR="005E289A" w:rsidRPr="00735796"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56EC7192"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b/>
          <w:i/>
          <w:lang w:eastAsia="ru-RU"/>
        </w:rPr>
      </w:pPr>
      <w:r w:rsidRPr="00D744D9">
        <w:rPr>
          <w:rFonts w:ascii="Times New Roman" w:eastAsia="Times New Roman" w:hAnsi="Times New Roman"/>
          <w:b/>
          <w:i/>
          <w:lang w:eastAsia="ru-RU"/>
        </w:rPr>
        <w:lastRenderedPageBreak/>
        <w:t>Порядок и условия досрочного погашения облигаций.</w:t>
      </w:r>
    </w:p>
    <w:p w14:paraId="47CDCABA"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Выплата </w:t>
      </w:r>
      <w:r w:rsidR="00322933" w:rsidRPr="00D744D9">
        <w:rPr>
          <w:rFonts w:ascii="Times New Roman" w:eastAsia="Times New Roman" w:hAnsi="Times New Roman"/>
          <w:lang w:eastAsia="ru-RU"/>
        </w:rPr>
        <w:t>номинальной стоимости Биржевых о</w:t>
      </w:r>
      <w:r w:rsidRPr="00D744D9">
        <w:rPr>
          <w:rFonts w:ascii="Times New Roman" w:eastAsia="Times New Roman" w:hAnsi="Times New Roman"/>
          <w:lang w:eastAsia="ru-RU"/>
        </w:rPr>
        <w:t xml:space="preserve">блигаций и накопленного купонного дохода при их досрочном погашении производится денежными средствами в рублях Российской Федерации в безналичном порядке. Возможность выбора иных форм погашения </w:t>
      </w:r>
      <w:r w:rsidR="0032293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не предусмотрена.</w:t>
      </w:r>
    </w:p>
    <w:p w14:paraId="3CE71DE2" w14:textId="755AE4B3" w:rsidR="001B085B" w:rsidRPr="00D744D9" w:rsidRDefault="001B085B" w:rsidP="00735796">
      <w:pPr>
        <w:spacing w:after="0" w:line="240" w:lineRule="auto"/>
        <w:ind w:left="-74" w:firstLine="540"/>
        <w:jc w:val="both"/>
        <w:rPr>
          <w:rFonts w:ascii="Times New Roman" w:eastAsia="Times New Roman" w:hAnsi="Times New Roman"/>
          <w:lang w:eastAsia="ru-RU"/>
        </w:rPr>
      </w:pPr>
      <w:r w:rsidRPr="00735796">
        <w:rPr>
          <w:rFonts w:ascii="Times New Roman" w:eastAsia="Times New Roman" w:hAnsi="Times New Roman"/>
          <w:lang w:eastAsia="ru-RU"/>
        </w:rPr>
        <w:t xml:space="preserve">Владельцы Биржевых облигаций соглашаются с тем, что в случае, если </w:t>
      </w:r>
      <w:r w:rsidRPr="00D744D9">
        <w:rPr>
          <w:rFonts w:ascii="Times New Roman" w:eastAsia="Times New Roman" w:hAnsi="Times New Roman"/>
          <w:lang w:eastAsia="ru-RU"/>
        </w:rPr>
        <w:t>д</w:t>
      </w:r>
      <w:r w:rsidRPr="00735796">
        <w:rPr>
          <w:rFonts w:ascii="Times New Roman" w:eastAsia="Times New Roman" w:hAnsi="Times New Roman"/>
          <w:lang w:eastAsia="ru-RU"/>
        </w:rPr>
        <w:t>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определенного в п. 9.2. Решения о выпуске ценных бумаг,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Решения о выпуске ценных бумаг.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 Решения о выпуске ценных бумаг, надлежаще выполненными.</w:t>
      </w:r>
    </w:p>
    <w:p w14:paraId="0972388D" w14:textId="77777777"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Владельцы </w:t>
      </w:r>
      <w:r w:rsidR="0032293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соглашаются с тем, что взаимор</w:t>
      </w:r>
      <w:r w:rsidR="00322933" w:rsidRPr="00D744D9">
        <w:rPr>
          <w:rFonts w:ascii="Times New Roman" w:eastAsia="Times New Roman" w:hAnsi="Times New Roman"/>
          <w:lang w:eastAsia="ru-RU"/>
        </w:rPr>
        <w:t>асчеты при досрочном погашении Биржевых о</w:t>
      </w:r>
      <w:r w:rsidRPr="00D744D9">
        <w:rPr>
          <w:rFonts w:ascii="Times New Roman" w:eastAsia="Times New Roman" w:hAnsi="Times New Roman"/>
          <w:lang w:eastAsia="ru-RU"/>
        </w:rPr>
        <w:t xml:space="preserve">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w:t>
      </w:r>
      <w:r w:rsidR="0032293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либо у лица, уполномоченного владельцем </w:t>
      </w:r>
      <w:r w:rsidR="0032293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получать суммы досрочного</w:t>
      </w:r>
      <w:r w:rsidR="00322933" w:rsidRPr="00D744D9">
        <w:rPr>
          <w:rFonts w:ascii="Times New Roman" w:eastAsia="Times New Roman" w:hAnsi="Times New Roman"/>
          <w:lang w:eastAsia="ru-RU"/>
        </w:rPr>
        <w:t xml:space="preserve"> погашения по Би</w:t>
      </w:r>
      <w:r w:rsidR="005428C3" w:rsidRPr="00D744D9">
        <w:rPr>
          <w:rFonts w:ascii="Times New Roman" w:eastAsia="Times New Roman" w:hAnsi="Times New Roman"/>
          <w:lang w:eastAsia="ru-RU"/>
        </w:rPr>
        <w:t>ржевым о</w:t>
      </w:r>
      <w:r w:rsidRPr="00D744D9">
        <w:rPr>
          <w:rFonts w:ascii="Times New Roman" w:eastAsia="Times New Roman" w:hAnsi="Times New Roman"/>
          <w:lang w:eastAsia="ru-RU"/>
        </w:rPr>
        <w:t>блигациям, должен быть открыт банковский счет в российских рублях в НРД.</w:t>
      </w:r>
    </w:p>
    <w:p w14:paraId="7DF03DB4" w14:textId="77777777"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Порядок и сроки открытия банковского счета в НРД регулируются законодательством РФ, нормативными актами Банка России, а также условиями договора, заключенного с НРД.</w:t>
      </w:r>
    </w:p>
    <w:p w14:paraId="047C2359" w14:textId="77777777" w:rsidR="00484C88"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При этом владельцы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 физические лица соглашаются с тем, что взаиморасчеты при досрочном погашении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по требованию их владельцев осуществляются исключительно через банковский счет юридического лица, уполномоченного владельцем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 физическим лицом получать суммы досрочного погашения по </w:t>
      </w:r>
      <w:r w:rsidR="005428C3"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блигациям.</w:t>
      </w:r>
    </w:p>
    <w:p w14:paraId="2964B1AD" w14:textId="77777777"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 течение 3 (Трех) рабочих дней с даты получения Требования (заявления) о досрочном погашении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Эмитент осуществляет его проверку (далее – «срок рассмотрения Требования (заявления) о досрочном погашении»). </w:t>
      </w:r>
    </w:p>
    <w:p w14:paraId="1700F0FF" w14:textId="429850A6" w:rsidR="005E289A" w:rsidRPr="00D744D9" w:rsidRDefault="005E289A" w:rsidP="00735796">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 случае принятия решения Эмитентом об отказе в удовлетворении Требования (заявления) о досрочном погашении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Эмитент не позднее, чем во 2 (Второй) рабочий день с даты истечения срока рассмотрения Требования (заявления) о досрочном погашении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уведомляет о принятом решении владельца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НРД и номинальный держатель, которому открыт лицевой счет, обязаны передать их своему депоненту. </w:t>
      </w:r>
    </w:p>
    <w:p w14:paraId="1A2A347D" w14:textId="6EA5C646"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Обязанность Эмитента по представлению информации с указанием оснований о принятом решении об отказе в удовлетворении Требования (заявления) о досрочном погашении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считается исполненной с даты </w:t>
      </w:r>
      <w:r w:rsidR="001B085B" w:rsidRPr="00D744D9">
        <w:rPr>
          <w:rFonts w:ascii="Times New Roman" w:eastAsia="Times New Roman" w:hAnsi="Times New Roman"/>
          <w:lang w:eastAsia="ru-RU"/>
        </w:rPr>
        <w:t xml:space="preserve">ее </w:t>
      </w:r>
      <w:r w:rsidRPr="00D744D9">
        <w:rPr>
          <w:rFonts w:ascii="Times New Roman" w:eastAsia="Times New Roman" w:hAnsi="Times New Roman"/>
          <w:lang w:eastAsia="ru-RU"/>
        </w:rPr>
        <w:t>получения НРД.</w:t>
      </w:r>
    </w:p>
    <w:p w14:paraId="602C6EAF" w14:textId="3848D881"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Получение уведомления об отказе в удовлетворении Требования (заявления) о досрочном погашении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не лишает владельца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права, обратиться с Требованиями (заявлениями) о досрочном погашении </w:t>
      </w:r>
      <w:r w:rsidR="005428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повторно.</w:t>
      </w:r>
    </w:p>
    <w:p w14:paraId="239F1029" w14:textId="77777777"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 случае принятия решения Эмитентом об удовлетворении Требования (заявления) о досрочном погашении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перевод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со счета депо, открытого в НРД владельцу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или его уполномоченному лицу, осуществляется по встречным поручениям с контролем расчетов по денежным средствам.</w:t>
      </w:r>
    </w:p>
    <w:p w14:paraId="283BAD8B" w14:textId="77777777"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w:t>
      </w:r>
      <w:r w:rsidR="00FB3DD7" w:rsidRPr="00D744D9">
        <w:rPr>
          <w:rFonts w:ascii="Times New Roman" w:eastAsia="Times New Roman" w:hAnsi="Times New Roman"/>
          <w:lang w:eastAsia="ru-RU"/>
        </w:rPr>
        <w:t>Биржевых облигаций уведомляет владельца Биржевых о</w:t>
      </w:r>
      <w:r w:rsidRPr="00D744D9">
        <w:rPr>
          <w:rFonts w:ascii="Times New Roman" w:eastAsia="Times New Roman" w:hAnsi="Times New Roman"/>
          <w:lang w:eastAsia="ru-RU"/>
        </w:rPr>
        <w:t>блигаций об удовлетворении Требования (за</w:t>
      </w:r>
      <w:r w:rsidR="00FB3DD7" w:rsidRPr="00D744D9">
        <w:rPr>
          <w:rFonts w:ascii="Times New Roman" w:eastAsia="Times New Roman" w:hAnsi="Times New Roman"/>
          <w:lang w:eastAsia="ru-RU"/>
        </w:rPr>
        <w:t>явления) о досрочном погашении Биржевых о</w:t>
      </w:r>
      <w:r w:rsidRPr="00D744D9">
        <w:rPr>
          <w:rFonts w:ascii="Times New Roman" w:eastAsia="Times New Roman" w:hAnsi="Times New Roman"/>
          <w:lang w:eastAsia="ru-RU"/>
        </w:rPr>
        <w:t>блигаций 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w:t>
      </w:r>
    </w:p>
    <w:p w14:paraId="147D6D43" w14:textId="77777777"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lastRenderedPageBreak/>
        <w:t xml:space="preserve">После направления таких уведомлений, Эмитент подает в НРД встречное поручение депо на перевод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(по фор</w:t>
      </w:r>
      <w:r w:rsidR="00FB3DD7" w:rsidRPr="00D744D9">
        <w:rPr>
          <w:rFonts w:ascii="Times New Roman" w:eastAsia="Times New Roman" w:hAnsi="Times New Roman"/>
          <w:lang w:eastAsia="ru-RU"/>
        </w:rPr>
        <w:t>ме, установленной для перевода Биржевых о</w:t>
      </w:r>
      <w:r w:rsidRPr="00D744D9">
        <w:rPr>
          <w:rFonts w:ascii="Times New Roman" w:eastAsia="Times New Roman" w:hAnsi="Times New Roman"/>
          <w:lang w:eastAsia="ru-RU"/>
        </w:rPr>
        <w:t xml:space="preserve">блигаций с контролем расчетов по денежным средствам) со счета депо, открытого в НРД  владельцу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или его уполномоченному лицу, на свой эмиссионный счет, в соответствии с реквизитами, указанными в Требовании (заявлении) о досрочном погашении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а также подает в НРД поручение на перевод денежных средств со своего банковского счета на банковский </w:t>
      </w:r>
      <w:r w:rsidR="00FB3DD7" w:rsidRPr="00D744D9">
        <w:rPr>
          <w:rFonts w:ascii="Times New Roman" w:eastAsia="Times New Roman" w:hAnsi="Times New Roman"/>
          <w:lang w:eastAsia="ru-RU"/>
        </w:rPr>
        <w:t>счет владельца Биржевых о</w:t>
      </w:r>
      <w:r w:rsidRPr="00D744D9">
        <w:rPr>
          <w:rFonts w:ascii="Times New Roman" w:eastAsia="Times New Roman" w:hAnsi="Times New Roman"/>
          <w:lang w:eastAsia="ru-RU"/>
        </w:rPr>
        <w:t>блигаций или ли</w:t>
      </w:r>
      <w:r w:rsidR="00FB3DD7" w:rsidRPr="00D744D9">
        <w:rPr>
          <w:rFonts w:ascii="Times New Roman" w:eastAsia="Times New Roman" w:hAnsi="Times New Roman"/>
          <w:lang w:eastAsia="ru-RU"/>
        </w:rPr>
        <w:t>ца, уполномоченного владельцем Биржевых о</w:t>
      </w:r>
      <w:r w:rsidRPr="00D744D9">
        <w:rPr>
          <w:rFonts w:ascii="Times New Roman" w:eastAsia="Times New Roman" w:hAnsi="Times New Roman"/>
          <w:lang w:eastAsia="ru-RU"/>
        </w:rPr>
        <w:t xml:space="preserve">блигаций получать суммы досрочного погашения по </w:t>
      </w:r>
      <w:r w:rsidR="00FB3DD7"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 xml:space="preserve">блигациям, реквизиты которого указаны в соответствующем Требовании (заявления) о досрочном погашении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p>
    <w:p w14:paraId="2AD56CEC" w14:textId="77777777" w:rsidR="005E289A" w:rsidRPr="00D744D9" w:rsidRDefault="00FB3DD7"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Владелец Биржевых о</w:t>
      </w:r>
      <w:r w:rsidR="005E289A" w:rsidRPr="00D744D9">
        <w:rPr>
          <w:rFonts w:ascii="Times New Roman" w:eastAsia="Times New Roman" w:hAnsi="Times New Roman"/>
          <w:lang w:eastAsia="ru-RU"/>
        </w:rPr>
        <w:t>блигаций или его уполномоченное лицо после получения уведомления об удовлетворении Требования (заявления) подает в НРД поручение по форме, установленной условиями осуществления депозитарной деятельности НРД для перевода ценных бумаг с контролем расчетов по денежным средствам на</w:t>
      </w:r>
      <w:r w:rsidRPr="00D744D9">
        <w:rPr>
          <w:rFonts w:ascii="Times New Roman" w:eastAsia="Times New Roman" w:hAnsi="Times New Roman"/>
          <w:lang w:eastAsia="ru-RU"/>
        </w:rPr>
        <w:t xml:space="preserve"> перевод Биржевых о</w:t>
      </w:r>
      <w:r w:rsidR="005E289A" w:rsidRPr="00D744D9">
        <w:rPr>
          <w:rFonts w:ascii="Times New Roman" w:eastAsia="Times New Roman" w:hAnsi="Times New Roman"/>
          <w:lang w:eastAsia="ru-RU"/>
        </w:rPr>
        <w:t xml:space="preserve">блигаций со своего счета депо в НРД на эмиссионный счет Эмитента в НРД в соответствии с реквизитами, указанными в уведомлении об удовлетворении Требования (заявления) о досрочном погашении </w:t>
      </w:r>
      <w:r w:rsidRPr="00D744D9">
        <w:rPr>
          <w:rFonts w:ascii="Times New Roman" w:eastAsia="Times New Roman" w:hAnsi="Times New Roman"/>
          <w:lang w:eastAsia="ru-RU"/>
        </w:rPr>
        <w:t>Биржевых о</w:t>
      </w:r>
      <w:r w:rsidR="005E289A" w:rsidRPr="00D744D9">
        <w:rPr>
          <w:rFonts w:ascii="Times New Roman" w:eastAsia="Times New Roman" w:hAnsi="Times New Roman"/>
          <w:lang w:eastAsia="ru-RU"/>
        </w:rPr>
        <w:t>блигаций.</w:t>
      </w:r>
    </w:p>
    <w:p w14:paraId="58C05B72" w14:textId="23B23FD6"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срока исполнения Эмитентом обязательства по досрочному погашению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p>
    <w:p w14:paraId="668109B7" w14:textId="77777777" w:rsidR="005E289A" w:rsidRPr="00D744D9" w:rsidRDefault="005E289A" w:rsidP="0037385F">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Досрочное погашение осуществляется в отношении всех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по которым поступили Требования (заявления) о досрочном погашении </w:t>
      </w:r>
      <w:r w:rsidR="00FB3DD7"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соответствующие требованиям, указанным выше в данном пункте.</w:t>
      </w:r>
    </w:p>
    <w:p w14:paraId="6C66742E" w14:textId="465355C5" w:rsidR="005E289A" w:rsidRPr="00D744D9" w:rsidRDefault="00FB3DD7" w:rsidP="00883424">
      <w:pPr>
        <w:spacing w:after="0" w:line="240" w:lineRule="auto"/>
        <w:ind w:left="-74" w:firstLine="540"/>
        <w:jc w:val="both"/>
        <w:rPr>
          <w:rFonts w:ascii="Times New Roman" w:eastAsia="Times New Roman" w:hAnsi="Times New Roman"/>
          <w:lang w:eastAsia="ru-RU"/>
        </w:rPr>
      </w:pPr>
      <w:r w:rsidRPr="00D744D9">
        <w:rPr>
          <w:rFonts w:ascii="Times New Roman" w:eastAsia="Times New Roman" w:hAnsi="Times New Roman"/>
          <w:lang w:eastAsia="ru-RU"/>
        </w:rPr>
        <w:t>Биржевые о</w:t>
      </w:r>
      <w:r w:rsidR="005E289A" w:rsidRPr="00D744D9">
        <w:rPr>
          <w:rFonts w:ascii="Times New Roman" w:eastAsia="Times New Roman" w:hAnsi="Times New Roman"/>
          <w:lang w:eastAsia="ru-RU"/>
        </w:rPr>
        <w:t>блигации, погашенные Эмитентом досрочно, не могут быть выпущены в обращение.</w:t>
      </w:r>
    </w:p>
    <w:p w14:paraId="2640176D"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03CF7443"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b/>
          <w:i/>
          <w:lang w:eastAsia="ru-RU"/>
        </w:rPr>
      </w:pPr>
      <w:r w:rsidRPr="00D744D9">
        <w:rPr>
          <w:rFonts w:ascii="Times New Roman" w:eastAsia="Times New Roman" w:hAnsi="Times New Roman"/>
          <w:b/>
          <w:i/>
          <w:lang w:eastAsia="ru-RU"/>
        </w:rPr>
        <w:t>Порядок раскрытия эмитентом информации об условиях и итогах досрочного погашения облигаций.</w:t>
      </w:r>
    </w:p>
    <w:p w14:paraId="48ABE2A4" w14:textId="77777777" w:rsidR="00F64EE4" w:rsidRPr="00735796" w:rsidRDefault="00F64EE4" w:rsidP="00735796">
      <w:pPr>
        <w:spacing w:after="0" w:line="240" w:lineRule="auto"/>
        <w:ind w:left="-74" w:firstLine="540"/>
        <w:jc w:val="both"/>
        <w:rPr>
          <w:rFonts w:ascii="Times New Roman" w:eastAsia="Times New Roman" w:hAnsi="Times New Roman"/>
          <w:lang w:eastAsia="ru-RU"/>
        </w:rPr>
      </w:pPr>
      <w:r w:rsidRPr="00735796">
        <w:rPr>
          <w:rFonts w:ascii="Times New Roman" w:eastAsia="Times New Roman" w:hAnsi="Times New Roman"/>
          <w:lang w:eastAsia="ru-RU"/>
        </w:rPr>
        <w:t xml:space="preserve">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Решения о выпуске </w:t>
      </w:r>
      <w:r w:rsidRPr="00D744D9">
        <w:rPr>
          <w:rFonts w:ascii="Times New Roman" w:eastAsia="Times New Roman" w:hAnsi="Times New Roman"/>
          <w:lang w:eastAsia="ru-RU"/>
        </w:rPr>
        <w:t>ценных бумаг</w:t>
      </w:r>
      <w:r w:rsidRPr="00735796">
        <w:rPr>
          <w:rFonts w:ascii="Times New Roman" w:eastAsia="Times New Roman" w:hAnsi="Times New Roman"/>
          <w:lang w:eastAsia="ru-RU"/>
        </w:rPr>
        <w:t>.</w:t>
      </w:r>
    </w:p>
    <w:p w14:paraId="05227F2E" w14:textId="77777777" w:rsidR="00F64EE4" w:rsidRPr="00735796" w:rsidRDefault="00F64EE4" w:rsidP="00735796">
      <w:pPr>
        <w:spacing w:after="0" w:line="240" w:lineRule="auto"/>
        <w:ind w:left="-74" w:firstLine="540"/>
        <w:jc w:val="both"/>
        <w:rPr>
          <w:rFonts w:ascii="Times New Roman" w:eastAsia="Times New Roman" w:hAnsi="Times New Roman"/>
          <w:lang w:eastAsia="ru-RU"/>
        </w:rPr>
      </w:pPr>
      <w:r w:rsidRPr="00735796">
        <w:rPr>
          <w:rFonts w:ascii="Times New Roman" w:eastAsia="Times New Roman" w:hAnsi="Times New Roman"/>
          <w:lang w:eastAsia="ru-RU"/>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0ED8D666" w14:textId="77777777" w:rsidR="00442D59" w:rsidRPr="00735796" w:rsidRDefault="00F64EE4">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735796">
        <w:rPr>
          <w:rFonts w:ascii="Times New Roman" w:eastAsia="Times New Roman" w:hAnsi="Times New Roman"/>
          <w:lang w:eastAsia="ru-RU"/>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Решения о выпуске </w:t>
      </w:r>
      <w:r w:rsidRPr="00D744D9">
        <w:rPr>
          <w:rFonts w:ascii="Times New Roman" w:eastAsia="Times New Roman" w:hAnsi="Times New Roman"/>
          <w:lang w:eastAsia="ru-RU"/>
        </w:rPr>
        <w:t>ценных бумаг</w:t>
      </w:r>
      <w:r w:rsidRPr="00735796">
        <w:rPr>
          <w:rFonts w:ascii="Times New Roman" w:eastAsia="Times New Roman" w:hAnsi="Times New Roman"/>
          <w:lang w:eastAsia="ru-RU"/>
        </w:rPr>
        <w:t>.</w:t>
      </w:r>
    </w:p>
    <w:p w14:paraId="2FA5CD7D" w14:textId="77777777" w:rsidR="00F64EE4" w:rsidRPr="00735796" w:rsidRDefault="00F64EE4">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06C9045D"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b/>
          <w:i/>
          <w:lang w:eastAsia="ru-RU"/>
        </w:rPr>
      </w:pPr>
      <w:r w:rsidRPr="00D744D9">
        <w:rPr>
          <w:rFonts w:ascii="Times New Roman" w:eastAsia="Times New Roman" w:hAnsi="Times New Roman"/>
          <w:b/>
          <w:i/>
          <w:lang w:eastAsia="ru-RU"/>
        </w:rPr>
        <w:t>Иные условия досрочного погашения облигаций.</w:t>
      </w:r>
    </w:p>
    <w:p w14:paraId="68B90FFE" w14:textId="77777777" w:rsidR="005E289A" w:rsidRPr="00D744D9" w:rsidRDefault="00F412C3">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1EA7638F" w14:textId="77777777" w:rsidR="00AD73C8" w:rsidRPr="00D744D9" w:rsidRDefault="00AD73C8">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16A32816"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9.6. Сведения о платежных агентах по облигациям.</w:t>
      </w:r>
    </w:p>
    <w:p w14:paraId="0C45A43E"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66BAA69A" w14:textId="47C488DB"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На дату</w:t>
      </w:r>
      <w:r w:rsidR="00F21B8D" w:rsidRPr="00D744D9">
        <w:rPr>
          <w:rFonts w:ascii="Times New Roman" w:eastAsia="Times New Roman" w:hAnsi="Times New Roman"/>
          <w:lang w:eastAsia="ru-RU"/>
        </w:rPr>
        <w:t xml:space="preserve"> утверждения Решения о выпуске </w:t>
      </w:r>
      <w:r w:rsidR="000A54BE" w:rsidRPr="00D744D9">
        <w:rPr>
          <w:rFonts w:ascii="Times New Roman" w:eastAsia="Times New Roman" w:hAnsi="Times New Roman"/>
          <w:lang w:eastAsia="ru-RU"/>
        </w:rPr>
        <w:t>ценных бумаг</w:t>
      </w:r>
      <w:r w:rsidR="000A54BE" w:rsidRPr="00D744D9" w:rsidDel="000A54BE">
        <w:rPr>
          <w:rFonts w:ascii="Times New Roman" w:eastAsia="Times New Roman" w:hAnsi="Times New Roman"/>
          <w:lang w:eastAsia="ru-RU"/>
        </w:rPr>
        <w:t xml:space="preserve"> </w:t>
      </w:r>
      <w:r w:rsidRPr="00D744D9">
        <w:rPr>
          <w:rFonts w:ascii="Times New Roman" w:eastAsia="Times New Roman" w:hAnsi="Times New Roman"/>
          <w:lang w:eastAsia="ru-RU"/>
        </w:rPr>
        <w:t>платежный агент не назначен.</w:t>
      </w:r>
    </w:p>
    <w:p w14:paraId="2196581C" w14:textId="77777777" w:rsidR="00CD5A26"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может назначать платежных агентов и отменять такие назначения при осуществлении платежей в пользу владельцев </w:t>
      </w:r>
      <w:r w:rsidR="00F21B8D"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в соответствии с п. 9.5</w:t>
      </w:r>
      <w:r w:rsidR="00CD5A26" w:rsidRPr="00D744D9">
        <w:rPr>
          <w:rFonts w:ascii="Times New Roman" w:eastAsia="Times New Roman" w:hAnsi="Times New Roman"/>
          <w:lang w:eastAsia="ru-RU"/>
        </w:rPr>
        <w:t>.1</w:t>
      </w:r>
      <w:r w:rsidRPr="00D744D9">
        <w:rPr>
          <w:rFonts w:ascii="Times New Roman" w:eastAsia="Times New Roman" w:hAnsi="Times New Roman"/>
          <w:lang w:eastAsia="ru-RU"/>
        </w:rPr>
        <w:t xml:space="preserve"> (при осущ</w:t>
      </w:r>
      <w:r w:rsidR="00F21B8D" w:rsidRPr="00D744D9">
        <w:rPr>
          <w:rFonts w:ascii="Times New Roman" w:eastAsia="Times New Roman" w:hAnsi="Times New Roman"/>
          <w:lang w:eastAsia="ru-RU"/>
        </w:rPr>
        <w:t>ествлении досрочного погашения Биржевых о</w:t>
      </w:r>
      <w:r w:rsidRPr="00D744D9">
        <w:rPr>
          <w:rFonts w:ascii="Times New Roman" w:eastAsia="Times New Roman" w:hAnsi="Times New Roman"/>
          <w:lang w:eastAsia="ru-RU"/>
        </w:rPr>
        <w:t>блигаций по требованию их владельцев)</w:t>
      </w:r>
      <w:r w:rsidR="00CD5A26" w:rsidRPr="00D744D9">
        <w:rPr>
          <w:rFonts w:ascii="Times New Roman" w:eastAsia="Times New Roman" w:hAnsi="Times New Roman"/>
          <w:lang w:eastAsia="ru-RU"/>
        </w:rPr>
        <w:t>.</w:t>
      </w:r>
    </w:p>
    <w:p w14:paraId="1FBEEECF" w14:textId="77777777" w:rsidR="005E289A" w:rsidRPr="00D744D9" w:rsidRDefault="005E289A">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Информация о назначении Эмитентом платежных агентов, а также отмене таких назначений раскрывается Эмитентом в соответствии с законодательством Российской Федерации и порядком</w:t>
      </w:r>
      <w:r w:rsidR="00F64EE4"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предусмотренным п. 11 Решения о выпуске ценных бумаг.</w:t>
      </w:r>
    </w:p>
    <w:p w14:paraId="7ADC3D5C" w14:textId="77777777" w:rsidR="00662CCE" w:rsidRPr="00D744D9" w:rsidRDefault="00224528">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Эмитент не может одновременно назначить нескольких платежных агентов по выпуску Биржевых облигаций.</w:t>
      </w:r>
    </w:p>
    <w:p w14:paraId="6E2ADB2B" w14:textId="77777777" w:rsidR="004B74FC" w:rsidRPr="00D744D9" w:rsidRDefault="004B74FC">
      <w:pPr>
        <w:widowControl w:val="0"/>
        <w:autoSpaceDE w:val="0"/>
        <w:autoSpaceDN w:val="0"/>
        <w:adjustRightInd w:val="0"/>
        <w:spacing w:after="0" w:line="240" w:lineRule="auto"/>
        <w:ind w:firstLine="540"/>
        <w:jc w:val="both"/>
        <w:rPr>
          <w:rFonts w:ascii="Times New Roman" w:eastAsia="Times New Roman" w:hAnsi="Times New Roman"/>
          <w:b/>
          <w:lang w:eastAsia="ru-RU"/>
        </w:rPr>
      </w:pPr>
    </w:p>
    <w:p w14:paraId="7D26FE6C" w14:textId="77777777" w:rsidR="004B74FC" w:rsidRPr="00D744D9" w:rsidRDefault="004B74FC">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10. Сведения о приобретении облигаций.</w:t>
      </w:r>
    </w:p>
    <w:p w14:paraId="5BFB7489" w14:textId="77777777" w:rsidR="004B74FC" w:rsidRPr="00735796" w:rsidRDefault="004B74FC">
      <w:pPr>
        <w:autoSpaceDE w:val="0"/>
        <w:autoSpaceDN w:val="0"/>
        <w:adjustRightInd w:val="0"/>
        <w:spacing w:after="0" w:line="240" w:lineRule="auto"/>
        <w:ind w:firstLine="540"/>
        <w:jc w:val="both"/>
        <w:rPr>
          <w:rFonts w:ascii="Arial" w:hAnsi="Arial" w:cs="Arial"/>
          <w:sz w:val="20"/>
          <w:szCs w:val="20"/>
        </w:rPr>
      </w:pPr>
    </w:p>
    <w:p w14:paraId="58B29CFC" w14:textId="77777777" w:rsidR="004B74FC"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Предусматривается возможность приобретения Эмитентом </w:t>
      </w:r>
      <w:r w:rsidR="00645B72"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по соглашению с их владельцем (владельцами) и по требованию их владельца (владельцев) с возможностью их последующего обращения. </w:t>
      </w:r>
    </w:p>
    <w:p w14:paraId="573D5AFE" w14:textId="77777777" w:rsidR="004B74FC"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Приобретение Эмитентом </w:t>
      </w:r>
      <w:r w:rsidR="00645B72"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возможно только после полной оплаты </w:t>
      </w:r>
      <w:r w:rsidR="00645B72"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блигаций.</w:t>
      </w:r>
    </w:p>
    <w:p w14:paraId="67D8AE3E" w14:textId="77777777" w:rsidR="004B74FC" w:rsidRPr="00D744D9" w:rsidRDefault="00645B72"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В последующем приобретенные Биржевые о</w:t>
      </w:r>
      <w:r w:rsidR="004B74FC" w:rsidRPr="00D744D9">
        <w:rPr>
          <w:rFonts w:ascii="Times New Roman" w:eastAsia="Times New Roman" w:hAnsi="Times New Roman"/>
          <w:bCs/>
          <w:lang w:eastAsia="ru-RU"/>
        </w:rPr>
        <w:t>блигации могут вновь обращаться на вторичном рынке (при условии соблюдения Эмитентом законодательства Российской Федерации).</w:t>
      </w:r>
    </w:p>
    <w:p w14:paraId="7EA176E8" w14:textId="77777777" w:rsidR="004B74FC"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Эмитент до наступления срока погашения вправе погасить приобретенные им </w:t>
      </w:r>
      <w:r w:rsidR="00645B72" w:rsidRPr="00D744D9">
        <w:rPr>
          <w:rFonts w:ascii="Times New Roman" w:eastAsia="Times New Roman" w:hAnsi="Times New Roman"/>
          <w:bCs/>
          <w:lang w:eastAsia="ru-RU"/>
        </w:rPr>
        <w:t>Биржевые о</w:t>
      </w:r>
      <w:r w:rsidRPr="00D744D9">
        <w:rPr>
          <w:rFonts w:ascii="Times New Roman" w:eastAsia="Times New Roman" w:hAnsi="Times New Roman"/>
          <w:bCs/>
          <w:lang w:eastAsia="ru-RU"/>
        </w:rPr>
        <w:t xml:space="preserve">блигации досрочно. </w:t>
      </w:r>
    </w:p>
    <w:p w14:paraId="135BA230" w14:textId="77777777" w:rsidR="004B74FC"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Приобретенные Эмитентом </w:t>
      </w:r>
      <w:r w:rsidR="00A13ED6" w:rsidRPr="00D744D9">
        <w:rPr>
          <w:rFonts w:ascii="Times New Roman" w:eastAsia="Times New Roman" w:hAnsi="Times New Roman"/>
          <w:bCs/>
          <w:lang w:eastAsia="ru-RU"/>
        </w:rPr>
        <w:t>Биржевые о</w:t>
      </w:r>
      <w:r w:rsidRPr="00D744D9">
        <w:rPr>
          <w:rFonts w:ascii="Times New Roman" w:eastAsia="Times New Roman" w:hAnsi="Times New Roman"/>
          <w:bCs/>
          <w:lang w:eastAsia="ru-RU"/>
        </w:rPr>
        <w:t>блигации, погашенные им досрочно, не могут быть вновь выпущены в обращение.</w:t>
      </w:r>
    </w:p>
    <w:p w14:paraId="3D69C150" w14:textId="32730D21" w:rsidR="004B74FC"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Приобретение Эмитентом </w:t>
      </w:r>
      <w:r w:rsidR="00A13ED6"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по требованию их владельцев и/или по соглашению с владельцами осуществляется на Бирже в соответствии с Правилами Биржи и нормативными документами, регулирующими деятельность </w:t>
      </w:r>
      <w:r w:rsidR="0037385F" w:rsidRPr="00D744D9">
        <w:rPr>
          <w:rFonts w:ascii="Times New Roman" w:eastAsia="Times New Roman" w:hAnsi="Times New Roman"/>
          <w:bCs/>
          <w:lang w:eastAsia="ru-RU"/>
        </w:rPr>
        <w:t>о</w:t>
      </w:r>
      <w:r w:rsidR="00E325C6" w:rsidRPr="00D744D9">
        <w:rPr>
          <w:rFonts w:ascii="Times New Roman" w:eastAsia="Times New Roman" w:hAnsi="Times New Roman"/>
          <w:bCs/>
          <w:lang w:eastAsia="ru-RU"/>
        </w:rPr>
        <w:t xml:space="preserve">рганизатора </w:t>
      </w:r>
      <w:r w:rsidRPr="00D744D9">
        <w:rPr>
          <w:rFonts w:ascii="Times New Roman" w:eastAsia="Times New Roman" w:hAnsi="Times New Roman"/>
          <w:bCs/>
          <w:lang w:eastAsia="ru-RU"/>
        </w:rPr>
        <w:t>торговли на рынке ценных бумаг, с использованием системы торгов Биржи и системы клиринга Клиринговой организации.</w:t>
      </w:r>
    </w:p>
    <w:p w14:paraId="1D29E48B" w14:textId="77777777" w:rsidR="004B74FC"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Приобретение </w:t>
      </w:r>
      <w:r w:rsidR="00A13ED6"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по требованию их владельцев и по соглашению с владельцами </w:t>
      </w:r>
      <w:r w:rsidR="00A13ED6"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осуществляется агентом по приобретению </w:t>
      </w:r>
      <w:r w:rsidR="00A13ED6"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действующим по поручению и за счет Эмитента (далее – «Агент по приобретению </w:t>
      </w:r>
      <w:r w:rsidR="00A13ED6"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Функции Агента по приобретению </w:t>
      </w:r>
      <w:r w:rsidR="00A13ED6"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блигаций выполняет Андеррайтер,</w:t>
      </w:r>
      <w:r w:rsidRPr="00D744D9">
        <w:t xml:space="preserve"> </w:t>
      </w:r>
      <w:r w:rsidRPr="00D744D9">
        <w:rPr>
          <w:rFonts w:ascii="Times New Roman" w:eastAsia="Times New Roman" w:hAnsi="Times New Roman"/>
          <w:bCs/>
          <w:lang w:eastAsia="ru-RU"/>
        </w:rPr>
        <w:t xml:space="preserve">сведения о котором приведены в п. 8.3. Решения о выпуске ценных бумаг. Эмитент вправе передать функции Агента по приобретению </w:t>
      </w:r>
      <w:r w:rsidR="00A13ED6"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блигаций</w:t>
      </w:r>
      <w:r w:rsidRPr="00D744D9">
        <w:t xml:space="preserve"> </w:t>
      </w:r>
      <w:r w:rsidRPr="00D744D9">
        <w:rPr>
          <w:rFonts w:ascii="Times New Roman" w:eastAsia="Times New Roman" w:hAnsi="Times New Roman"/>
          <w:bCs/>
          <w:lang w:eastAsia="ru-RU"/>
        </w:rPr>
        <w:t>другому лицу.</w:t>
      </w:r>
    </w:p>
    <w:p w14:paraId="74F30210" w14:textId="6643EC5D" w:rsidR="0037385F"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Сообщение Эмитента о назначении </w:t>
      </w:r>
      <w:r w:rsidR="00A13ED6" w:rsidRPr="00D744D9">
        <w:rPr>
          <w:rFonts w:ascii="Times New Roman" w:eastAsia="Times New Roman" w:hAnsi="Times New Roman"/>
          <w:bCs/>
          <w:lang w:eastAsia="ru-RU"/>
        </w:rPr>
        <w:t>Агент</w:t>
      </w:r>
      <w:r w:rsidR="0037385F" w:rsidRPr="00D744D9">
        <w:rPr>
          <w:rFonts w:ascii="Times New Roman" w:eastAsia="Times New Roman" w:hAnsi="Times New Roman"/>
          <w:bCs/>
          <w:lang w:eastAsia="ru-RU"/>
        </w:rPr>
        <w:t>а</w:t>
      </w:r>
      <w:r w:rsidR="00A13ED6" w:rsidRPr="00D744D9">
        <w:rPr>
          <w:rFonts w:ascii="Times New Roman" w:eastAsia="Times New Roman" w:hAnsi="Times New Roman"/>
          <w:bCs/>
          <w:lang w:eastAsia="ru-RU"/>
        </w:rPr>
        <w:t xml:space="preserve"> по приобретению Биржевых о</w:t>
      </w:r>
      <w:r w:rsidRPr="00D744D9">
        <w:rPr>
          <w:rFonts w:ascii="Times New Roman" w:eastAsia="Times New Roman" w:hAnsi="Times New Roman"/>
          <w:bCs/>
          <w:lang w:eastAsia="ru-RU"/>
        </w:rPr>
        <w:t xml:space="preserve">блигаций или отмены таких назначений публикуется Эмитентом </w:t>
      </w:r>
      <w:r w:rsidR="0037385F" w:rsidRPr="00D744D9">
        <w:rPr>
          <w:rFonts w:ascii="Times New Roman" w:eastAsia="Times New Roman" w:hAnsi="Times New Roman"/>
          <w:bCs/>
          <w:lang w:eastAsia="ru-RU"/>
        </w:rPr>
        <w:t>в сроки и порядке, предусмотренные п. 11 Решения о выпуске ценных бумаг.</w:t>
      </w:r>
    </w:p>
    <w:p w14:paraId="206ED20B" w14:textId="77777777" w:rsidR="004B74FC"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Указанное сообщение должно содержать:</w:t>
      </w:r>
    </w:p>
    <w:p w14:paraId="567CAA24" w14:textId="130A290E" w:rsidR="004B74FC" w:rsidRPr="00D744D9" w:rsidRDefault="004B74FC" w:rsidP="00735796">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полное и сокращенное наименовани</w:t>
      </w:r>
      <w:r w:rsidR="00A13ED6" w:rsidRPr="00D744D9">
        <w:rPr>
          <w:rFonts w:ascii="Times New Roman" w:eastAsia="Times New Roman" w:hAnsi="Times New Roman"/>
          <w:bCs/>
          <w:lang w:eastAsia="ru-RU"/>
        </w:rPr>
        <w:t>я иного Агента по приобретению Биржевых о</w:t>
      </w:r>
      <w:r w:rsidRPr="00D744D9">
        <w:rPr>
          <w:rFonts w:ascii="Times New Roman" w:eastAsia="Times New Roman" w:hAnsi="Times New Roman"/>
          <w:bCs/>
          <w:lang w:eastAsia="ru-RU"/>
        </w:rPr>
        <w:t xml:space="preserve">блигаций; </w:t>
      </w:r>
    </w:p>
    <w:p w14:paraId="0797FF1F" w14:textId="7A0B5FC6" w:rsidR="004B74FC" w:rsidRPr="00D744D9" w:rsidRDefault="004B74FC" w:rsidP="00735796">
      <w:pPr>
        <w:pStyle w:val="ab"/>
        <w:numPr>
          <w:ilvl w:val="0"/>
          <w:numId w:val="4"/>
        </w:numPr>
        <w:spacing w:after="0" w:line="240" w:lineRule="auto"/>
        <w:ind w:left="851"/>
        <w:jc w:val="both"/>
        <w:rPr>
          <w:rFonts w:ascii="Times New Roman" w:eastAsia="Times New Roman" w:hAnsi="Times New Roman"/>
          <w:bCs/>
          <w:lang w:eastAsia="ru-RU"/>
        </w:rPr>
      </w:pPr>
      <w:r w:rsidRPr="009439DE">
        <w:rPr>
          <w:rFonts w:ascii="Times New Roman" w:eastAsia="Times New Roman" w:hAnsi="Times New Roman"/>
          <w:bCs/>
          <w:lang w:eastAsia="ru-RU"/>
        </w:rPr>
        <w:t xml:space="preserve">его место нахождения, а также адрес и номер факса для направления </w:t>
      </w:r>
      <w:r w:rsidR="00F6311B" w:rsidRPr="009439DE">
        <w:rPr>
          <w:rFonts w:ascii="Times New Roman" w:eastAsia="Times New Roman" w:hAnsi="Times New Roman"/>
          <w:bCs/>
          <w:lang w:eastAsia="ru-RU"/>
        </w:rPr>
        <w:t>Требования о приобретении Биржевых облигаций</w:t>
      </w:r>
      <w:r w:rsidR="00735796">
        <w:rPr>
          <w:rFonts w:ascii="Times New Roman" w:eastAsia="Times New Roman" w:hAnsi="Times New Roman"/>
          <w:bCs/>
          <w:lang w:eastAsia="ru-RU"/>
        </w:rPr>
        <w:t>)</w:t>
      </w:r>
      <w:r w:rsidRPr="00D744D9">
        <w:rPr>
          <w:rFonts w:ascii="Times New Roman" w:eastAsia="Times New Roman" w:hAnsi="Times New Roman"/>
          <w:bCs/>
          <w:lang w:eastAsia="ru-RU"/>
        </w:rPr>
        <w:t xml:space="preserve"> в соответствии с порядком, установленным Решением о выпуске ценных бумаг;</w:t>
      </w:r>
    </w:p>
    <w:p w14:paraId="6D230C25" w14:textId="2D2EE5CB" w:rsidR="004B74FC" w:rsidRPr="00D744D9" w:rsidRDefault="004B74FC" w:rsidP="00735796">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сведения о лицензии на осуществление профессиональной деятельности на рынке ценных бумаг: номер, дата выдачи, срок действия, орган, выдавший лицензию; </w:t>
      </w:r>
    </w:p>
    <w:p w14:paraId="7495D702" w14:textId="7B3277C8" w:rsidR="004B74FC" w:rsidRPr="00D744D9" w:rsidRDefault="004B74FC" w:rsidP="00735796">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подтверждение, что назначенный Агент </w:t>
      </w:r>
      <w:r w:rsidR="0037385F" w:rsidRPr="00D744D9">
        <w:rPr>
          <w:rFonts w:ascii="Times New Roman" w:eastAsia="Times New Roman" w:hAnsi="Times New Roman"/>
          <w:bCs/>
          <w:lang w:eastAsia="ru-RU"/>
        </w:rPr>
        <w:t xml:space="preserve">по приобретению Биржевых облигаций </w:t>
      </w:r>
      <w:r w:rsidRPr="00D744D9">
        <w:rPr>
          <w:rFonts w:ascii="Times New Roman" w:eastAsia="Times New Roman" w:hAnsi="Times New Roman"/>
          <w:bCs/>
          <w:lang w:eastAsia="ru-RU"/>
        </w:rPr>
        <w:t xml:space="preserve">является участником торгов </w:t>
      </w:r>
      <w:r w:rsidR="00A13ED6" w:rsidRPr="00D744D9">
        <w:rPr>
          <w:rFonts w:ascii="Times New Roman" w:eastAsia="Times New Roman" w:hAnsi="Times New Roman"/>
          <w:bCs/>
          <w:lang w:eastAsia="ru-RU"/>
        </w:rPr>
        <w:t>О</w:t>
      </w:r>
      <w:r w:rsidRPr="00D744D9">
        <w:rPr>
          <w:rFonts w:ascii="Times New Roman" w:eastAsia="Times New Roman" w:hAnsi="Times New Roman"/>
          <w:bCs/>
          <w:lang w:eastAsia="ru-RU"/>
        </w:rPr>
        <w:t>рганизатора торговли, через которого будет осуществлят</w:t>
      </w:r>
      <w:r w:rsidR="00A13ED6" w:rsidRPr="00D744D9">
        <w:rPr>
          <w:rFonts w:ascii="Times New Roman" w:eastAsia="Times New Roman" w:hAnsi="Times New Roman"/>
          <w:bCs/>
          <w:lang w:eastAsia="ru-RU"/>
        </w:rPr>
        <w:t>ь</w:t>
      </w:r>
      <w:r w:rsidR="0037385F" w:rsidRPr="00D744D9">
        <w:rPr>
          <w:rFonts w:ascii="Times New Roman" w:eastAsia="Times New Roman" w:hAnsi="Times New Roman"/>
          <w:bCs/>
          <w:lang w:eastAsia="ru-RU"/>
        </w:rPr>
        <w:t>ся</w:t>
      </w:r>
      <w:r w:rsidR="00A13ED6" w:rsidRPr="00D744D9">
        <w:rPr>
          <w:rFonts w:ascii="Times New Roman" w:eastAsia="Times New Roman" w:hAnsi="Times New Roman"/>
          <w:bCs/>
          <w:lang w:eastAsia="ru-RU"/>
        </w:rPr>
        <w:t xml:space="preserve"> приобретение Биржевых о</w:t>
      </w:r>
      <w:r w:rsidRPr="00D744D9">
        <w:rPr>
          <w:rFonts w:ascii="Times New Roman" w:eastAsia="Times New Roman" w:hAnsi="Times New Roman"/>
          <w:bCs/>
          <w:lang w:eastAsia="ru-RU"/>
        </w:rPr>
        <w:t>блигаций.</w:t>
      </w:r>
    </w:p>
    <w:p w14:paraId="33665366" w14:textId="654DFE00" w:rsidR="004B74FC" w:rsidRPr="00D744D9" w:rsidRDefault="004B74FC" w:rsidP="00735796">
      <w:pPr>
        <w:pStyle w:val="ad"/>
        <w:spacing w:after="0" w:line="240" w:lineRule="auto"/>
        <w:ind w:firstLine="426"/>
        <w:jc w:val="both"/>
        <w:rPr>
          <w:rFonts w:ascii="Times New Roman" w:eastAsia="Times New Roman" w:hAnsi="Times New Roman"/>
          <w:bCs/>
          <w:sz w:val="22"/>
          <w:szCs w:val="22"/>
          <w:lang w:eastAsia="ru-RU"/>
        </w:rPr>
      </w:pPr>
      <w:r w:rsidRPr="00D744D9">
        <w:rPr>
          <w:rFonts w:ascii="Times New Roman" w:eastAsia="Times New Roman" w:hAnsi="Times New Roman"/>
          <w:bCs/>
          <w:sz w:val="22"/>
          <w:szCs w:val="22"/>
          <w:lang w:eastAsia="ru-RU"/>
        </w:rPr>
        <w:t>В случае, если на момент совершения определенных дейст</w:t>
      </w:r>
      <w:r w:rsidR="00A13ED6" w:rsidRPr="00D744D9">
        <w:rPr>
          <w:rFonts w:ascii="Times New Roman" w:eastAsia="Times New Roman" w:hAnsi="Times New Roman"/>
          <w:bCs/>
          <w:sz w:val="22"/>
          <w:szCs w:val="22"/>
          <w:lang w:eastAsia="ru-RU"/>
        </w:rPr>
        <w:t>вий, связанных с приобретением Биржевых о</w:t>
      </w:r>
      <w:r w:rsidRPr="00D744D9">
        <w:rPr>
          <w:rFonts w:ascii="Times New Roman" w:eastAsia="Times New Roman" w:hAnsi="Times New Roman"/>
          <w:bCs/>
          <w:sz w:val="22"/>
          <w:szCs w:val="22"/>
          <w:lang w:eastAsia="ru-RU"/>
        </w:rPr>
        <w:t xml:space="preserve">блигаций, законодательством Российской Федерации будут установлены условия, порядок и (или) правила (требования), отличные от тех, которые содержатся в настоящем пункте, направление </w:t>
      </w:r>
      <w:r w:rsidR="00F6311B" w:rsidRPr="009439DE">
        <w:rPr>
          <w:rFonts w:ascii="Times New Roman" w:eastAsia="Times New Roman" w:hAnsi="Times New Roman"/>
          <w:bCs/>
          <w:sz w:val="22"/>
          <w:szCs w:val="22"/>
          <w:lang w:eastAsia="ru-RU"/>
        </w:rPr>
        <w:t>Требовани</w:t>
      </w:r>
      <w:r w:rsidR="00F6311B">
        <w:rPr>
          <w:rFonts w:ascii="Times New Roman" w:eastAsia="Times New Roman" w:hAnsi="Times New Roman"/>
          <w:bCs/>
          <w:sz w:val="22"/>
          <w:szCs w:val="22"/>
          <w:lang w:eastAsia="ru-RU"/>
        </w:rPr>
        <w:t>я</w:t>
      </w:r>
      <w:r w:rsidR="00F6311B" w:rsidRPr="009439DE">
        <w:rPr>
          <w:rFonts w:ascii="Times New Roman" w:eastAsia="Times New Roman" w:hAnsi="Times New Roman"/>
          <w:bCs/>
          <w:sz w:val="22"/>
          <w:szCs w:val="22"/>
          <w:lang w:eastAsia="ru-RU"/>
        </w:rPr>
        <w:t xml:space="preserve"> о приобретении Биржевых облигаций</w:t>
      </w:r>
      <w:r w:rsidR="00904731" w:rsidRPr="00D744D9">
        <w:rPr>
          <w:rFonts w:ascii="Times New Roman" w:eastAsia="Times New Roman" w:hAnsi="Times New Roman"/>
          <w:bCs/>
          <w:sz w:val="22"/>
          <w:szCs w:val="22"/>
          <w:lang w:eastAsia="ru-RU"/>
        </w:rPr>
        <w:t xml:space="preserve"> и приобретение Биржевых о</w:t>
      </w:r>
      <w:r w:rsidRPr="00D744D9">
        <w:rPr>
          <w:rFonts w:ascii="Times New Roman" w:eastAsia="Times New Roman" w:hAnsi="Times New Roman"/>
          <w:bCs/>
          <w:sz w:val="22"/>
          <w:szCs w:val="22"/>
          <w:lang w:eastAsia="ru-RU"/>
        </w:rPr>
        <w:t>блигаций будет осуществляться с учетом требований законодательства Российской Федерации, действующих на момент совершения соответствующих действий.</w:t>
      </w:r>
    </w:p>
    <w:p w14:paraId="779A4AA4" w14:textId="77777777" w:rsidR="004B74FC" w:rsidRPr="00D744D9" w:rsidRDefault="004B74FC" w:rsidP="00735796">
      <w:pPr>
        <w:pStyle w:val="ad"/>
        <w:spacing w:after="0" w:line="240" w:lineRule="auto"/>
        <w:ind w:firstLine="426"/>
        <w:jc w:val="both"/>
        <w:rPr>
          <w:rFonts w:ascii="Times New Roman" w:eastAsia="Times New Roman" w:hAnsi="Times New Roman"/>
          <w:bCs/>
          <w:sz w:val="22"/>
          <w:szCs w:val="22"/>
          <w:lang w:eastAsia="ru-RU"/>
        </w:rPr>
      </w:pPr>
    </w:p>
    <w:p w14:paraId="752E6691" w14:textId="77777777" w:rsidR="004B74FC" w:rsidRPr="00D744D9" w:rsidRDefault="00224528" w:rsidP="0037385F">
      <w:pPr>
        <w:spacing w:after="0" w:line="240" w:lineRule="auto"/>
        <w:ind w:firstLine="454"/>
        <w:jc w:val="both"/>
        <w:rPr>
          <w:rFonts w:ascii="Times New Roman" w:eastAsia="Times New Roman" w:hAnsi="Times New Roman"/>
          <w:b/>
          <w:bCs/>
          <w:u w:val="single"/>
          <w:lang w:eastAsia="ru-RU"/>
        </w:rPr>
      </w:pPr>
      <w:r w:rsidRPr="00D744D9">
        <w:rPr>
          <w:rFonts w:ascii="Times New Roman" w:eastAsia="Times New Roman" w:hAnsi="Times New Roman"/>
          <w:b/>
          <w:bCs/>
          <w:u w:val="single"/>
          <w:lang w:eastAsia="ru-RU"/>
        </w:rPr>
        <w:t xml:space="preserve">10.1. </w:t>
      </w:r>
      <w:r w:rsidR="004B74FC" w:rsidRPr="00D744D9">
        <w:rPr>
          <w:rFonts w:ascii="Times New Roman" w:eastAsia="Times New Roman" w:hAnsi="Times New Roman"/>
          <w:b/>
          <w:bCs/>
          <w:u w:val="single"/>
          <w:lang w:eastAsia="ru-RU"/>
        </w:rPr>
        <w:t xml:space="preserve">Приобретение </w:t>
      </w:r>
      <w:r w:rsidR="00A13ED6" w:rsidRPr="00D744D9">
        <w:rPr>
          <w:rFonts w:ascii="Times New Roman" w:eastAsia="Times New Roman" w:hAnsi="Times New Roman"/>
          <w:b/>
          <w:bCs/>
          <w:u w:val="single"/>
          <w:lang w:eastAsia="ru-RU"/>
        </w:rPr>
        <w:t>Биржевых о</w:t>
      </w:r>
      <w:r w:rsidR="004B74FC" w:rsidRPr="00D744D9">
        <w:rPr>
          <w:rFonts w:ascii="Times New Roman" w:eastAsia="Times New Roman" w:hAnsi="Times New Roman"/>
          <w:b/>
          <w:bCs/>
          <w:u w:val="single"/>
          <w:lang w:eastAsia="ru-RU"/>
        </w:rPr>
        <w:t>блигаций по требованию их владельцев</w:t>
      </w:r>
    </w:p>
    <w:p w14:paraId="1021C596" w14:textId="77777777" w:rsidR="004B74FC" w:rsidRPr="00D744D9" w:rsidRDefault="004B74FC" w:rsidP="0037385F">
      <w:pPr>
        <w:spacing w:after="0" w:line="240" w:lineRule="auto"/>
        <w:ind w:firstLine="454"/>
        <w:jc w:val="both"/>
        <w:rPr>
          <w:rFonts w:ascii="Times New Roman" w:eastAsia="Times New Roman" w:hAnsi="Times New Roman"/>
          <w:b/>
          <w:bCs/>
          <w:u w:val="single"/>
          <w:lang w:eastAsia="ru-RU"/>
        </w:rPr>
      </w:pPr>
    </w:p>
    <w:p w14:paraId="7AA5B72C" w14:textId="77777777" w:rsidR="004B74FC" w:rsidRPr="00D744D9" w:rsidRDefault="004B74FC" w:rsidP="0037385F">
      <w:pPr>
        <w:spacing w:after="0" w:line="240" w:lineRule="auto"/>
        <w:ind w:firstLine="454"/>
        <w:jc w:val="both"/>
        <w:rPr>
          <w:rFonts w:ascii="Times New Roman" w:eastAsia="Times New Roman" w:hAnsi="Times New Roman"/>
          <w:b/>
          <w:bCs/>
          <w:i/>
          <w:lang w:eastAsia="ru-RU"/>
        </w:rPr>
      </w:pPr>
      <w:r w:rsidRPr="00D744D9">
        <w:rPr>
          <w:rFonts w:ascii="Times New Roman" w:eastAsia="Times New Roman" w:hAnsi="Times New Roman"/>
          <w:b/>
          <w:bCs/>
          <w:i/>
          <w:lang w:eastAsia="ru-RU"/>
        </w:rPr>
        <w:t xml:space="preserve">Порядок и условия приобретения </w:t>
      </w:r>
      <w:r w:rsidR="00A13ED6" w:rsidRPr="00D744D9">
        <w:rPr>
          <w:rFonts w:ascii="Times New Roman" w:eastAsia="Times New Roman" w:hAnsi="Times New Roman"/>
          <w:b/>
          <w:bCs/>
          <w:i/>
          <w:lang w:eastAsia="ru-RU"/>
        </w:rPr>
        <w:t>о</w:t>
      </w:r>
      <w:r w:rsidRPr="00D744D9">
        <w:rPr>
          <w:rFonts w:ascii="Times New Roman" w:eastAsia="Times New Roman" w:hAnsi="Times New Roman"/>
          <w:b/>
          <w:bCs/>
          <w:i/>
          <w:lang w:eastAsia="ru-RU"/>
        </w:rPr>
        <w:t xml:space="preserve">блигаций, включая срок (порядок определения срока) приобретения </w:t>
      </w:r>
      <w:r w:rsidR="00904731" w:rsidRPr="00D744D9">
        <w:rPr>
          <w:rFonts w:ascii="Times New Roman" w:eastAsia="Times New Roman" w:hAnsi="Times New Roman"/>
          <w:b/>
          <w:bCs/>
          <w:i/>
          <w:lang w:eastAsia="ru-RU"/>
        </w:rPr>
        <w:t>о</w:t>
      </w:r>
      <w:r w:rsidRPr="00D744D9">
        <w:rPr>
          <w:rFonts w:ascii="Times New Roman" w:eastAsia="Times New Roman" w:hAnsi="Times New Roman"/>
          <w:b/>
          <w:bCs/>
          <w:i/>
          <w:lang w:eastAsia="ru-RU"/>
        </w:rPr>
        <w:t>блигаций.</w:t>
      </w:r>
    </w:p>
    <w:p w14:paraId="42710F37" w14:textId="7E5A0947" w:rsidR="004B74FC" w:rsidRPr="00735796" w:rsidRDefault="004B74FC" w:rsidP="0037385F">
      <w:pPr>
        <w:spacing w:after="0" w:line="240" w:lineRule="auto"/>
        <w:ind w:firstLine="454"/>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Предусматривается обязанность приобретения Эмитентом </w:t>
      </w:r>
      <w:r w:rsidR="00A13ED6" w:rsidRPr="00735796">
        <w:rPr>
          <w:rFonts w:ascii="Times New Roman" w:eastAsia="Times New Roman" w:hAnsi="Times New Roman"/>
          <w:bCs/>
          <w:lang w:eastAsia="ru-RU"/>
        </w:rPr>
        <w:t>Биржевых о</w:t>
      </w:r>
      <w:r w:rsidRPr="00735796">
        <w:rPr>
          <w:rFonts w:ascii="Times New Roman" w:eastAsia="Times New Roman" w:hAnsi="Times New Roman"/>
          <w:bCs/>
          <w:lang w:eastAsia="ru-RU"/>
        </w:rPr>
        <w:t>блигаций по требованию их владельцев с возможностью их последующего обращения до истечения срока погашения.</w:t>
      </w:r>
    </w:p>
    <w:p w14:paraId="0661911E" w14:textId="7405E611" w:rsidR="004B74FC" w:rsidRPr="00735796" w:rsidRDefault="004B74FC" w:rsidP="0037385F">
      <w:pPr>
        <w:spacing w:after="0" w:line="240" w:lineRule="auto"/>
        <w:ind w:firstLine="454"/>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Эмитент </w:t>
      </w:r>
      <w:r w:rsidR="00A13ED6" w:rsidRPr="00735796">
        <w:rPr>
          <w:rFonts w:ascii="Times New Roman" w:eastAsia="Times New Roman" w:hAnsi="Times New Roman"/>
          <w:bCs/>
          <w:lang w:eastAsia="ru-RU"/>
        </w:rPr>
        <w:t>обязуется приобрести Биржевые о</w:t>
      </w:r>
      <w:r w:rsidRPr="00735796">
        <w:rPr>
          <w:rFonts w:ascii="Times New Roman" w:eastAsia="Times New Roman" w:hAnsi="Times New Roman"/>
          <w:bCs/>
          <w:lang w:eastAsia="ru-RU"/>
        </w:rPr>
        <w:t xml:space="preserve">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процентная ставка или порядок определения процентной ставки определяется после </w:t>
      </w:r>
      <w:r w:rsidR="00EF57A6" w:rsidRPr="00735796">
        <w:rPr>
          <w:rFonts w:ascii="Times New Roman" w:eastAsia="Times New Roman" w:hAnsi="Times New Roman"/>
          <w:bCs/>
          <w:lang w:eastAsia="ru-RU"/>
        </w:rPr>
        <w:t>завершения</w:t>
      </w:r>
      <w:r w:rsidR="00A13ED6" w:rsidRPr="00735796">
        <w:rPr>
          <w:rFonts w:ascii="Times New Roman" w:eastAsia="Times New Roman" w:hAnsi="Times New Roman"/>
          <w:bCs/>
          <w:lang w:eastAsia="ru-RU"/>
        </w:rPr>
        <w:t xml:space="preserve"> размещения Биржевых облигаций </w:t>
      </w:r>
      <w:r w:rsidRPr="00735796">
        <w:rPr>
          <w:rFonts w:ascii="Times New Roman" w:eastAsia="Times New Roman" w:hAnsi="Times New Roman"/>
          <w:bCs/>
          <w:lang w:eastAsia="ru-RU"/>
        </w:rPr>
        <w:t>(далее – «Период предъявления»).</w:t>
      </w:r>
    </w:p>
    <w:p w14:paraId="6808E118" w14:textId="77777777" w:rsidR="00EF591D" w:rsidRPr="00735796" w:rsidRDefault="00EF591D" w:rsidP="0037385F">
      <w:pPr>
        <w:spacing w:after="0" w:line="240" w:lineRule="auto"/>
        <w:ind w:firstLine="454"/>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w:t>
      </w:r>
      <w:r w:rsidRPr="00735796">
        <w:rPr>
          <w:rFonts w:ascii="Times New Roman" w:eastAsia="Times New Roman" w:hAnsi="Times New Roman"/>
          <w:bCs/>
          <w:lang w:eastAsia="ru-RU"/>
        </w:rPr>
        <w:lastRenderedPageBreak/>
        <w:t>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14:paraId="37B05493" w14:textId="77777777" w:rsidR="004B74FC" w:rsidRPr="00735796" w:rsidRDefault="004B74FC" w:rsidP="00735796">
      <w:pPr>
        <w:spacing w:after="0" w:line="240" w:lineRule="auto"/>
        <w:ind w:firstLine="426"/>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w:t>
      </w:r>
      <w:r w:rsidR="00A13ED6" w:rsidRPr="00735796">
        <w:rPr>
          <w:rFonts w:ascii="Times New Roman" w:eastAsia="Times New Roman" w:hAnsi="Times New Roman"/>
          <w:bCs/>
          <w:lang w:eastAsia="ru-RU"/>
        </w:rPr>
        <w:t>Биржевых о</w:t>
      </w:r>
      <w:r w:rsidRPr="00735796">
        <w:rPr>
          <w:rFonts w:ascii="Times New Roman" w:eastAsia="Times New Roman" w:hAnsi="Times New Roman"/>
          <w:bCs/>
          <w:lang w:eastAsia="ru-RU"/>
        </w:rPr>
        <w:t xml:space="preserve">блигаций путем дачи соответствующих указаний (инструкций) </w:t>
      </w:r>
      <w:r w:rsidRPr="009439DE">
        <w:rPr>
          <w:rFonts w:ascii="Times New Roman" w:eastAsia="Times New Roman" w:hAnsi="Times New Roman"/>
          <w:bCs/>
          <w:lang w:eastAsia="ru-RU"/>
        </w:rPr>
        <w:t xml:space="preserve">(далее </w:t>
      </w:r>
      <w:r w:rsidR="00293BE1" w:rsidRPr="009439DE">
        <w:rPr>
          <w:rFonts w:ascii="Times New Roman" w:eastAsia="Times New Roman" w:hAnsi="Times New Roman"/>
          <w:bCs/>
          <w:lang w:eastAsia="ru-RU"/>
        </w:rPr>
        <w:t xml:space="preserve">и ранее </w:t>
      </w:r>
      <w:r w:rsidRPr="009439DE">
        <w:rPr>
          <w:rFonts w:ascii="Times New Roman" w:eastAsia="Times New Roman" w:hAnsi="Times New Roman"/>
          <w:bCs/>
          <w:lang w:eastAsia="ru-RU"/>
        </w:rPr>
        <w:t xml:space="preserve">– «Требование о приобретении </w:t>
      </w:r>
      <w:r w:rsidR="00A13ED6" w:rsidRPr="009439DE">
        <w:rPr>
          <w:rFonts w:ascii="Times New Roman" w:eastAsia="Times New Roman" w:hAnsi="Times New Roman"/>
          <w:bCs/>
          <w:lang w:eastAsia="ru-RU"/>
        </w:rPr>
        <w:t>Биржевых о</w:t>
      </w:r>
      <w:r w:rsidRPr="009439DE">
        <w:rPr>
          <w:rFonts w:ascii="Times New Roman" w:eastAsia="Times New Roman" w:hAnsi="Times New Roman"/>
          <w:bCs/>
          <w:lang w:eastAsia="ru-RU"/>
        </w:rPr>
        <w:t>блигаций») таким организациям.</w:t>
      </w:r>
    </w:p>
    <w:p w14:paraId="02A952BD" w14:textId="77777777" w:rsidR="004B74FC" w:rsidRPr="00735796" w:rsidRDefault="00A13ED6" w:rsidP="00735796">
      <w:pPr>
        <w:spacing w:after="0" w:line="240" w:lineRule="auto"/>
        <w:ind w:firstLine="426"/>
        <w:jc w:val="both"/>
        <w:rPr>
          <w:rFonts w:ascii="Times New Roman" w:eastAsia="Times New Roman" w:hAnsi="Times New Roman"/>
          <w:bCs/>
          <w:lang w:eastAsia="ru-RU"/>
        </w:rPr>
      </w:pPr>
      <w:r w:rsidRPr="00735796">
        <w:rPr>
          <w:rFonts w:ascii="Times New Roman" w:eastAsia="Times New Roman" w:hAnsi="Times New Roman"/>
          <w:bCs/>
          <w:lang w:eastAsia="ru-RU"/>
        </w:rPr>
        <w:t>Требование о приобретении Биржевых о</w:t>
      </w:r>
      <w:r w:rsidR="004B74FC" w:rsidRPr="00735796">
        <w:rPr>
          <w:rFonts w:ascii="Times New Roman" w:eastAsia="Times New Roman" w:hAnsi="Times New Roman"/>
          <w:bCs/>
          <w:lang w:eastAsia="ru-RU"/>
        </w:rPr>
        <w:t xml:space="preserve">блигаций направляется по правилам, установленным действующим законодательством Российской Федерации. Требование о приобретении </w:t>
      </w:r>
      <w:r w:rsidRPr="00735796">
        <w:rPr>
          <w:rFonts w:ascii="Times New Roman" w:eastAsia="Times New Roman" w:hAnsi="Times New Roman"/>
          <w:bCs/>
          <w:lang w:eastAsia="ru-RU"/>
        </w:rPr>
        <w:t>Биржевых о</w:t>
      </w:r>
      <w:r w:rsidR="004B74FC" w:rsidRPr="00735796">
        <w:rPr>
          <w:rFonts w:ascii="Times New Roman" w:eastAsia="Times New Roman" w:hAnsi="Times New Roman"/>
          <w:bCs/>
          <w:lang w:eastAsia="ru-RU"/>
        </w:rPr>
        <w:t>блигаций должно содержать:</w:t>
      </w:r>
    </w:p>
    <w:p w14:paraId="34D7CD24" w14:textId="77777777" w:rsidR="004B74FC" w:rsidRPr="00735796" w:rsidRDefault="004B74FC" w:rsidP="0037385F">
      <w:pPr>
        <w:pStyle w:val="ab"/>
        <w:numPr>
          <w:ilvl w:val="0"/>
          <w:numId w:val="4"/>
        </w:numPr>
        <w:spacing w:after="0" w:line="240" w:lineRule="auto"/>
        <w:ind w:left="851"/>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сведения, позволяющие идентифицировать лицо, осуществляющее права по </w:t>
      </w:r>
      <w:r w:rsidR="00A13ED6" w:rsidRPr="00735796">
        <w:rPr>
          <w:rFonts w:ascii="Times New Roman" w:eastAsia="Times New Roman" w:hAnsi="Times New Roman"/>
          <w:bCs/>
          <w:lang w:eastAsia="ru-RU"/>
        </w:rPr>
        <w:t>Биржевым о</w:t>
      </w:r>
      <w:r w:rsidRPr="00735796">
        <w:rPr>
          <w:rFonts w:ascii="Times New Roman" w:eastAsia="Times New Roman" w:hAnsi="Times New Roman"/>
          <w:bCs/>
          <w:lang w:eastAsia="ru-RU"/>
        </w:rPr>
        <w:t xml:space="preserve">блигациям, </w:t>
      </w:r>
    </w:p>
    <w:p w14:paraId="55E5A590" w14:textId="77777777" w:rsidR="004B74FC" w:rsidRPr="00735796" w:rsidRDefault="004B74FC" w:rsidP="0037385F">
      <w:pPr>
        <w:pStyle w:val="ab"/>
        <w:numPr>
          <w:ilvl w:val="0"/>
          <w:numId w:val="4"/>
        </w:numPr>
        <w:spacing w:after="0" w:line="240" w:lineRule="auto"/>
        <w:ind w:left="851"/>
        <w:jc w:val="both"/>
        <w:rPr>
          <w:rFonts w:ascii="Times New Roman" w:eastAsia="Times New Roman" w:hAnsi="Times New Roman"/>
          <w:bCs/>
          <w:lang w:eastAsia="ru-RU"/>
        </w:rPr>
      </w:pPr>
      <w:r w:rsidRPr="00735796">
        <w:rPr>
          <w:rFonts w:ascii="Times New Roman" w:eastAsia="Times New Roman" w:hAnsi="Times New Roman"/>
          <w:bCs/>
          <w:lang w:eastAsia="ru-RU"/>
        </w:rPr>
        <w:t>сведения</w:t>
      </w:r>
      <w:r w:rsidR="00A13ED6" w:rsidRPr="00735796">
        <w:rPr>
          <w:rFonts w:ascii="Times New Roman" w:eastAsia="Times New Roman" w:hAnsi="Times New Roman"/>
          <w:bCs/>
          <w:lang w:eastAsia="ru-RU"/>
        </w:rPr>
        <w:t>, позволяющие идентифицировать Биржевые о</w:t>
      </w:r>
      <w:r w:rsidRPr="00735796">
        <w:rPr>
          <w:rFonts w:ascii="Times New Roman" w:eastAsia="Times New Roman" w:hAnsi="Times New Roman"/>
          <w:bCs/>
          <w:lang w:eastAsia="ru-RU"/>
        </w:rPr>
        <w:t xml:space="preserve">блигации, права по которым осуществляются, </w:t>
      </w:r>
    </w:p>
    <w:p w14:paraId="660D5ABB" w14:textId="77777777" w:rsidR="004B74FC" w:rsidRPr="00735796" w:rsidRDefault="004B74FC" w:rsidP="0037385F">
      <w:pPr>
        <w:pStyle w:val="ab"/>
        <w:numPr>
          <w:ilvl w:val="0"/>
          <w:numId w:val="4"/>
        </w:numPr>
        <w:spacing w:after="0" w:line="240" w:lineRule="auto"/>
        <w:ind w:left="851"/>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количество принадлежащих такому лицу </w:t>
      </w:r>
      <w:r w:rsidR="00A13ED6" w:rsidRPr="00735796">
        <w:rPr>
          <w:rFonts w:ascii="Times New Roman" w:eastAsia="Times New Roman" w:hAnsi="Times New Roman"/>
          <w:bCs/>
          <w:lang w:eastAsia="ru-RU"/>
        </w:rPr>
        <w:t>Биржевых о</w:t>
      </w:r>
      <w:r w:rsidRPr="00735796">
        <w:rPr>
          <w:rFonts w:ascii="Times New Roman" w:eastAsia="Times New Roman" w:hAnsi="Times New Roman"/>
          <w:bCs/>
          <w:lang w:eastAsia="ru-RU"/>
        </w:rPr>
        <w:t xml:space="preserve">блигаций, </w:t>
      </w:r>
    </w:p>
    <w:p w14:paraId="295E9479" w14:textId="77777777" w:rsidR="004B74FC" w:rsidRPr="00735796" w:rsidRDefault="004B74FC" w:rsidP="0037385F">
      <w:pPr>
        <w:pStyle w:val="ab"/>
        <w:numPr>
          <w:ilvl w:val="0"/>
          <w:numId w:val="4"/>
        </w:numPr>
        <w:spacing w:after="0" w:line="240" w:lineRule="auto"/>
        <w:ind w:left="851"/>
        <w:jc w:val="both"/>
        <w:rPr>
          <w:rFonts w:ascii="Times New Roman" w:eastAsia="Times New Roman" w:hAnsi="Times New Roman"/>
          <w:bCs/>
          <w:lang w:eastAsia="ru-RU"/>
        </w:rPr>
      </w:pPr>
      <w:r w:rsidRPr="00735796">
        <w:rPr>
          <w:rFonts w:ascii="Times New Roman" w:eastAsia="Times New Roman" w:hAnsi="Times New Roman"/>
          <w:bCs/>
          <w:lang w:eastAsia="ru-RU"/>
        </w:rPr>
        <w:t>кол</w:t>
      </w:r>
      <w:r w:rsidR="00A13ED6" w:rsidRPr="00735796">
        <w:rPr>
          <w:rFonts w:ascii="Times New Roman" w:eastAsia="Times New Roman" w:hAnsi="Times New Roman"/>
          <w:bCs/>
          <w:lang w:eastAsia="ru-RU"/>
        </w:rPr>
        <w:t>ичество предлагаемых к продаже Биржевых о</w:t>
      </w:r>
      <w:r w:rsidRPr="00735796">
        <w:rPr>
          <w:rFonts w:ascii="Times New Roman" w:eastAsia="Times New Roman" w:hAnsi="Times New Roman"/>
          <w:bCs/>
          <w:lang w:eastAsia="ru-RU"/>
        </w:rPr>
        <w:t xml:space="preserve">блигаций, </w:t>
      </w:r>
    </w:p>
    <w:p w14:paraId="2C72A5F3" w14:textId="77777777" w:rsidR="004B74FC" w:rsidRPr="00735796" w:rsidRDefault="004B74FC" w:rsidP="0037385F">
      <w:pPr>
        <w:pStyle w:val="ab"/>
        <w:numPr>
          <w:ilvl w:val="0"/>
          <w:numId w:val="4"/>
        </w:numPr>
        <w:spacing w:after="0" w:line="240" w:lineRule="auto"/>
        <w:ind w:left="851"/>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международный код идентификации организации, осуществляющей учет прав на </w:t>
      </w:r>
      <w:r w:rsidR="00A13ED6" w:rsidRPr="00735796">
        <w:rPr>
          <w:rFonts w:ascii="Times New Roman" w:eastAsia="Times New Roman" w:hAnsi="Times New Roman"/>
          <w:bCs/>
          <w:lang w:eastAsia="ru-RU"/>
        </w:rPr>
        <w:t>Биржевые о</w:t>
      </w:r>
      <w:r w:rsidRPr="00735796">
        <w:rPr>
          <w:rFonts w:ascii="Times New Roman" w:eastAsia="Times New Roman" w:hAnsi="Times New Roman"/>
          <w:bCs/>
          <w:lang w:eastAsia="ru-RU"/>
        </w:rPr>
        <w:t>блигации этого лица,</w:t>
      </w:r>
    </w:p>
    <w:p w14:paraId="45551366" w14:textId="77777777" w:rsidR="004B74FC" w:rsidRPr="00735796" w:rsidRDefault="004B74FC" w:rsidP="0037385F">
      <w:pPr>
        <w:pStyle w:val="ab"/>
        <w:numPr>
          <w:ilvl w:val="0"/>
          <w:numId w:val="4"/>
        </w:numPr>
        <w:spacing w:after="0" w:line="240" w:lineRule="auto"/>
        <w:ind w:left="851"/>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иные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w:t>
      </w:r>
      <w:r w:rsidR="00A13ED6" w:rsidRPr="00735796">
        <w:rPr>
          <w:rFonts w:ascii="Times New Roman" w:eastAsia="Times New Roman" w:hAnsi="Times New Roman"/>
          <w:bCs/>
          <w:lang w:eastAsia="ru-RU"/>
        </w:rPr>
        <w:t>Биржевых облигаций</w:t>
      </w:r>
      <w:r w:rsidRPr="00735796">
        <w:rPr>
          <w:rFonts w:ascii="Times New Roman" w:eastAsia="Times New Roman" w:hAnsi="Times New Roman"/>
          <w:bCs/>
          <w:lang w:eastAsia="ru-RU"/>
        </w:rPr>
        <w:t>.</w:t>
      </w:r>
    </w:p>
    <w:p w14:paraId="6BD60BC4" w14:textId="77777777" w:rsidR="004B74FC" w:rsidRPr="00735796" w:rsidRDefault="004B74FC" w:rsidP="00735796">
      <w:pPr>
        <w:spacing w:line="240" w:lineRule="auto"/>
        <w:ind w:firstLine="426"/>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Требование о приобретении </w:t>
      </w:r>
      <w:r w:rsidR="00A13ED6" w:rsidRPr="00735796">
        <w:rPr>
          <w:rFonts w:ascii="Times New Roman" w:eastAsia="Times New Roman" w:hAnsi="Times New Roman"/>
          <w:bCs/>
          <w:lang w:eastAsia="ru-RU"/>
        </w:rPr>
        <w:t xml:space="preserve">Биржевых облигаций </w:t>
      </w:r>
      <w:r w:rsidRPr="00735796">
        <w:rPr>
          <w:rFonts w:ascii="Times New Roman" w:eastAsia="Times New Roman" w:hAnsi="Times New Roman"/>
          <w:bCs/>
          <w:lang w:eastAsia="ru-RU"/>
        </w:rPr>
        <w:t xml:space="preserve">доводится до Эмитента путем направления сообщения о волеизъявлении НРД. Волеизъявление лиц, осуществляющих права по ценным бумагам, считается полученным Эмитентом в день получения Требования о приобретении </w:t>
      </w:r>
      <w:r w:rsidR="00F412C3" w:rsidRPr="00735796">
        <w:rPr>
          <w:rFonts w:ascii="Times New Roman" w:eastAsia="Times New Roman" w:hAnsi="Times New Roman"/>
          <w:bCs/>
          <w:lang w:eastAsia="ru-RU"/>
        </w:rPr>
        <w:t>Биржевых о</w:t>
      </w:r>
      <w:r w:rsidRPr="00735796">
        <w:rPr>
          <w:rFonts w:ascii="Times New Roman" w:eastAsia="Times New Roman" w:hAnsi="Times New Roman"/>
          <w:bCs/>
          <w:lang w:eastAsia="ru-RU"/>
        </w:rPr>
        <w:t>блигаций НРД.</w:t>
      </w:r>
    </w:p>
    <w:p w14:paraId="0D8E44A2" w14:textId="132D750E" w:rsidR="004B74FC" w:rsidRPr="00735796" w:rsidRDefault="004B74FC" w:rsidP="0037385F">
      <w:pPr>
        <w:spacing w:after="0" w:line="240" w:lineRule="auto"/>
        <w:ind w:firstLine="454"/>
        <w:jc w:val="both"/>
        <w:rPr>
          <w:rFonts w:ascii="Times New Roman" w:eastAsia="Times New Roman" w:hAnsi="Times New Roman"/>
          <w:b/>
          <w:bCs/>
          <w:i/>
          <w:lang w:eastAsia="ru-RU"/>
        </w:rPr>
      </w:pPr>
      <w:r w:rsidRPr="00735796">
        <w:rPr>
          <w:rFonts w:ascii="Times New Roman" w:eastAsia="Times New Roman" w:hAnsi="Times New Roman"/>
          <w:b/>
          <w:bCs/>
          <w:i/>
          <w:lang w:eastAsia="ru-RU"/>
        </w:rPr>
        <w:t>Порядок приобретени</w:t>
      </w:r>
      <w:r w:rsidR="004513A0" w:rsidRPr="00735796">
        <w:rPr>
          <w:rFonts w:ascii="Times New Roman" w:eastAsia="Times New Roman" w:hAnsi="Times New Roman"/>
          <w:b/>
          <w:bCs/>
          <w:i/>
          <w:lang w:eastAsia="ru-RU"/>
        </w:rPr>
        <w:t>я</w:t>
      </w:r>
      <w:r w:rsidRPr="00735796">
        <w:rPr>
          <w:rFonts w:ascii="Times New Roman" w:eastAsia="Times New Roman" w:hAnsi="Times New Roman"/>
          <w:b/>
          <w:bCs/>
          <w:i/>
          <w:lang w:eastAsia="ru-RU"/>
        </w:rPr>
        <w:t xml:space="preserve"> </w:t>
      </w:r>
      <w:r w:rsidR="00D22599" w:rsidRPr="00735796">
        <w:rPr>
          <w:rFonts w:ascii="Times New Roman" w:eastAsia="Times New Roman" w:hAnsi="Times New Roman"/>
          <w:b/>
          <w:bCs/>
          <w:i/>
          <w:lang w:eastAsia="ru-RU"/>
        </w:rPr>
        <w:t>облигаций по требованию владельцев о</w:t>
      </w:r>
      <w:r w:rsidRPr="00735796">
        <w:rPr>
          <w:rFonts w:ascii="Times New Roman" w:eastAsia="Times New Roman" w:hAnsi="Times New Roman"/>
          <w:b/>
          <w:bCs/>
          <w:i/>
          <w:lang w:eastAsia="ru-RU"/>
        </w:rPr>
        <w:t>блигаций.</w:t>
      </w:r>
    </w:p>
    <w:p w14:paraId="25EBBA05" w14:textId="46672758" w:rsidR="004B74FC" w:rsidRPr="00D744D9" w:rsidRDefault="004B74FC"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а) </w:t>
      </w:r>
      <w:r w:rsidR="00D22599" w:rsidRPr="00D744D9">
        <w:rPr>
          <w:rFonts w:ascii="Times New Roman" w:eastAsia="Times New Roman" w:hAnsi="Times New Roman"/>
          <w:bCs/>
          <w:lang w:eastAsia="ru-RU"/>
        </w:rPr>
        <w:t>Биржевые о</w:t>
      </w:r>
      <w:r w:rsidRPr="00D744D9">
        <w:rPr>
          <w:rFonts w:ascii="Times New Roman" w:eastAsia="Times New Roman" w:hAnsi="Times New Roman"/>
          <w:bCs/>
          <w:lang w:eastAsia="ru-RU"/>
        </w:rPr>
        <w:t xml:space="preserve">блигации приобретаются в 3 (Третий) рабочий день </w:t>
      </w:r>
      <w:r w:rsidR="002B6963" w:rsidRPr="00735796">
        <w:rPr>
          <w:rFonts w:ascii="Times New Roman" w:eastAsia="Times New Roman" w:hAnsi="Times New Roman"/>
          <w:bCs/>
          <w:lang w:eastAsia="ru-RU"/>
        </w:rPr>
        <w:t>с даты окончания Периода предъявления</w:t>
      </w:r>
      <w:r w:rsidRPr="00D744D9">
        <w:rPr>
          <w:rFonts w:ascii="Times New Roman" w:eastAsia="Times New Roman" w:hAnsi="Times New Roman"/>
          <w:bCs/>
          <w:lang w:eastAsia="ru-RU"/>
        </w:rPr>
        <w:t xml:space="preserve"> (далее – «Дата приобретения»)</w:t>
      </w:r>
    </w:p>
    <w:p w14:paraId="5F4C0A03" w14:textId="47B43813" w:rsidR="004B74FC" w:rsidRPr="00D744D9" w:rsidRDefault="004B74FC"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Цена приобретения </w:t>
      </w:r>
      <w:r w:rsidR="00D22599" w:rsidRPr="00735796">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xml:space="preserve">: 100 (сто) процентов от номинальной стоимости </w:t>
      </w:r>
      <w:r w:rsidR="00D22599" w:rsidRPr="00735796">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При этом дополнительно выплачивается накопленный купонный доход, рассчитанный на Дату приобретения.</w:t>
      </w:r>
      <w:r w:rsidR="00D22599" w:rsidRPr="00D744D9">
        <w:rPr>
          <w:rFonts w:ascii="Times New Roman" w:eastAsia="Times New Roman" w:hAnsi="Times New Roman"/>
          <w:bCs/>
          <w:lang w:eastAsia="ru-RU"/>
        </w:rPr>
        <w:t xml:space="preserve"> </w:t>
      </w:r>
    </w:p>
    <w:p w14:paraId="0328F7C6" w14:textId="2CB238F3" w:rsidR="004B74FC" w:rsidRPr="00D744D9" w:rsidRDefault="004B74FC"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б) После направления Требования о </w:t>
      </w:r>
      <w:r w:rsidRPr="00735796">
        <w:rPr>
          <w:rFonts w:ascii="Times New Roman" w:eastAsia="Times New Roman" w:hAnsi="Times New Roman"/>
          <w:bCs/>
          <w:lang w:eastAsia="ru-RU"/>
        </w:rPr>
        <w:t xml:space="preserve">приобретении </w:t>
      </w:r>
      <w:r w:rsidR="00D22599" w:rsidRPr="00735796">
        <w:rPr>
          <w:rFonts w:ascii="Times New Roman" w:eastAsia="Times New Roman" w:hAnsi="Times New Roman"/>
          <w:bCs/>
          <w:lang w:eastAsia="ru-RU"/>
        </w:rPr>
        <w:t>Биржевых облигаций</w:t>
      </w:r>
      <w:r w:rsidR="00D22599"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владелец </w:t>
      </w:r>
      <w:r w:rsidR="00D22599"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являющийся Участником торгов Биржи, или брокер – Участник торгов Биржи, действующий по поручению и за счет владельца </w:t>
      </w:r>
      <w:r w:rsidR="00D22599" w:rsidRPr="00735796">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xml:space="preserve">, не являющегося Участником торгов Биржи, в соответствующую Дату приобретения подает адресную заявку на продажу владельцем </w:t>
      </w:r>
      <w:r w:rsidR="00D22599" w:rsidRPr="00735796">
        <w:rPr>
          <w:rFonts w:ascii="Times New Roman" w:eastAsia="Times New Roman" w:hAnsi="Times New Roman"/>
          <w:bCs/>
          <w:lang w:eastAsia="ru-RU"/>
        </w:rPr>
        <w:t>Биржевых облигаций</w:t>
      </w:r>
      <w:r w:rsidR="00D22599"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в систему торгов Биржи в соответствии с Правилами Биржи, адресованную Агенту по приобретению </w:t>
      </w:r>
      <w:r w:rsidR="00D22599" w:rsidRPr="00735796">
        <w:rPr>
          <w:rFonts w:ascii="Times New Roman" w:eastAsia="Times New Roman" w:hAnsi="Times New Roman"/>
          <w:bCs/>
          <w:lang w:eastAsia="ru-RU"/>
        </w:rPr>
        <w:t>Биржевых облигаций</w:t>
      </w:r>
      <w:r w:rsidR="00D22599"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Эмитента, с указанием цены, определенной в Решении о выпуске ценных бумаг, количества продаваемых </w:t>
      </w:r>
      <w:r w:rsidR="00D22599" w:rsidRPr="00735796">
        <w:rPr>
          <w:rFonts w:ascii="Times New Roman" w:eastAsia="Times New Roman" w:hAnsi="Times New Roman"/>
          <w:bCs/>
          <w:lang w:eastAsia="ru-RU"/>
        </w:rPr>
        <w:t>Биржевых облигаций</w:t>
      </w:r>
      <w:r w:rsidR="00D22599"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владельцем </w:t>
      </w:r>
      <w:r w:rsidR="00D22599" w:rsidRPr="00735796">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w:t>
      </w:r>
    </w:p>
    <w:p w14:paraId="55B622DF" w14:textId="2E960473" w:rsidR="004B74FC" w:rsidRPr="00D744D9" w:rsidRDefault="004B74FC"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Данная заявка должна быть подана в систему торгов с 11 часов 00 минут до 13 часов 00 минут по московскому времени в соответствующую Дату приобретения. </w:t>
      </w:r>
    </w:p>
    <w:p w14:paraId="4764AAD7" w14:textId="05E26048" w:rsidR="004B74FC" w:rsidRPr="00D744D9" w:rsidRDefault="004B74FC"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В случае если владелец </w:t>
      </w:r>
      <w:r w:rsidR="00D22599" w:rsidRPr="00883424">
        <w:rPr>
          <w:rFonts w:ascii="Times New Roman" w:eastAsia="Times New Roman" w:hAnsi="Times New Roman"/>
          <w:bCs/>
          <w:lang w:eastAsia="ru-RU"/>
        </w:rPr>
        <w:t>Биржевых облигаций</w:t>
      </w:r>
      <w:r w:rsidR="00D22599"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не является Участником торгов Биржи, для продажи </w:t>
      </w:r>
      <w:r w:rsidR="00D22599" w:rsidRPr="00735796">
        <w:rPr>
          <w:rFonts w:ascii="Times New Roman" w:eastAsia="Times New Roman" w:hAnsi="Times New Roman"/>
          <w:bCs/>
          <w:lang w:eastAsia="ru-RU"/>
        </w:rPr>
        <w:t>Биржевых облигаций</w:t>
      </w:r>
      <w:r w:rsidR="00D22599"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он заключает соответствующий договор с любым брокером, являющимся Участником торгов Биржи</w:t>
      </w:r>
      <w:r w:rsidR="004513A0" w:rsidRPr="00D744D9">
        <w:rPr>
          <w:rFonts w:ascii="Times New Roman" w:eastAsia="Times New Roman" w:hAnsi="Times New Roman"/>
          <w:bCs/>
          <w:lang w:eastAsia="ru-RU"/>
        </w:rPr>
        <w:t>,</w:t>
      </w:r>
      <w:r w:rsidRPr="00D744D9">
        <w:rPr>
          <w:rFonts w:ascii="Times New Roman" w:eastAsia="Times New Roman" w:hAnsi="Times New Roman"/>
          <w:bCs/>
          <w:lang w:eastAsia="ru-RU"/>
        </w:rPr>
        <w:t xml:space="preserve"> и дает указанному брокеру поручение на продажу </w:t>
      </w:r>
      <w:r w:rsidR="00D22599" w:rsidRPr="00735796">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w:t>
      </w:r>
    </w:p>
    <w:p w14:paraId="7BFAE52D" w14:textId="77777777" w:rsidR="004B74FC" w:rsidRPr="00D744D9" w:rsidRDefault="004B74FC"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Достаточным свидетельством выставления заявки на продажу </w:t>
      </w:r>
      <w:r w:rsidR="006E5744" w:rsidRPr="00735796">
        <w:rPr>
          <w:rFonts w:ascii="Times New Roman" w:eastAsia="Times New Roman" w:hAnsi="Times New Roman"/>
          <w:bCs/>
          <w:lang w:eastAsia="ru-RU"/>
        </w:rPr>
        <w:t>Биржевых облигаций</w:t>
      </w:r>
      <w:r w:rsidR="006E5744"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в соответствии с условиями приобретения </w:t>
      </w:r>
      <w:r w:rsidR="006E5744" w:rsidRPr="00735796">
        <w:rPr>
          <w:rFonts w:ascii="Times New Roman" w:eastAsia="Times New Roman" w:hAnsi="Times New Roman"/>
          <w:bCs/>
          <w:lang w:eastAsia="ru-RU"/>
        </w:rPr>
        <w:t>Биржевых облигаций</w:t>
      </w:r>
      <w:r w:rsidR="006E5744"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Эмитентом признается выписка из реестра заявок, составленная по форме соответствующего приложения к Правилам Биржи, заверенная подписью уполномоченного лица Биржи.</w:t>
      </w:r>
    </w:p>
    <w:p w14:paraId="6336DED7" w14:textId="705E5708" w:rsidR="004B74FC" w:rsidRPr="00D744D9" w:rsidRDefault="00904731"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в</w:t>
      </w:r>
      <w:r w:rsidR="004B74FC" w:rsidRPr="00D744D9">
        <w:rPr>
          <w:rFonts w:ascii="Times New Roman" w:eastAsia="Times New Roman" w:hAnsi="Times New Roman"/>
          <w:bCs/>
          <w:lang w:eastAsia="ru-RU"/>
        </w:rPr>
        <w:t xml:space="preserve">) Сделки по приобретению Эмитентом </w:t>
      </w:r>
      <w:r w:rsidR="006E5744" w:rsidRPr="00735796">
        <w:rPr>
          <w:rFonts w:ascii="Times New Roman" w:eastAsia="Times New Roman" w:hAnsi="Times New Roman"/>
          <w:bCs/>
          <w:lang w:eastAsia="ru-RU"/>
        </w:rPr>
        <w:t>Биржевых облигаций</w:t>
      </w:r>
      <w:r w:rsidR="006E5744" w:rsidRPr="00D744D9">
        <w:rPr>
          <w:rFonts w:ascii="Times New Roman" w:eastAsia="Times New Roman" w:hAnsi="Times New Roman"/>
          <w:bCs/>
          <w:lang w:eastAsia="ru-RU"/>
        </w:rPr>
        <w:t xml:space="preserve"> </w:t>
      </w:r>
      <w:r w:rsidR="004B74FC" w:rsidRPr="00D744D9">
        <w:rPr>
          <w:rFonts w:ascii="Times New Roman" w:eastAsia="Times New Roman" w:hAnsi="Times New Roman"/>
          <w:bCs/>
          <w:lang w:eastAsia="ru-RU"/>
        </w:rPr>
        <w:t xml:space="preserve">у владельцев </w:t>
      </w:r>
      <w:r w:rsidR="006E5744" w:rsidRPr="00D744D9">
        <w:rPr>
          <w:rFonts w:ascii="Times New Roman" w:eastAsia="Times New Roman" w:hAnsi="Times New Roman"/>
          <w:bCs/>
          <w:lang w:eastAsia="ru-RU"/>
        </w:rPr>
        <w:t xml:space="preserve">Биржевых облигаций </w:t>
      </w:r>
      <w:r w:rsidR="004B74FC" w:rsidRPr="00D744D9">
        <w:rPr>
          <w:rFonts w:ascii="Times New Roman" w:eastAsia="Times New Roman" w:hAnsi="Times New Roman"/>
          <w:bCs/>
          <w:lang w:eastAsia="ru-RU"/>
        </w:rPr>
        <w:t xml:space="preserve">совершаются на Бирже в соответствии с Правилами Биржи. Эмитент обязуется в срок с 14 часов 00 минут до 18 часов 00 минут по московскому времени в Дату приобретения заключить через Агента по приобретению </w:t>
      </w:r>
      <w:r w:rsidR="006E5744" w:rsidRPr="00735796">
        <w:rPr>
          <w:rFonts w:ascii="Times New Roman" w:eastAsia="Times New Roman" w:hAnsi="Times New Roman"/>
          <w:bCs/>
          <w:lang w:eastAsia="ru-RU"/>
        </w:rPr>
        <w:t>Биржевых облигаций</w:t>
      </w:r>
      <w:r w:rsidR="006E5744" w:rsidRPr="00D744D9">
        <w:rPr>
          <w:rFonts w:ascii="Times New Roman" w:eastAsia="Times New Roman" w:hAnsi="Times New Roman"/>
          <w:bCs/>
          <w:lang w:eastAsia="ru-RU"/>
        </w:rPr>
        <w:t xml:space="preserve"> </w:t>
      </w:r>
      <w:r w:rsidR="004B74FC" w:rsidRPr="00D744D9">
        <w:rPr>
          <w:rFonts w:ascii="Times New Roman" w:eastAsia="Times New Roman" w:hAnsi="Times New Roman"/>
          <w:bCs/>
          <w:lang w:eastAsia="ru-RU"/>
        </w:rPr>
        <w:t xml:space="preserve">сделки со всеми владельцами </w:t>
      </w:r>
      <w:r w:rsidR="006E5744" w:rsidRPr="00735796">
        <w:rPr>
          <w:rFonts w:ascii="Times New Roman" w:eastAsia="Times New Roman" w:hAnsi="Times New Roman"/>
          <w:bCs/>
          <w:lang w:eastAsia="ru-RU"/>
        </w:rPr>
        <w:t xml:space="preserve">Биржевых </w:t>
      </w:r>
      <w:r w:rsidR="006E5744" w:rsidRPr="00735796">
        <w:rPr>
          <w:rFonts w:ascii="Times New Roman" w:eastAsia="Times New Roman" w:hAnsi="Times New Roman"/>
          <w:bCs/>
          <w:lang w:eastAsia="ru-RU"/>
        </w:rPr>
        <w:lastRenderedPageBreak/>
        <w:t>облигаций</w:t>
      </w:r>
      <w:r w:rsidR="004B74FC" w:rsidRPr="00D744D9">
        <w:rPr>
          <w:rFonts w:ascii="Times New Roman" w:eastAsia="Times New Roman" w:hAnsi="Times New Roman"/>
          <w:bCs/>
          <w:lang w:eastAsia="ru-RU"/>
        </w:rPr>
        <w:t xml:space="preserve">, являющимися Участниками торгов Биржи, или брокерами – Участниками торгов Биржи, действующими по поручению и за счет владельцев </w:t>
      </w:r>
      <w:r w:rsidR="006E5744" w:rsidRPr="00735796">
        <w:rPr>
          <w:rFonts w:ascii="Times New Roman" w:eastAsia="Times New Roman" w:hAnsi="Times New Roman"/>
          <w:bCs/>
          <w:lang w:eastAsia="ru-RU"/>
        </w:rPr>
        <w:t>Биржевых облигаций</w:t>
      </w:r>
      <w:r w:rsidR="004B74FC" w:rsidRPr="00D744D9">
        <w:rPr>
          <w:rFonts w:ascii="Times New Roman" w:eastAsia="Times New Roman" w:hAnsi="Times New Roman"/>
          <w:bCs/>
          <w:lang w:eastAsia="ru-RU"/>
        </w:rPr>
        <w:t>, не являющихся Участниками торгов Биржи, путем подачи встречных адресных заявок к заявкам, поданным в соответствии с Решением о выпуске ценных бумаг и находящимся в системе торгов к моменту заключения сделки.</w:t>
      </w:r>
    </w:p>
    <w:p w14:paraId="4B0FC2BC" w14:textId="06FD8E2D" w:rsidR="004B74FC" w:rsidRPr="00D744D9" w:rsidRDefault="004B74FC"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Эмитент через Агента по приобретению </w:t>
      </w:r>
      <w:r w:rsidR="006E5744" w:rsidRPr="00735796">
        <w:rPr>
          <w:rFonts w:ascii="Times New Roman" w:eastAsia="Times New Roman" w:hAnsi="Times New Roman"/>
          <w:bCs/>
          <w:lang w:eastAsia="ru-RU"/>
        </w:rPr>
        <w:t>Биржевых облигаций</w:t>
      </w:r>
      <w:r w:rsidR="006E5744"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обязуется по требованию владельцев </w:t>
      </w:r>
      <w:r w:rsidR="006E5744" w:rsidRPr="00735796">
        <w:rPr>
          <w:rFonts w:ascii="Times New Roman" w:eastAsia="Times New Roman" w:hAnsi="Times New Roman"/>
          <w:bCs/>
          <w:lang w:eastAsia="ru-RU"/>
        </w:rPr>
        <w:t>Биржевых облигаций</w:t>
      </w:r>
      <w:r w:rsidR="006E5744"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приобрести все </w:t>
      </w:r>
      <w:r w:rsidR="006E5744" w:rsidRPr="00D744D9">
        <w:rPr>
          <w:rFonts w:ascii="Times New Roman" w:eastAsia="Times New Roman" w:hAnsi="Times New Roman"/>
          <w:bCs/>
          <w:lang w:eastAsia="ru-RU"/>
        </w:rPr>
        <w:t>Биржевые о</w:t>
      </w:r>
      <w:r w:rsidRPr="00D744D9">
        <w:rPr>
          <w:rFonts w:ascii="Times New Roman" w:eastAsia="Times New Roman" w:hAnsi="Times New Roman"/>
          <w:bCs/>
          <w:lang w:eastAsia="ru-RU"/>
        </w:rPr>
        <w:t xml:space="preserve">блигации, </w:t>
      </w:r>
      <w:r w:rsidR="004513A0" w:rsidRPr="00D744D9">
        <w:rPr>
          <w:rFonts w:ascii="Times New Roman" w:eastAsia="Times New Roman" w:hAnsi="Times New Roman"/>
          <w:bCs/>
          <w:lang w:eastAsia="ru-RU"/>
        </w:rPr>
        <w:t xml:space="preserve">требования </w:t>
      </w:r>
      <w:r w:rsidRPr="00D744D9">
        <w:rPr>
          <w:rFonts w:ascii="Times New Roman" w:eastAsia="Times New Roman" w:hAnsi="Times New Roman"/>
          <w:bCs/>
          <w:lang w:eastAsia="ru-RU"/>
        </w:rPr>
        <w:t>о приобретении которых</w:t>
      </w:r>
      <w:r w:rsidR="00D51E3A" w:rsidRPr="00D744D9">
        <w:rPr>
          <w:rFonts w:ascii="Times New Roman" w:eastAsia="Times New Roman" w:hAnsi="Times New Roman"/>
          <w:bCs/>
          <w:lang w:eastAsia="ru-RU"/>
        </w:rPr>
        <w:t>,</w:t>
      </w:r>
      <w:r w:rsidRPr="00D744D9">
        <w:rPr>
          <w:rFonts w:ascii="Times New Roman" w:eastAsia="Times New Roman" w:hAnsi="Times New Roman"/>
          <w:bCs/>
          <w:lang w:eastAsia="ru-RU"/>
        </w:rPr>
        <w:t xml:space="preserve"> поступили Эмитенту в порядке, установленном в Решении о выпуске ценных бумаг.</w:t>
      </w:r>
    </w:p>
    <w:p w14:paraId="36AE7DF7" w14:textId="13A0BD00" w:rsidR="004B74FC" w:rsidRPr="00D744D9" w:rsidRDefault="004B74FC" w:rsidP="0037385F">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В последующем приобретенные Эмитентом </w:t>
      </w:r>
      <w:r w:rsidR="004513A0" w:rsidRPr="00735796">
        <w:rPr>
          <w:rFonts w:ascii="Times New Roman" w:eastAsia="Times New Roman" w:hAnsi="Times New Roman"/>
          <w:bCs/>
          <w:lang w:eastAsia="ru-RU"/>
        </w:rPr>
        <w:t>Биржевые облигации</w:t>
      </w:r>
      <w:r w:rsidR="004513A0"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могут вновь обращаться на вторичном рынке (при условии соблюдения Эмитентом требований законодательства Российской Федерации).</w:t>
      </w:r>
    </w:p>
    <w:p w14:paraId="5F233423" w14:textId="77777777" w:rsidR="004B74FC" w:rsidRPr="00735796" w:rsidRDefault="004B74FC" w:rsidP="00735796">
      <w:pPr>
        <w:spacing w:after="0" w:line="240" w:lineRule="auto"/>
        <w:ind w:firstLine="454"/>
        <w:jc w:val="both"/>
        <w:rPr>
          <w:rFonts w:ascii="Times New Roman" w:eastAsia="Times New Roman" w:hAnsi="Times New Roman"/>
          <w:bCs/>
          <w:lang w:eastAsia="ru-RU"/>
        </w:rPr>
      </w:pPr>
    </w:p>
    <w:p w14:paraId="64940086" w14:textId="318C3FED" w:rsidR="004B74FC" w:rsidRPr="00D744D9" w:rsidRDefault="004B74FC" w:rsidP="00735796">
      <w:pPr>
        <w:spacing w:after="0" w:line="240" w:lineRule="auto"/>
        <w:ind w:firstLine="454"/>
        <w:jc w:val="both"/>
        <w:rPr>
          <w:rFonts w:ascii="Times New Roman" w:eastAsia="Times New Roman" w:hAnsi="Times New Roman"/>
          <w:b/>
          <w:bCs/>
          <w:i/>
          <w:lang w:eastAsia="ru-RU"/>
        </w:rPr>
      </w:pPr>
      <w:r w:rsidRPr="00D744D9">
        <w:rPr>
          <w:rFonts w:ascii="Times New Roman" w:eastAsia="Times New Roman" w:hAnsi="Times New Roman"/>
          <w:b/>
          <w:bCs/>
          <w:i/>
          <w:lang w:eastAsia="ru-RU"/>
        </w:rPr>
        <w:t xml:space="preserve">Порядок принятия уполномоченным органом управления </w:t>
      </w:r>
      <w:r w:rsidR="004513A0" w:rsidRPr="00D744D9">
        <w:rPr>
          <w:rFonts w:ascii="Times New Roman" w:eastAsia="Times New Roman" w:hAnsi="Times New Roman"/>
          <w:b/>
          <w:bCs/>
          <w:i/>
          <w:lang w:eastAsia="ru-RU"/>
        </w:rPr>
        <w:t xml:space="preserve">эмитента </w:t>
      </w:r>
      <w:r w:rsidRPr="00D744D9">
        <w:rPr>
          <w:rFonts w:ascii="Times New Roman" w:eastAsia="Times New Roman" w:hAnsi="Times New Roman"/>
          <w:b/>
          <w:bCs/>
          <w:i/>
          <w:lang w:eastAsia="ru-RU"/>
        </w:rPr>
        <w:t xml:space="preserve">решения о приобретении </w:t>
      </w:r>
      <w:r w:rsidR="00904731" w:rsidRPr="00D744D9">
        <w:rPr>
          <w:rFonts w:ascii="Times New Roman" w:eastAsia="Times New Roman" w:hAnsi="Times New Roman"/>
          <w:b/>
          <w:bCs/>
          <w:i/>
          <w:lang w:eastAsia="ru-RU"/>
        </w:rPr>
        <w:t>о</w:t>
      </w:r>
      <w:r w:rsidRPr="00D744D9">
        <w:rPr>
          <w:rFonts w:ascii="Times New Roman" w:eastAsia="Times New Roman" w:hAnsi="Times New Roman"/>
          <w:b/>
          <w:bCs/>
          <w:i/>
          <w:lang w:eastAsia="ru-RU"/>
        </w:rPr>
        <w:t>блигаций.</w:t>
      </w:r>
    </w:p>
    <w:p w14:paraId="1CE4FE68" w14:textId="3DF719CE" w:rsidR="004B74FC" w:rsidRPr="00D744D9" w:rsidRDefault="004B74FC" w:rsidP="00735796">
      <w:pPr>
        <w:spacing w:after="0" w:line="240" w:lineRule="auto"/>
        <w:ind w:firstLine="454"/>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Принятие уполномоченным органом управления Эмитента отдельных решений о приобретении </w:t>
      </w:r>
      <w:r w:rsidR="006E5744" w:rsidRPr="00735796">
        <w:rPr>
          <w:rFonts w:ascii="Times New Roman" w:eastAsia="Times New Roman" w:hAnsi="Times New Roman"/>
          <w:bCs/>
          <w:lang w:eastAsia="ru-RU"/>
        </w:rPr>
        <w:t>Биржевых облигаций</w:t>
      </w:r>
      <w:r w:rsidR="006E5744"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 xml:space="preserve">по требованию их владельцев не требуется, так как условия и порядок приобретения </w:t>
      </w:r>
      <w:r w:rsidR="006E5744" w:rsidRPr="00735796">
        <w:rPr>
          <w:rFonts w:ascii="Times New Roman" w:eastAsia="Times New Roman" w:hAnsi="Times New Roman"/>
          <w:bCs/>
          <w:lang w:eastAsia="ru-RU"/>
        </w:rPr>
        <w:t>Биржевых облигаций</w:t>
      </w:r>
      <w:r w:rsidR="006E5744" w:rsidRPr="00D744D9">
        <w:rPr>
          <w:rFonts w:ascii="Times New Roman" w:eastAsia="Times New Roman" w:hAnsi="Times New Roman"/>
          <w:bCs/>
          <w:lang w:eastAsia="ru-RU"/>
        </w:rPr>
        <w:t xml:space="preserve"> </w:t>
      </w:r>
      <w:r w:rsidRPr="00D744D9">
        <w:rPr>
          <w:rFonts w:ascii="Times New Roman" w:eastAsia="Times New Roman" w:hAnsi="Times New Roman"/>
          <w:bCs/>
          <w:lang w:eastAsia="ru-RU"/>
        </w:rPr>
        <w:t>по требованию их владельцев изложен</w:t>
      </w:r>
      <w:r w:rsidR="004513A0" w:rsidRPr="00D744D9">
        <w:rPr>
          <w:rFonts w:ascii="Times New Roman" w:eastAsia="Times New Roman" w:hAnsi="Times New Roman"/>
          <w:bCs/>
          <w:lang w:eastAsia="ru-RU"/>
        </w:rPr>
        <w:t>ы</w:t>
      </w:r>
      <w:r w:rsidRPr="00D744D9">
        <w:rPr>
          <w:rFonts w:ascii="Times New Roman" w:eastAsia="Times New Roman" w:hAnsi="Times New Roman"/>
          <w:bCs/>
          <w:lang w:eastAsia="ru-RU"/>
        </w:rPr>
        <w:t xml:space="preserve"> в Решении о выпуске ценных бумаг.</w:t>
      </w:r>
    </w:p>
    <w:p w14:paraId="18009A93" w14:textId="77777777" w:rsidR="004B74FC" w:rsidRPr="00D744D9" w:rsidRDefault="004B74FC" w:rsidP="00735796">
      <w:pPr>
        <w:spacing w:after="0" w:line="240" w:lineRule="auto"/>
        <w:ind w:firstLine="454"/>
        <w:jc w:val="both"/>
        <w:rPr>
          <w:rFonts w:ascii="Times New Roman" w:eastAsia="Times New Roman" w:hAnsi="Times New Roman"/>
          <w:b/>
          <w:bCs/>
          <w:lang w:eastAsia="ru-RU"/>
        </w:rPr>
      </w:pPr>
    </w:p>
    <w:p w14:paraId="6A36B51E" w14:textId="0DFBBA84" w:rsidR="004B74FC" w:rsidRPr="00D744D9" w:rsidRDefault="004B74FC" w:rsidP="00735796">
      <w:pPr>
        <w:spacing w:after="0" w:line="240" w:lineRule="auto"/>
        <w:ind w:firstLine="454"/>
        <w:jc w:val="both"/>
        <w:rPr>
          <w:rFonts w:ascii="Times New Roman" w:eastAsia="Times New Roman" w:hAnsi="Times New Roman"/>
          <w:b/>
          <w:bCs/>
          <w:i/>
          <w:lang w:eastAsia="ru-RU"/>
        </w:rPr>
      </w:pPr>
      <w:r w:rsidRPr="00D744D9">
        <w:rPr>
          <w:rFonts w:ascii="Times New Roman" w:eastAsia="Times New Roman" w:hAnsi="Times New Roman"/>
          <w:b/>
          <w:bCs/>
          <w:i/>
          <w:lang w:eastAsia="ru-RU"/>
        </w:rPr>
        <w:t xml:space="preserve">Порядок раскрытия </w:t>
      </w:r>
      <w:r w:rsidR="004513A0" w:rsidRPr="00D744D9">
        <w:rPr>
          <w:rFonts w:ascii="Times New Roman" w:eastAsia="Times New Roman" w:hAnsi="Times New Roman"/>
          <w:b/>
          <w:bCs/>
          <w:i/>
          <w:lang w:eastAsia="ru-RU"/>
        </w:rPr>
        <w:t xml:space="preserve">эмитентом </w:t>
      </w:r>
      <w:r w:rsidRPr="00D744D9">
        <w:rPr>
          <w:rFonts w:ascii="Times New Roman" w:eastAsia="Times New Roman" w:hAnsi="Times New Roman"/>
          <w:b/>
          <w:bCs/>
          <w:i/>
          <w:lang w:eastAsia="ru-RU"/>
        </w:rPr>
        <w:t xml:space="preserve">информации о порядке и условиях приобретения </w:t>
      </w:r>
      <w:r w:rsidR="00D51E3A" w:rsidRPr="00D744D9">
        <w:rPr>
          <w:rFonts w:ascii="Times New Roman" w:eastAsia="Times New Roman" w:hAnsi="Times New Roman"/>
          <w:b/>
          <w:bCs/>
          <w:i/>
          <w:lang w:eastAsia="ru-RU"/>
        </w:rPr>
        <w:t>о</w:t>
      </w:r>
      <w:r w:rsidRPr="00D744D9">
        <w:rPr>
          <w:rFonts w:ascii="Times New Roman" w:eastAsia="Times New Roman" w:hAnsi="Times New Roman"/>
          <w:b/>
          <w:bCs/>
          <w:i/>
          <w:lang w:eastAsia="ru-RU"/>
        </w:rPr>
        <w:t xml:space="preserve">блигаций, а также об итогах приобретения </w:t>
      </w:r>
      <w:r w:rsidR="00904731" w:rsidRPr="00D744D9">
        <w:rPr>
          <w:rFonts w:ascii="Times New Roman" w:eastAsia="Times New Roman" w:hAnsi="Times New Roman"/>
          <w:b/>
          <w:bCs/>
          <w:i/>
          <w:lang w:eastAsia="ru-RU"/>
        </w:rPr>
        <w:t>о</w:t>
      </w:r>
      <w:r w:rsidRPr="00D744D9">
        <w:rPr>
          <w:rFonts w:ascii="Times New Roman" w:eastAsia="Times New Roman" w:hAnsi="Times New Roman"/>
          <w:b/>
          <w:bCs/>
          <w:i/>
          <w:lang w:eastAsia="ru-RU"/>
        </w:rPr>
        <w:t>блигаций.</w:t>
      </w:r>
    </w:p>
    <w:p w14:paraId="4FCF372F" w14:textId="49DEFB20" w:rsidR="004B74FC" w:rsidRPr="00D744D9" w:rsidRDefault="004B74FC" w:rsidP="00735796">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Раскрытие информации обо всех существенных условиях приобретения </w:t>
      </w:r>
      <w:r w:rsidR="006E5744"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по требованию их владельцев</w:t>
      </w:r>
      <w:r w:rsidR="00B123A7" w:rsidRPr="00D744D9">
        <w:rPr>
          <w:rFonts w:ascii="Times New Roman" w:eastAsia="Times New Roman" w:hAnsi="Times New Roman"/>
          <w:lang w:eastAsia="ru-RU"/>
        </w:rPr>
        <w:t xml:space="preserve"> </w:t>
      </w:r>
      <w:r w:rsidR="006E5744" w:rsidRPr="00D744D9">
        <w:rPr>
          <w:rFonts w:ascii="Times New Roman" w:eastAsia="Times New Roman" w:hAnsi="Times New Roman"/>
          <w:lang w:eastAsia="ru-RU"/>
        </w:rPr>
        <w:t>раскрывается Эмитентом путем публикации текста Решения о выпуске ценных бумаг в порядке и сроки, указанные в п. 11 Решения о выпуске ценных бумаг.</w:t>
      </w:r>
    </w:p>
    <w:p w14:paraId="2CA3E1FB" w14:textId="0FB5D1ED" w:rsidR="004513A0" w:rsidRPr="00D744D9" w:rsidRDefault="004B74FC" w:rsidP="00735796">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Информация о приобретении </w:t>
      </w:r>
      <w:r w:rsidR="006E5744"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у их владельцев</w:t>
      </w:r>
      <w:r w:rsidR="00902F55" w:rsidRPr="00D744D9">
        <w:rPr>
          <w:rFonts w:ascii="Times New Roman" w:eastAsia="Times New Roman" w:hAnsi="Times New Roman"/>
          <w:lang w:eastAsia="ru-RU"/>
        </w:rPr>
        <w:t xml:space="preserve"> (</w:t>
      </w:r>
      <w:r w:rsidR="004513A0" w:rsidRPr="00D744D9">
        <w:rPr>
          <w:rFonts w:ascii="Times New Roman" w:eastAsia="Times New Roman" w:hAnsi="Times New Roman"/>
          <w:lang w:eastAsia="ru-RU"/>
        </w:rPr>
        <w:t>о порядковом номере купонного периода, в течение последних 5 (Пяти) рабочих дней которого владельцы Биржевых облигаций могут предъявить требования об их приобретении</w:t>
      </w:r>
      <w:r w:rsidR="00902F55" w:rsidRPr="00D744D9">
        <w:rPr>
          <w:rFonts w:ascii="Times New Roman" w:eastAsia="Times New Roman" w:hAnsi="Times New Roman"/>
          <w:lang w:eastAsia="ru-RU"/>
        </w:rPr>
        <w:t>)</w:t>
      </w:r>
      <w:r w:rsidR="004513A0" w:rsidRPr="00D744D9">
        <w:rPr>
          <w:rFonts w:ascii="Times New Roman" w:eastAsia="Times New Roman" w:hAnsi="Times New Roman"/>
          <w:lang w:eastAsia="ru-RU"/>
        </w:rPr>
        <w:t>, а также</w:t>
      </w:r>
      <w:r w:rsidRPr="00D744D9">
        <w:rPr>
          <w:rFonts w:ascii="Times New Roman" w:eastAsia="Times New Roman" w:hAnsi="Times New Roman"/>
          <w:lang w:eastAsia="ru-RU"/>
        </w:rPr>
        <w:t xml:space="preserve"> </w:t>
      </w:r>
      <w:r w:rsidR="004513A0" w:rsidRPr="00D744D9">
        <w:rPr>
          <w:rFonts w:ascii="Times New Roman" w:eastAsia="Times New Roman" w:hAnsi="Times New Roman"/>
          <w:lang w:eastAsia="ru-RU"/>
        </w:rPr>
        <w:t xml:space="preserve">об итогах приобретения Биржевых облигаций (в том числе о количестве приобретенных Биржевых облигаций) </w:t>
      </w:r>
      <w:r w:rsidRPr="00D744D9">
        <w:rPr>
          <w:rFonts w:ascii="Times New Roman" w:eastAsia="Times New Roman" w:hAnsi="Times New Roman"/>
          <w:lang w:eastAsia="ru-RU"/>
        </w:rPr>
        <w:t>раскрывается Эмитентом в</w:t>
      </w:r>
      <w:r w:rsidR="004513A0" w:rsidRPr="00D744D9">
        <w:rPr>
          <w:rFonts w:ascii="Times New Roman" w:eastAsia="Times New Roman" w:hAnsi="Times New Roman"/>
          <w:lang w:eastAsia="ru-RU"/>
        </w:rPr>
        <w:t xml:space="preserve"> порядке и сроки, указанные в п. 11 Решения о выпуске ценных бумаг.</w:t>
      </w:r>
    </w:p>
    <w:p w14:paraId="045ED895" w14:textId="77777777" w:rsidR="00442D59" w:rsidRPr="00D744D9" w:rsidRDefault="00442D59" w:rsidP="00735796">
      <w:pPr>
        <w:spacing w:after="0" w:line="240" w:lineRule="auto"/>
        <w:ind w:firstLine="437"/>
        <w:jc w:val="both"/>
        <w:rPr>
          <w:rFonts w:ascii="Times New Roman" w:eastAsia="Times New Roman" w:hAnsi="Times New Roman"/>
          <w:lang w:eastAsia="ru-RU"/>
        </w:rPr>
      </w:pPr>
    </w:p>
    <w:p w14:paraId="45A7842D" w14:textId="77777777" w:rsidR="004B74FC" w:rsidRPr="00D744D9" w:rsidRDefault="00D10725">
      <w:pPr>
        <w:autoSpaceDE w:val="0"/>
        <w:autoSpaceDN w:val="0"/>
        <w:adjustRightInd w:val="0"/>
        <w:spacing w:after="0" w:line="240" w:lineRule="auto"/>
        <w:ind w:firstLine="437"/>
        <w:rPr>
          <w:rFonts w:ascii="Times New Roman" w:eastAsia="Times New Roman" w:hAnsi="Times New Roman"/>
          <w:b/>
          <w:bCs/>
          <w:i/>
          <w:lang w:eastAsia="ru-RU"/>
        </w:rPr>
      </w:pPr>
      <w:r w:rsidRPr="00D744D9">
        <w:rPr>
          <w:rFonts w:ascii="Times New Roman" w:eastAsia="Times New Roman" w:hAnsi="Times New Roman"/>
          <w:b/>
          <w:bCs/>
          <w:i/>
          <w:lang w:eastAsia="ru-RU"/>
        </w:rPr>
        <w:t>Иные условия приобретения о</w:t>
      </w:r>
      <w:r w:rsidR="004B74FC" w:rsidRPr="00D744D9">
        <w:rPr>
          <w:rFonts w:ascii="Times New Roman" w:eastAsia="Times New Roman" w:hAnsi="Times New Roman"/>
          <w:b/>
          <w:bCs/>
          <w:i/>
          <w:lang w:eastAsia="ru-RU"/>
        </w:rPr>
        <w:t>блигаций по требованию владельцев.</w:t>
      </w:r>
    </w:p>
    <w:p w14:paraId="46868717" w14:textId="77777777" w:rsidR="004B74FC" w:rsidRPr="00735796" w:rsidRDefault="004B74FC">
      <w:pPr>
        <w:autoSpaceDE w:val="0"/>
        <w:autoSpaceDN w:val="0"/>
        <w:adjustRightInd w:val="0"/>
        <w:spacing w:after="0" w:line="240" w:lineRule="auto"/>
        <w:ind w:firstLine="437"/>
        <w:rPr>
          <w:rFonts w:ascii="Times New Roman" w:eastAsia="Times New Roman" w:hAnsi="Times New Roman"/>
          <w:bCs/>
          <w:lang w:eastAsia="ru-RU"/>
        </w:rPr>
      </w:pPr>
      <w:r w:rsidRPr="00735796">
        <w:rPr>
          <w:rFonts w:ascii="Times New Roman" w:eastAsia="Times New Roman" w:hAnsi="Times New Roman"/>
          <w:bCs/>
          <w:lang w:eastAsia="ru-RU"/>
        </w:rPr>
        <w:t>Иные условия отсутствуют.</w:t>
      </w:r>
    </w:p>
    <w:p w14:paraId="31F967E8" w14:textId="77777777" w:rsidR="004B74FC" w:rsidRPr="00735796" w:rsidRDefault="004B74FC">
      <w:pPr>
        <w:autoSpaceDE w:val="0"/>
        <w:autoSpaceDN w:val="0"/>
        <w:adjustRightInd w:val="0"/>
        <w:spacing w:after="0" w:line="240" w:lineRule="auto"/>
        <w:ind w:firstLine="437"/>
        <w:rPr>
          <w:rFonts w:ascii="Times New Roman" w:eastAsia="Times New Roman" w:hAnsi="Times New Roman"/>
          <w:bCs/>
          <w:lang w:eastAsia="ru-RU"/>
        </w:rPr>
      </w:pPr>
    </w:p>
    <w:p w14:paraId="4813EDFF" w14:textId="77777777" w:rsidR="004B74FC" w:rsidRPr="00D744D9" w:rsidRDefault="00224528">
      <w:pPr>
        <w:spacing w:after="0" w:line="240" w:lineRule="auto"/>
        <w:ind w:firstLine="454"/>
        <w:jc w:val="both"/>
        <w:rPr>
          <w:rFonts w:ascii="Times New Roman" w:eastAsia="Times New Roman" w:hAnsi="Times New Roman"/>
          <w:b/>
          <w:bCs/>
          <w:u w:val="single"/>
          <w:lang w:eastAsia="ru-RU"/>
        </w:rPr>
      </w:pPr>
      <w:r w:rsidRPr="00D744D9">
        <w:rPr>
          <w:rFonts w:ascii="Times New Roman" w:eastAsia="Times New Roman" w:hAnsi="Times New Roman"/>
          <w:b/>
          <w:bCs/>
          <w:u w:val="single"/>
          <w:lang w:eastAsia="ru-RU"/>
        </w:rPr>
        <w:t xml:space="preserve">10.2. </w:t>
      </w:r>
      <w:r w:rsidR="00D10725" w:rsidRPr="00D744D9">
        <w:rPr>
          <w:rFonts w:ascii="Times New Roman" w:eastAsia="Times New Roman" w:hAnsi="Times New Roman"/>
          <w:b/>
          <w:bCs/>
          <w:u w:val="single"/>
          <w:lang w:eastAsia="ru-RU"/>
        </w:rPr>
        <w:t>Приобретение Биржевых о</w:t>
      </w:r>
      <w:r w:rsidR="004B74FC" w:rsidRPr="00D744D9">
        <w:rPr>
          <w:rFonts w:ascii="Times New Roman" w:eastAsia="Times New Roman" w:hAnsi="Times New Roman"/>
          <w:b/>
          <w:bCs/>
          <w:u w:val="single"/>
          <w:lang w:eastAsia="ru-RU"/>
        </w:rPr>
        <w:t>блигаций по соглашению с их владельцами.</w:t>
      </w:r>
    </w:p>
    <w:p w14:paraId="3F9E2AC0" w14:textId="77777777" w:rsidR="004B74FC" w:rsidRPr="00D744D9" w:rsidRDefault="004B74FC">
      <w:pPr>
        <w:spacing w:after="0" w:line="240" w:lineRule="auto"/>
        <w:ind w:firstLine="454"/>
        <w:jc w:val="both"/>
        <w:rPr>
          <w:rFonts w:ascii="Times New Roman" w:eastAsia="Times New Roman" w:hAnsi="Times New Roman"/>
          <w:b/>
          <w:bCs/>
          <w:u w:val="single"/>
          <w:lang w:eastAsia="ru-RU"/>
        </w:rPr>
      </w:pPr>
    </w:p>
    <w:p w14:paraId="31DADCCB" w14:textId="77777777" w:rsidR="004B74FC" w:rsidRPr="00D744D9" w:rsidRDefault="00D10725" w:rsidP="00735796">
      <w:pPr>
        <w:spacing w:after="0" w:line="240" w:lineRule="auto"/>
        <w:ind w:firstLine="454"/>
        <w:jc w:val="both"/>
        <w:rPr>
          <w:rFonts w:ascii="Times New Roman" w:eastAsia="Times New Roman" w:hAnsi="Times New Roman"/>
          <w:b/>
          <w:bCs/>
          <w:i/>
          <w:lang w:eastAsia="ru-RU"/>
        </w:rPr>
      </w:pPr>
      <w:r w:rsidRPr="00D744D9">
        <w:rPr>
          <w:rFonts w:ascii="Times New Roman" w:eastAsia="Times New Roman" w:hAnsi="Times New Roman"/>
          <w:b/>
          <w:bCs/>
          <w:i/>
          <w:lang w:eastAsia="ru-RU"/>
        </w:rPr>
        <w:t>Порядок и условия приобретения о</w:t>
      </w:r>
      <w:r w:rsidR="004B74FC" w:rsidRPr="00D744D9">
        <w:rPr>
          <w:rFonts w:ascii="Times New Roman" w:eastAsia="Times New Roman" w:hAnsi="Times New Roman"/>
          <w:b/>
          <w:bCs/>
          <w:i/>
          <w:lang w:eastAsia="ru-RU"/>
        </w:rPr>
        <w:t>блигаций, включая срок (порядок о</w:t>
      </w:r>
      <w:r w:rsidRPr="00D744D9">
        <w:rPr>
          <w:rFonts w:ascii="Times New Roman" w:eastAsia="Times New Roman" w:hAnsi="Times New Roman"/>
          <w:b/>
          <w:bCs/>
          <w:i/>
          <w:lang w:eastAsia="ru-RU"/>
        </w:rPr>
        <w:t>пределения срока) приобретения о</w:t>
      </w:r>
      <w:r w:rsidR="004B74FC" w:rsidRPr="00D744D9">
        <w:rPr>
          <w:rFonts w:ascii="Times New Roman" w:eastAsia="Times New Roman" w:hAnsi="Times New Roman"/>
          <w:b/>
          <w:bCs/>
          <w:i/>
          <w:lang w:eastAsia="ru-RU"/>
        </w:rPr>
        <w:t>блигаций.</w:t>
      </w:r>
    </w:p>
    <w:p w14:paraId="345537CE" w14:textId="77777777" w:rsidR="004B74FC" w:rsidRPr="00735796" w:rsidRDefault="004B74FC" w:rsidP="00735796">
      <w:pPr>
        <w:spacing w:after="0" w:line="240" w:lineRule="auto"/>
        <w:ind w:firstLine="454"/>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Предусматривается возможность приобретения Эмитентом </w:t>
      </w:r>
      <w:r w:rsidR="00D10725" w:rsidRPr="00D744D9">
        <w:rPr>
          <w:rFonts w:ascii="Times New Roman" w:eastAsia="Times New Roman" w:hAnsi="Times New Roman"/>
          <w:lang w:eastAsia="ru-RU"/>
        </w:rPr>
        <w:t xml:space="preserve">Биржевых облигаций </w:t>
      </w:r>
      <w:r w:rsidRPr="00735796">
        <w:rPr>
          <w:rFonts w:ascii="Times New Roman" w:eastAsia="Times New Roman" w:hAnsi="Times New Roman"/>
          <w:bCs/>
          <w:lang w:eastAsia="ru-RU"/>
        </w:rPr>
        <w:t>по соглашению с их владельцами с возможностью их последующего обращения до истечения срока погашения.</w:t>
      </w:r>
    </w:p>
    <w:p w14:paraId="444AAE6E" w14:textId="36172E12" w:rsidR="004B74FC" w:rsidRPr="00735796" w:rsidRDefault="00D10725" w:rsidP="00735796">
      <w:pPr>
        <w:spacing w:after="0" w:line="240" w:lineRule="auto"/>
        <w:ind w:firstLine="454"/>
        <w:jc w:val="both"/>
        <w:rPr>
          <w:rFonts w:ascii="Times New Roman" w:eastAsia="Times New Roman" w:hAnsi="Times New Roman"/>
          <w:bCs/>
          <w:lang w:eastAsia="ru-RU"/>
        </w:rPr>
      </w:pPr>
      <w:r w:rsidRPr="00735796">
        <w:rPr>
          <w:rFonts w:ascii="Times New Roman" w:eastAsia="Times New Roman" w:hAnsi="Times New Roman"/>
          <w:bCs/>
          <w:lang w:eastAsia="ru-RU"/>
        </w:rPr>
        <w:t>Биржевые о</w:t>
      </w:r>
      <w:r w:rsidR="004B74FC" w:rsidRPr="00735796">
        <w:rPr>
          <w:rFonts w:ascii="Times New Roman" w:eastAsia="Times New Roman" w:hAnsi="Times New Roman"/>
          <w:bCs/>
          <w:lang w:eastAsia="ru-RU"/>
        </w:rPr>
        <w:t>блигации приобретаются Эмитентом в соответствии с условиями Решения о выпуске ценных бумаг</w:t>
      </w:r>
      <w:r w:rsidR="004513A0" w:rsidRPr="00735796">
        <w:rPr>
          <w:rFonts w:ascii="Times New Roman" w:eastAsia="Times New Roman" w:hAnsi="Times New Roman"/>
          <w:bCs/>
          <w:lang w:eastAsia="ru-RU"/>
        </w:rPr>
        <w:t xml:space="preserve"> на основании</w:t>
      </w:r>
      <w:r w:rsidR="004B74FC" w:rsidRPr="00735796">
        <w:rPr>
          <w:rFonts w:ascii="Times New Roman" w:eastAsia="Times New Roman" w:hAnsi="Times New Roman"/>
          <w:bCs/>
          <w:lang w:eastAsia="ru-RU"/>
        </w:rPr>
        <w:t xml:space="preserve"> отдельны</w:t>
      </w:r>
      <w:r w:rsidR="004513A0" w:rsidRPr="00735796">
        <w:rPr>
          <w:rFonts w:ascii="Times New Roman" w:eastAsia="Times New Roman" w:hAnsi="Times New Roman"/>
          <w:bCs/>
          <w:lang w:eastAsia="ru-RU"/>
        </w:rPr>
        <w:t>х</w:t>
      </w:r>
      <w:r w:rsidR="004B74FC" w:rsidRPr="00735796">
        <w:rPr>
          <w:rFonts w:ascii="Times New Roman" w:eastAsia="Times New Roman" w:hAnsi="Times New Roman"/>
          <w:bCs/>
          <w:lang w:eastAsia="ru-RU"/>
        </w:rPr>
        <w:t xml:space="preserve"> решени</w:t>
      </w:r>
      <w:r w:rsidR="004513A0" w:rsidRPr="00735796">
        <w:rPr>
          <w:rFonts w:ascii="Times New Roman" w:eastAsia="Times New Roman" w:hAnsi="Times New Roman"/>
          <w:bCs/>
          <w:lang w:eastAsia="ru-RU"/>
        </w:rPr>
        <w:t xml:space="preserve">й </w:t>
      </w:r>
      <w:r w:rsidR="004B74FC" w:rsidRPr="00735796">
        <w:rPr>
          <w:rFonts w:ascii="Times New Roman" w:eastAsia="Times New Roman" w:hAnsi="Times New Roman"/>
          <w:bCs/>
          <w:lang w:eastAsia="ru-RU"/>
        </w:rPr>
        <w:t xml:space="preserve">Эмитента о приобретении </w:t>
      </w:r>
      <w:r w:rsidR="00C75F48" w:rsidRPr="00D744D9">
        <w:rPr>
          <w:rFonts w:ascii="Times New Roman" w:eastAsia="Times New Roman" w:hAnsi="Times New Roman"/>
          <w:lang w:eastAsia="ru-RU"/>
        </w:rPr>
        <w:t>Биржевых облигаций</w:t>
      </w:r>
      <w:r w:rsidR="004B74FC" w:rsidRPr="00735796">
        <w:rPr>
          <w:rFonts w:ascii="Times New Roman" w:eastAsia="Times New Roman" w:hAnsi="Times New Roman"/>
          <w:bCs/>
          <w:lang w:eastAsia="ru-RU"/>
        </w:rPr>
        <w:t xml:space="preserve">, принимаемых уполномоченным органом </w:t>
      </w:r>
      <w:r w:rsidR="004513A0" w:rsidRPr="00735796">
        <w:rPr>
          <w:rFonts w:ascii="Times New Roman" w:eastAsia="Times New Roman" w:hAnsi="Times New Roman"/>
          <w:bCs/>
          <w:lang w:eastAsia="ru-RU"/>
        </w:rPr>
        <w:t xml:space="preserve">управления </w:t>
      </w:r>
      <w:r w:rsidR="004B74FC" w:rsidRPr="00735796">
        <w:rPr>
          <w:rFonts w:ascii="Times New Roman" w:eastAsia="Times New Roman" w:hAnsi="Times New Roman"/>
          <w:bCs/>
          <w:lang w:eastAsia="ru-RU"/>
        </w:rPr>
        <w:t>Эмитента.</w:t>
      </w:r>
      <w:r w:rsidR="004B74FC" w:rsidRPr="00D744D9">
        <w:t xml:space="preserve"> </w:t>
      </w:r>
      <w:r w:rsidR="004B74FC" w:rsidRPr="00735796">
        <w:rPr>
          <w:rFonts w:ascii="Times New Roman" w:eastAsia="Times New Roman" w:hAnsi="Times New Roman"/>
          <w:bCs/>
          <w:lang w:eastAsia="ru-RU"/>
        </w:rPr>
        <w:t xml:space="preserve">Возможно принятие нескольких решений о приобретении </w:t>
      </w:r>
      <w:r w:rsidR="00C75F48" w:rsidRPr="00D744D9">
        <w:rPr>
          <w:rFonts w:ascii="Times New Roman" w:eastAsia="Times New Roman" w:hAnsi="Times New Roman"/>
          <w:lang w:eastAsia="ru-RU"/>
        </w:rPr>
        <w:t xml:space="preserve">Биржевых облигаций </w:t>
      </w:r>
      <w:r w:rsidR="004B74FC" w:rsidRPr="00735796">
        <w:rPr>
          <w:rFonts w:ascii="Times New Roman" w:eastAsia="Times New Roman" w:hAnsi="Times New Roman"/>
          <w:bCs/>
          <w:lang w:eastAsia="ru-RU"/>
        </w:rPr>
        <w:t xml:space="preserve">в течение всего срока обращения </w:t>
      </w:r>
      <w:r w:rsidR="00C75F48" w:rsidRPr="00D744D9">
        <w:rPr>
          <w:rFonts w:ascii="Times New Roman" w:eastAsia="Times New Roman" w:hAnsi="Times New Roman"/>
          <w:lang w:eastAsia="ru-RU"/>
        </w:rPr>
        <w:t>Биржевых облигаций</w:t>
      </w:r>
      <w:r w:rsidR="004B74FC" w:rsidRPr="00735796">
        <w:rPr>
          <w:rFonts w:ascii="Times New Roman" w:eastAsia="Times New Roman" w:hAnsi="Times New Roman"/>
          <w:bCs/>
          <w:lang w:eastAsia="ru-RU"/>
        </w:rPr>
        <w:t>.</w:t>
      </w:r>
    </w:p>
    <w:p w14:paraId="00128E94" w14:textId="3ED818AC" w:rsidR="004B74FC" w:rsidRPr="00735796" w:rsidRDefault="004B74FC" w:rsidP="00735796">
      <w:pPr>
        <w:spacing w:after="0" w:line="240" w:lineRule="auto"/>
        <w:ind w:firstLine="454"/>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Эмитент имеет право приобретать </w:t>
      </w:r>
      <w:r w:rsidR="00C75F48" w:rsidRPr="00735796">
        <w:rPr>
          <w:rFonts w:ascii="Times New Roman" w:eastAsia="Times New Roman" w:hAnsi="Times New Roman"/>
          <w:bCs/>
          <w:lang w:eastAsia="ru-RU"/>
        </w:rPr>
        <w:t>Биржевые о</w:t>
      </w:r>
      <w:r w:rsidRPr="00735796">
        <w:rPr>
          <w:rFonts w:ascii="Times New Roman" w:eastAsia="Times New Roman" w:hAnsi="Times New Roman"/>
          <w:bCs/>
          <w:lang w:eastAsia="ru-RU"/>
        </w:rPr>
        <w:t xml:space="preserve">блигации настоящего выпуска путем заключения сделок купли-продажи </w:t>
      </w:r>
      <w:r w:rsidR="00C75F48" w:rsidRPr="00D744D9">
        <w:rPr>
          <w:rFonts w:ascii="Times New Roman" w:eastAsia="Times New Roman" w:hAnsi="Times New Roman"/>
          <w:lang w:eastAsia="ru-RU"/>
        </w:rPr>
        <w:t xml:space="preserve">Биржевых облигаций </w:t>
      </w:r>
      <w:r w:rsidRPr="00735796">
        <w:rPr>
          <w:rFonts w:ascii="Times New Roman" w:eastAsia="Times New Roman" w:hAnsi="Times New Roman"/>
          <w:bCs/>
          <w:lang w:eastAsia="ru-RU"/>
        </w:rPr>
        <w:t xml:space="preserve">с владельцами </w:t>
      </w:r>
      <w:r w:rsidR="00C75F48" w:rsidRPr="00D744D9">
        <w:rPr>
          <w:rFonts w:ascii="Times New Roman" w:eastAsia="Times New Roman" w:hAnsi="Times New Roman"/>
          <w:lang w:eastAsia="ru-RU"/>
        </w:rPr>
        <w:t xml:space="preserve">Биржевых облигаций </w:t>
      </w:r>
      <w:r w:rsidRPr="00735796">
        <w:rPr>
          <w:rFonts w:ascii="Times New Roman" w:eastAsia="Times New Roman" w:hAnsi="Times New Roman"/>
          <w:bCs/>
          <w:lang w:eastAsia="ru-RU"/>
        </w:rPr>
        <w:t>в соответствии с законодательством Российской Федерации на основании публичных безотзывных оферт Эмитента, публикуемых в ленте новостей, сети Интернет.</w:t>
      </w:r>
    </w:p>
    <w:p w14:paraId="62F4645C" w14:textId="77777777" w:rsidR="004B74FC" w:rsidRPr="00735796" w:rsidRDefault="004B74FC" w:rsidP="00735796">
      <w:pPr>
        <w:spacing w:after="0" w:line="240" w:lineRule="auto"/>
        <w:ind w:firstLine="454"/>
        <w:jc w:val="both"/>
        <w:rPr>
          <w:rFonts w:ascii="Times New Roman" w:eastAsia="Times New Roman" w:hAnsi="Times New Roman"/>
          <w:bCs/>
          <w:lang w:eastAsia="ru-RU"/>
        </w:rPr>
      </w:pPr>
      <w:r w:rsidRPr="00735796">
        <w:rPr>
          <w:rFonts w:ascii="Times New Roman" w:eastAsia="Times New Roman" w:hAnsi="Times New Roman"/>
          <w:bCs/>
          <w:lang w:eastAsia="ru-RU"/>
        </w:rPr>
        <w:t xml:space="preserve">В случае принятия владельцами </w:t>
      </w:r>
      <w:r w:rsidR="00C75F48" w:rsidRPr="00D744D9">
        <w:rPr>
          <w:rFonts w:ascii="Times New Roman" w:eastAsia="Times New Roman" w:hAnsi="Times New Roman"/>
          <w:lang w:eastAsia="ru-RU"/>
        </w:rPr>
        <w:t xml:space="preserve">Биржевых облигаций </w:t>
      </w:r>
      <w:r w:rsidRPr="00735796">
        <w:rPr>
          <w:rFonts w:ascii="Times New Roman" w:eastAsia="Times New Roman" w:hAnsi="Times New Roman"/>
          <w:bCs/>
          <w:lang w:eastAsia="ru-RU"/>
        </w:rPr>
        <w:t xml:space="preserve">предложения об их приобретении Эмитентом в отношении большего количества </w:t>
      </w:r>
      <w:r w:rsidR="00C75F48" w:rsidRPr="00D744D9">
        <w:rPr>
          <w:rFonts w:ascii="Times New Roman" w:eastAsia="Times New Roman" w:hAnsi="Times New Roman"/>
          <w:lang w:eastAsia="ru-RU"/>
        </w:rPr>
        <w:t>Биржевых облигаций</w:t>
      </w:r>
      <w:r w:rsidRPr="00735796">
        <w:rPr>
          <w:rFonts w:ascii="Times New Roman" w:eastAsia="Times New Roman" w:hAnsi="Times New Roman"/>
          <w:bCs/>
          <w:lang w:eastAsia="ru-RU"/>
        </w:rPr>
        <w:t xml:space="preserve">, чем указано в таком предложении, Эмитент приобретает </w:t>
      </w:r>
      <w:r w:rsidR="00C75F48" w:rsidRPr="00735796">
        <w:rPr>
          <w:rFonts w:ascii="Times New Roman" w:eastAsia="Times New Roman" w:hAnsi="Times New Roman"/>
          <w:bCs/>
          <w:lang w:eastAsia="ru-RU"/>
        </w:rPr>
        <w:t>Биржевые о</w:t>
      </w:r>
      <w:r w:rsidRPr="00735796">
        <w:rPr>
          <w:rFonts w:ascii="Times New Roman" w:eastAsia="Times New Roman" w:hAnsi="Times New Roman"/>
          <w:bCs/>
          <w:lang w:eastAsia="ru-RU"/>
        </w:rPr>
        <w:t xml:space="preserve">блигации у владельцев пропорционально заявленным требованиям при соблюдении условия о приобретении только целого количества </w:t>
      </w:r>
      <w:r w:rsidR="00C75F48" w:rsidRPr="00D744D9">
        <w:rPr>
          <w:rFonts w:ascii="Times New Roman" w:eastAsia="Times New Roman" w:hAnsi="Times New Roman"/>
          <w:lang w:eastAsia="ru-RU"/>
        </w:rPr>
        <w:t>Биржевых облигаций</w:t>
      </w:r>
      <w:r w:rsidRPr="00735796">
        <w:rPr>
          <w:rFonts w:ascii="Times New Roman" w:eastAsia="Times New Roman" w:hAnsi="Times New Roman"/>
          <w:bCs/>
          <w:lang w:eastAsia="ru-RU"/>
        </w:rPr>
        <w:t xml:space="preserve">. </w:t>
      </w:r>
    </w:p>
    <w:p w14:paraId="23C0C3BF" w14:textId="77777777" w:rsidR="004B74FC" w:rsidRPr="00883424" w:rsidRDefault="004B74FC" w:rsidP="00735796">
      <w:pPr>
        <w:spacing w:after="0" w:line="240" w:lineRule="auto"/>
        <w:ind w:firstLine="454"/>
        <w:jc w:val="both"/>
        <w:rPr>
          <w:rFonts w:ascii="Times New Roman" w:eastAsia="Times New Roman" w:hAnsi="Times New Roman"/>
          <w:b/>
          <w:bCs/>
          <w:lang w:eastAsia="ru-RU"/>
        </w:rPr>
      </w:pPr>
    </w:p>
    <w:p w14:paraId="3522352D" w14:textId="21152623" w:rsidR="004B74FC" w:rsidRPr="00735796" w:rsidRDefault="004B74FC" w:rsidP="00735796">
      <w:pPr>
        <w:spacing w:after="0" w:line="240" w:lineRule="auto"/>
        <w:ind w:firstLine="454"/>
        <w:jc w:val="both"/>
        <w:rPr>
          <w:rFonts w:ascii="Times New Roman" w:eastAsia="Times New Roman" w:hAnsi="Times New Roman"/>
          <w:b/>
          <w:bCs/>
          <w:i/>
          <w:lang w:eastAsia="ru-RU"/>
        </w:rPr>
      </w:pPr>
      <w:r w:rsidRPr="00883424">
        <w:rPr>
          <w:rFonts w:ascii="Times New Roman" w:eastAsia="Times New Roman" w:hAnsi="Times New Roman"/>
          <w:b/>
          <w:bCs/>
          <w:i/>
          <w:lang w:eastAsia="ru-RU"/>
        </w:rPr>
        <w:t xml:space="preserve">Порядок принятия </w:t>
      </w:r>
      <w:r w:rsidRPr="00735796">
        <w:rPr>
          <w:rFonts w:ascii="Times New Roman" w:eastAsia="Times New Roman" w:hAnsi="Times New Roman"/>
          <w:b/>
          <w:bCs/>
          <w:i/>
          <w:lang w:eastAsia="ru-RU"/>
        </w:rPr>
        <w:t xml:space="preserve">уполномоченным органом управления </w:t>
      </w:r>
      <w:r w:rsidR="00137249" w:rsidRPr="00735796">
        <w:rPr>
          <w:rFonts w:ascii="Times New Roman" w:eastAsia="Times New Roman" w:hAnsi="Times New Roman"/>
          <w:b/>
          <w:bCs/>
          <w:i/>
          <w:lang w:eastAsia="ru-RU"/>
        </w:rPr>
        <w:t xml:space="preserve">эмитента </w:t>
      </w:r>
      <w:r w:rsidR="00C75F48" w:rsidRPr="00735796">
        <w:rPr>
          <w:rFonts w:ascii="Times New Roman" w:eastAsia="Times New Roman" w:hAnsi="Times New Roman"/>
          <w:b/>
          <w:bCs/>
          <w:i/>
          <w:lang w:eastAsia="ru-RU"/>
        </w:rPr>
        <w:t>решения о приобретении о</w:t>
      </w:r>
      <w:r w:rsidRPr="00735796">
        <w:rPr>
          <w:rFonts w:ascii="Times New Roman" w:eastAsia="Times New Roman" w:hAnsi="Times New Roman"/>
          <w:b/>
          <w:bCs/>
          <w:i/>
          <w:lang w:eastAsia="ru-RU"/>
        </w:rPr>
        <w:t>блигаций.</w:t>
      </w:r>
    </w:p>
    <w:p w14:paraId="7C5EE16D" w14:textId="2600B643" w:rsidR="004B74FC" w:rsidRPr="00D744D9" w:rsidRDefault="004B74FC" w:rsidP="00735796">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lastRenderedPageBreak/>
        <w:t xml:space="preserve">Решение о приобретении </w:t>
      </w:r>
      <w:r w:rsidR="00C75F48"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принимается уполномоченным органом управления Эмитента</w:t>
      </w:r>
      <w:r w:rsidR="00137249" w:rsidRPr="00D744D9">
        <w:t xml:space="preserve"> </w:t>
      </w:r>
      <w:r w:rsidR="00137249" w:rsidRPr="00D744D9">
        <w:rPr>
          <w:rFonts w:ascii="Times New Roman" w:eastAsia="Times New Roman" w:hAnsi="Times New Roman"/>
          <w:lang w:eastAsia="ru-RU"/>
        </w:rPr>
        <w:t>в соответствии с его Уставом</w:t>
      </w:r>
      <w:r w:rsidRPr="00D744D9">
        <w:rPr>
          <w:rFonts w:ascii="Times New Roman" w:eastAsia="Times New Roman" w:hAnsi="Times New Roman"/>
          <w:lang w:eastAsia="ru-RU"/>
        </w:rPr>
        <w:t>.</w:t>
      </w:r>
    </w:p>
    <w:p w14:paraId="5EFB09E2" w14:textId="19FC5407" w:rsidR="004B74FC" w:rsidRPr="00D744D9" w:rsidRDefault="004B74FC" w:rsidP="00735796">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Такое решение принимается уполномоченным органом управления Эмитента с утверждением порядка такого приобретения </w:t>
      </w:r>
      <w:r w:rsidR="00C75F48"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в том числе порядка направления Эмитентом предложения о приобретении </w:t>
      </w:r>
      <w:r w:rsidR="00C75F48"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порядка и срока принятия такого предложения владельцами </w:t>
      </w:r>
      <w:r w:rsidR="00C75F48"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порядка раскрытия информации о цене приобретения </w:t>
      </w:r>
      <w:r w:rsidR="00C75F48"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или порядка ее определения и количества приобретаемых </w:t>
      </w:r>
      <w:r w:rsidR="00C75F48"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w:t>
      </w:r>
      <w:r w:rsidR="00137249" w:rsidRPr="00D744D9">
        <w:rPr>
          <w:rFonts w:ascii="Times New Roman" w:eastAsia="Times New Roman" w:hAnsi="Times New Roman"/>
          <w:lang w:eastAsia="ru-RU"/>
        </w:rPr>
        <w:t xml:space="preserve">даты </w:t>
      </w:r>
      <w:r w:rsidRPr="00D744D9">
        <w:rPr>
          <w:rFonts w:ascii="Times New Roman" w:eastAsia="Times New Roman" w:hAnsi="Times New Roman"/>
          <w:lang w:eastAsia="ru-RU"/>
        </w:rPr>
        <w:t xml:space="preserve">начала и </w:t>
      </w:r>
      <w:r w:rsidR="00137249" w:rsidRPr="00D744D9">
        <w:rPr>
          <w:rFonts w:ascii="Times New Roman" w:eastAsia="Times New Roman" w:hAnsi="Times New Roman"/>
          <w:lang w:eastAsia="ru-RU"/>
        </w:rPr>
        <w:t xml:space="preserve">даты </w:t>
      </w:r>
      <w:r w:rsidRPr="00D744D9">
        <w:rPr>
          <w:rFonts w:ascii="Times New Roman" w:eastAsia="Times New Roman" w:hAnsi="Times New Roman"/>
          <w:lang w:eastAsia="ru-RU"/>
        </w:rPr>
        <w:t xml:space="preserve">окончания приобретения </w:t>
      </w:r>
      <w:r w:rsidR="00C75F48" w:rsidRPr="00D744D9">
        <w:rPr>
          <w:rFonts w:ascii="Times New Roman" w:eastAsia="Times New Roman" w:hAnsi="Times New Roman"/>
          <w:lang w:eastAsia="ru-RU"/>
        </w:rPr>
        <w:t>Биржевых облигаций</w:t>
      </w:r>
      <w:r w:rsidR="00137249" w:rsidRPr="00D744D9">
        <w:rPr>
          <w:rFonts w:ascii="Times New Roman" w:eastAsia="Times New Roman" w:hAnsi="Times New Roman"/>
          <w:lang w:eastAsia="ru-RU"/>
        </w:rPr>
        <w:t>.</w:t>
      </w:r>
    </w:p>
    <w:p w14:paraId="5FB70388" w14:textId="77777777" w:rsidR="004B74FC" w:rsidRPr="00D744D9" w:rsidRDefault="004B74FC" w:rsidP="00735796">
      <w:pPr>
        <w:spacing w:after="0" w:line="240" w:lineRule="auto"/>
        <w:ind w:firstLine="437"/>
        <w:jc w:val="both"/>
        <w:rPr>
          <w:rFonts w:ascii="Times New Roman" w:eastAsia="Times New Roman" w:hAnsi="Times New Roman"/>
          <w:lang w:eastAsia="ru-RU"/>
        </w:rPr>
      </w:pPr>
    </w:p>
    <w:p w14:paraId="0B0F6FD8" w14:textId="0D9E40A2" w:rsidR="004B74FC" w:rsidRPr="00735796" w:rsidRDefault="004B74FC" w:rsidP="00735796">
      <w:pPr>
        <w:spacing w:after="0" w:line="240" w:lineRule="auto"/>
        <w:ind w:firstLine="437"/>
        <w:jc w:val="both"/>
        <w:rPr>
          <w:rFonts w:ascii="Times New Roman" w:eastAsia="Times New Roman" w:hAnsi="Times New Roman"/>
          <w:b/>
          <w:bCs/>
          <w:i/>
          <w:lang w:eastAsia="ru-RU"/>
        </w:rPr>
      </w:pPr>
      <w:r w:rsidRPr="00735796">
        <w:rPr>
          <w:rFonts w:ascii="Times New Roman" w:eastAsia="Times New Roman" w:hAnsi="Times New Roman"/>
          <w:b/>
          <w:bCs/>
          <w:i/>
          <w:lang w:eastAsia="ru-RU"/>
        </w:rPr>
        <w:t xml:space="preserve">Порядок раскрытия </w:t>
      </w:r>
      <w:r w:rsidR="00137249" w:rsidRPr="00735796">
        <w:rPr>
          <w:rFonts w:ascii="Times New Roman" w:eastAsia="Times New Roman" w:hAnsi="Times New Roman"/>
          <w:b/>
          <w:bCs/>
          <w:i/>
          <w:lang w:eastAsia="ru-RU"/>
        </w:rPr>
        <w:t xml:space="preserve">эмитентом </w:t>
      </w:r>
      <w:r w:rsidRPr="00735796">
        <w:rPr>
          <w:rFonts w:ascii="Times New Roman" w:eastAsia="Times New Roman" w:hAnsi="Times New Roman"/>
          <w:b/>
          <w:bCs/>
          <w:i/>
          <w:lang w:eastAsia="ru-RU"/>
        </w:rPr>
        <w:t xml:space="preserve">информации о порядке и условиях приобретения </w:t>
      </w:r>
      <w:r w:rsidR="00C75F48" w:rsidRPr="00735796">
        <w:rPr>
          <w:rFonts w:ascii="Times New Roman" w:eastAsia="Times New Roman" w:hAnsi="Times New Roman"/>
          <w:b/>
          <w:bCs/>
          <w:i/>
          <w:lang w:eastAsia="ru-RU"/>
        </w:rPr>
        <w:t>о</w:t>
      </w:r>
      <w:r w:rsidRPr="00735796">
        <w:rPr>
          <w:rFonts w:ascii="Times New Roman" w:eastAsia="Times New Roman" w:hAnsi="Times New Roman"/>
          <w:b/>
          <w:bCs/>
          <w:i/>
          <w:lang w:eastAsia="ru-RU"/>
        </w:rPr>
        <w:t xml:space="preserve">блигаций, а также об итогах приобретения </w:t>
      </w:r>
      <w:r w:rsidR="00C75F48" w:rsidRPr="00735796">
        <w:rPr>
          <w:rFonts w:ascii="Times New Roman" w:eastAsia="Times New Roman" w:hAnsi="Times New Roman"/>
          <w:b/>
          <w:bCs/>
          <w:i/>
          <w:lang w:eastAsia="ru-RU"/>
        </w:rPr>
        <w:t>о</w:t>
      </w:r>
      <w:r w:rsidRPr="00735796">
        <w:rPr>
          <w:rFonts w:ascii="Times New Roman" w:eastAsia="Times New Roman" w:hAnsi="Times New Roman"/>
          <w:b/>
          <w:bCs/>
          <w:i/>
          <w:lang w:eastAsia="ru-RU"/>
        </w:rPr>
        <w:t>блигаций.</w:t>
      </w:r>
    </w:p>
    <w:p w14:paraId="2F836660" w14:textId="77777777" w:rsidR="00AD4BC4" w:rsidRPr="00D744D9" w:rsidRDefault="004B74FC" w:rsidP="00735796">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Раскрытие информации о принятом уполномоченным органом управления Эмитента решении о приобретении </w:t>
      </w:r>
      <w:r w:rsidR="00C75F48"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по соглашению с их владельцами осуществляется Эмитентом </w:t>
      </w:r>
      <w:r w:rsidR="00AD4BC4" w:rsidRPr="00D744D9">
        <w:rPr>
          <w:rFonts w:ascii="Times New Roman" w:eastAsia="Times New Roman" w:hAnsi="Times New Roman"/>
          <w:lang w:eastAsia="ru-RU"/>
        </w:rPr>
        <w:t>в порядке и сроки, указанные в п. 11 Решения о выпуске ценных бумаг.</w:t>
      </w:r>
    </w:p>
    <w:p w14:paraId="768C995F" w14:textId="4AB269C0" w:rsidR="004B74FC" w:rsidRPr="00D744D9" w:rsidRDefault="004B74FC" w:rsidP="00735796">
      <w:pPr>
        <w:spacing w:line="240" w:lineRule="auto"/>
        <w:ind w:firstLine="426"/>
        <w:jc w:val="both"/>
        <w:rPr>
          <w:rFonts w:ascii="Times New Roman" w:eastAsia="Times New Roman" w:hAnsi="Times New Roman"/>
          <w:lang w:eastAsia="ru-RU"/>
        </w:rPr>
      </w:pPr>
      <w:r w:rsidRPr="00735796">
        <w:rPr>
          <w:rFonts w:ascii="Times New Roman" w:eastAsia="Times New Roman" w:hAnsi="Times New Roman"/>
          <w:lang w:eastAsia="ru-RU"/>
        </w:rPr>
        <w:t xml:space="preserve">Сообщение о принятом решении о приобретении </w:t>
      </w:r>
      <w:r w:rsidR="00C75F48" w:rsidRPr="00735796">
        <w:rPr>
          <w:rFonts w:ascii="Times New Roman" w:eastAsia="Times New Roman" w:hAnsi="Times New Roman"/>
          <w:lang w:eastAsia="ru-RU"/>
        </w:rPr>
        <w:t xml:space="preserve">Биржевых облигаций </w:t>
      </w:r>
      <w:r w:rsidRPr="00735796">
        <w:rPr>
          <w:rFonts w:ascii="Times New Roman" w:eastAsia="Times New Roman" w:hAnsi="Times New Roman"/>
          <w:lang w:eastAsia="ru-RU"/>
        </w:rPr>
        <w:t xml:space="preserve">должно содержать </w:t>
      </w:r>
      <w:r w:rsidR="00AD4BC4" w:rsidRPr="00D744D9">
        <w:rPr>
          <w:rFonts w:ascii="Times New Roman" w:eastAsia="Times New Roman" w:hAnsi="Times New Roman"/>
          <w:lang w:eastAsia="ru-RU"/>
        </w:rPr>
        <w:t>с</w:t>
      </w:r>
      <w:r w:rsidRPr="00735796">
        <w:rPr>
          <w:rFonts w:ascii="Times New Roman" w:eastAsia="Times New Roman" w:hAnsi="Times New Roman"/>
          <w:lang w:eastAsia="ru-RU"/>
        </w:rPr>
        <w:t>ледующую информацию:</w:t>
      </w:r>
    </w:p>
    <w:p w14:paraId="0AE4BD69" w14:textId="75A58511" w:rsidR="004B74FC" w:rsidRPr="00D744D9" w:rsidRDefault="004B74FC" w:rsidP="00735796">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дату проведения заседания </w:t>
      </w:r>
      <w:r w:rsidR="003519B3">
        <w:rPr>
          <w:rFonts w:ascii="Times New Roman" w:eastAsia="Times New Roman" w:hAnsi="Times New Roman"/>
          <w:bCs/>
          <w:lang w:eastAsia="ru-RU"/>
        </w:rPr>
        <w:t xml:space="preserve">или дату принятия решения (если решение принимается единоличным органом) </w:t>
      </w:r>
      <w:r w:rsidRPr="00D744D9">
        <w:rPr>
          <w:rFonts w:ascii="Times New Roman" w:eastAsia="Times New Roman" w:hAnsi="Times New Roman"/>
          <w:bCs/>
          <w:lang w:eastAsia="ru-RU"/>
        </w:rPr>
        <w:t xml:space="preserve">уполномоченного органа Эмитента, на котором принято решение о приобретении </w:t>
      </w:r>
      <w:r w:rsidR="00C75F48" w:rsidRPr="00D744D9">
        <w:rPr>
          <w:rFonts w:ascii="Times New Roman" w:eastAsia="Times New Roman" w:hAnsi="Times New Roman"/>
          <w:bCs/>
          <w:lang w:eastAsia="ru-RU"/>
        </w:rPr>
        <w:t xml:space="preserve">Биржевых облигаций </w:t>
      </w:r>
      <w:r w:rsidRPr="00D744D9">
        <w:rPr>
          <w:rFonts w:ascii="Times New Roman" w:eastAsia="Times New Roman" w:hAnsi="Times New Roman"/>
          <w:bCs/>
          <w:lang w:eastAsia="ru-RU"/>
        </w:rPr>
        <w:t>выпуска;</w:t>
      </w:r>
    </w:p>
    <w:p w14:paraId="04432E34" w14:textId="24A50442" w:rsidR="004B74FC" w:rsidRPr="00D744D9" w:rsidRDefault="004B74FC" w:rsidP="003519B3">
      <w:pPr>
        <w:pStyle w:val="ab"/>
        <w:numPr>
          <w:ilvl w:val="0"/>
          <w:numId w:val="4"/>
        </w:numPr>
        <w:spacing w:after="0" w:line="240" w:lineRule="auto"/>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дату составления и номер протокола заседания уполномоченного органа Эмитента, на котором принято решение о приобретении </w:t>
      </w:r>
      <w:r w:rsidR="00C75F48" w:rsidRPr="00D744D9">
        <w:rPr>
          <w:rFonts w:ascii="Times New Roman" w:eastAsia="Times New Roman" w:hAnsi="Times New Roman"/>
          <w:bCs/>
          <w:lang w:eastAsia="ru-RU"/>
        </w:rPr>
        <w:t xml:space="preserve">Биржевых облигаций </w:t>
      </w:r>
      <w:r w:rsidRPr="00D744D9">
        <w:rPr>
          <w:rFonts w:ascii="Times New Roman" w:eastAsia="Times New Roman" w:hAnsi="Times New Roman"/>
          <w:bCs/>
          <w:lang w:eastAsia="ru-RU"/>
        </w:rPr>
        <w:t>выпуска</w:t>
      </w:r>
      <w:r w:rsidR="003519B3">
        <w:rPr>
          <w:rFonts w:ascii="Times New Roman" w:eastAsia="Times New Roman" w:hAnsi="Times New Roman"/>
          <w:bCs/>
          <w:lang w:eastAsia="ru-RU"/>
        </w:rPr>
        <w:t xml:space="preserve"> или дату принятия и реквизиты решения </w:t>
      </w:r>
      <w:r w:rsidR="003519B3" w:rsidRPr="003519B3">
        <w:rPr>
          <w:rFonts w:ascii="Times New Roman" w:eastAsia="Times New Roman" w:hAnsi="Times New Roman"/>
          <w:bCs/>
          <w:lang w:eastAsia="ru-RU"/>
        </w:rPr>
        <w:t>уполномоченного органа Эмитента</w:t>
      </w:r>
      <w:r w:rsidR="003519B3">
        <w:rPr>
          <w:rFonts w:ascii="Times New Roman" w:eastAsia="Times New Roman" w:hAnsi="Times New Roman"/>
          <w:bCs/>
          <w:lang w:eastAsia="ru-RU"/>
        </w:rPr>
        <w:t xml:space="preserve"> (если им является единоличный орган)</w:t>
      </w:r>
      <w:r w:rsidRPr="00D744D9">
        <w:rPr>
          <w:rFonts w:ascii="Times New Roman" w:eastAsia="Times New Roman" w:hAnsi="Times New Roman"/>
          <w:bCs/>
          <w:lang w:eastAsia="ru-RU"/>
        </w:rPr>
        <w:t>;</w:t>
      </w:r>
    </w:p>
    <w:p w14:paraId="20503831" w14:textId="0CC0F071" w:rsidR="004B74FC" w:rsidRPr="00D744D9" w:rsidRDefault="004B74FC" w:rsidP="00883424">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серию и форму </w:t>
      </w:r>
      <w:r w:rsidR="00C75F48" w:rsidRPr="00D744D9">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xml:space="preserve">, </w:t>
      </w:r>
      <w:r w:rsidR="00C75F48" w:rsidRPr="00D744D9">
        <w:rPr>
          <w:rFonts w:ascii="Times New Roman" w:eastAsia="Times New Roman" w:hAnsi="Times New Roman"/>
          <w:bCs/>
          <w:lang w:eastAsia="ru-RU"/>
        </w:rPr>
        <w:t>идентификационной</w:t>
      </w:r>
      <w:r w:rsidRPr="00D744D9">
        <w:rPr>
          <w:rFonts w:ascii="Times New Roman" w:eastAsia="Times New Roman" w:hAnsi="Times New Roman"/>
          <w:bCs/>
          <w:lang w:eastAsia="ru-RU"/>
        </w:rPr>
        <w:t xml:space="preserve"> номер</w:t>
      </w:r>
      <w:r w:rsidR="00C75F48" w:rsidRPr="00D744D9">
        <w:rPr>
          <w:rFonts w:ascii="Times New Roman" w:eastAsia="Times New Roman" w:hAnsi="Times New Roman"/>
          <w:bCs/>
          <w:lang w:eastAsia="ru-RU"/>
        </w:rPr>
        <w:t xml:space="preserve"> выпуска Биржевых облигаций и </w:t>
      </w:r>
      <w:r w:rsidRPr="00D744D9">
        <w:rPr>
          <w:rFonts w:ascii="Times New Roman" w:eastAsia="Times New Roman" w:hAnsi="Times New Roman"/>
          <w:bCs/>
          <w:lang w:eastAsia="ru-RU"/>
        </w:rPr>
        <w:t>дату</w:t>
      </w:r>
      <w:r w:rsidR="00C75F48" w:rsidRPr="00D744D9">
        <w:rPr>
          <w:rFonts w:ascii="Times New Roman" w:eastAsia="Times New Roman" w:hAnsi="Times New Roman"/>
          <w:bCs/>
          <w:lang w:eastAsia="ru-RU"/>
        </w:rPr>
        <w:t xml:space="preserve"> его присвоения</w:t>
      </w:r>
      <w:r w:rsidRPr="00D744D9">
        <w:rPr>
          <w:rFonts w:ascii="Times New Roman" w:eastAsia="Times New Roman" w:hAnsi="Times New Roman"/>
          <w:bCs/>
          <w:lang w:eastAsia="ru-RU"/>
        </w:rPr>
        <w:t>;</w:t>
      </w:r>
    </w:p>
    <w:p w14:paraId="4088653A" w14:textId="0D8B5931" w:rsidR="004B74FC" w:rsidRPr="00D744D9" w:rsidRDefault="004B74FC" w:rsidP="00883424">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количество приобретаемых </w:t>
      </w:r>
      <w:r w:rsidR="00C75F48" w:rsidRPr="00D744D9">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w:t>
      </w:r>
    </w:p>
    <w:p w14:paraId="4BA0291A" w14:textId="0388E976" w:rsidR="004B74FC" w:rsidRPr="00D744D9" w:rsidRDefault="004B74FC" w:rsidP="003519B3">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порядок принятия предложения о приобретении лицом, осуществляющим права по </w:t>
      </w:r>
      <w:r w:rsidR="00C75F48" w:rsidRPr="00D744D9">
        <w:rPr>
          <w:rFonts w:ascii="Times New Roman" w:eastAsia="Times New Roman" w:hAnsi="Times New Roman"/>
          <w:bCs/>
          <w:lang w:eastAsia="ru-RU"/>
        </w:rPr>
        <w:t>Биржевым о</w:t>
      </w:r>
      <w:r w:rsidRPr="00D744D9">
        <w:rPr>
          <w:rFonts w:ascii="Times New Roman" w:eastAsia="Times New Roman" w:hAnsi="Times New Roman"/>
          <w:bCs/>
          <w:lang w:eastAsia="ru-RU"/>
        </w:rPr>
        <w:t>блигациям и срок, в течение которого такое лицо может направить Сообщение о принятии предложения</w:t>
      </w:r>
      <w:r w:rsidR="002B6963" w:rsidRPr="00D744D9">
        <w:rPr>
          <w:rFonts w:ascii="Times New Roman" w:eastAsia="Times New Roman" w:hAnsi="Times New Roman"/>
          <w:bCs/>
          <w:lang w:eastAsia="ru-RU"/>
        </w:rPr>
        <w:t xml:space="preserve"> Эмитента</w:t>
      </w:r>
      <w:r w:rsidRPr="00D744D9">
        <w:rPr>
          <w:rFonts w:ascii="Times New Roman" w:eastAsia="Times New Roman" w:hAnsi="Times New Roman"/>
          <w:bCs/>
          <w:lang w:eastAsia="ru-RU"/>
        </w:rPr>
        <w:t xml:space="preserve"> о приобретении </w:t>
      </w:r>
      <w:r w:rsidR="00C75F48" w:rsidRPr="00D744D9">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w:t>
      </w:r>
    </w:p>
    <w:p w14:paraId="5A55ABC7" w14:textId="39D243F4" w:rsidR="004B74FC" w:rsidRPr="00D744D9" w:rsidRDefault="004B74FC" w:rsidP="003519B3">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дату начала приобретения </w:t>
      </w:r>
      <w:r w:rsidR="00C75F48" w:rsidRPr="00D744D9">
        <w:rPr>
          <w:rFonts w:ascii="Times New Roman" w:eastAsia="Times New Roman" w:hAnsi="Times New Roman"/>
          <w:bCs/>
          <w:lang w:eastAsia="ru-RU"/>
        </w:rPr>
        <w:t xml:space="preserve">Биржевых облигаций </w:t>
      </w:r>
      <w:r w:rsidRPr="00D744D9">
        <w:rPr>
          <w:rFonts w:ascii="Times New Roman" w:eastAsia="Times New Roman" w:hAnsi="Times New Roman"/>
          <w:bCs/>
          <w:lang w:eastAsia="ru-RU"/>
        </w:rPr>
        <w:t>выпуска;</w:t>
      </w:r>
    </w:p>
    <w:p w14:paraId="23ABC943" w14:textId="529F822F" w:rsidR="004B74FC" w:rsidRPr="00D744D9" w:rsidRDefault="004B74FC" w:rsidP="003519B3">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дату окончания приобретения </w:t>
      </w:r>
      <w:r w:rsidR="00C75F48" w:rsidRPr="00D744D9">
        <w:rPr>
          <w:rFonts w:ascii="Times New Roman" w:eastAsia="Times New Roman" w:hAnsi="Times New Roman"/>
          <w:bCs/>
          <w:lang w:eastAsia="ru-RU"/>
        </w:rPr>
        <w:t xml:space="preserve">Биржевых облигаций </w:t>
      </w:r>
      <w:r w:rsidRPr="00D744D9">
        <w:rPr>
          <w:rFonts w:ascii="Times New Roman" w:eastAsia="Times New Roman" w:hAnsi="Times New Roman"/>
          <w:bCs/>
          <w:lang w:eastAsia="ru-RU"/>
        </w:rPr>
        <w:t>выпуска;</w:t>
      </w:r>
    </w:p>
    <w:p w14:paraId="1054CC43" w14:textId="2B420BCB" w:rsidR="004B74FC" w:rsidRPr="00D744D9" w:rsidRDefault="004B74FC" w:rsidP="003519B3">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цену приобретения </w:t>
      </w:r>
      <w:r w:rsidR="00C75F48" w:rsidRPr="00D744D9">
        <w:rPr>
          <w:rFonts w:ascii="Times New Roman" w:eastAsia="Times New Roman" w:hAnsi="Times New Roman"/>
          <w:bCs/>
          <w:lang w:eastAsia="ru-RU"/>
        </w:rPr>
        <w:t xml:space="preserve">Биржевых облигаций </w:t>
      </w:r>
      <w:r w:rsidRPr="00D744D9">
        <w:rPr>
          <w:rFonts w:ascii="Times New Roman" w:eastAsia="Times New Roman" w:hAnsi="Times New Roman"/>
          <w:bCs/>
          <w:lang w:eastAsia="ru-RU"/>
        </w:rPr>
        <w:t>выпуска или порядок ее определения;</w:t>
      </w:r>
    </w:p>
    <w:p w14:paraId="202CCD4E" w14:textId="72F7CBEA" w:rsidR="004B74FC" w:rsidRPr="00D744D9" w:rsidRDefault="004B74FC" w:rsidP="003519B3">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порядок приобретения </w:t>
      </w:r>
      <w:r w:rsidR="00C75F48" w:rsidRPr="00D744D9">
        <w:rPr>
          <w:rFonts w:ascii="Times New Roman" w:eastAsia="Times New Roman" w:hAnsi="Times New Roman"/>
          <w:bCs/>
          <w:lang w:eastAsia="ru-RU"/>
        </w:rPr>
        <w:t xml:space="preserve">Биржевых облигаций </w:t>
      </w:r>
      <w:r w:rsidRPr="00D744D9">
        <w:rPr>
          <w:rFonts w:ascii="Times New Roman" w:eastAsia="Times New Roman" w:hAnsi="Times New Roman"/>
          <w:bCs/>
          <w:lang w:eastAsia="ru-RU"/>
        </w:rPr>
        <w:t>выпуска</w:t>
      </w:r>
      <w:r w:rsidR="00AD4BC4" w:rsidRPr="00D744D9">
        <w:rPr>
          <w:rFonts w:ascii="Times New Roman" w:eastAsia="Times New Roman" w:hAnsi="Times New Roman"/>
          <w:bCs/>
          <w:lang w:eastAsia="ru-RU"/>
        </w:rPr>
        <w:t xml:space="preserve"> в соответствии с условиями, установленными в Решении о выпуске ценных бумаг</w:t>
      </w:r>
      <w:r w:rsidRPr="00D744D9">
        <w:rPr>
          <w:rFonts w:ascii="Times New Roman" w:eastAsia="Times New Roman" w:hAnsi="Times New Roman"/>
          <w:bCs/>
          <w:lang w:eastAsia="ru-RU"/>
        </w:rPr>
        <w:t>;</w:t>
      </w:r>
    </w:p>
    <w:p w14:paraId="71CCEE31" w14:textId="440BFE7C" w:rsidR="004B74FC" w:rsidRPr="00D744D9" w:rsidRDefault="004B74FC" w:rsidP="003519B3">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наименование Агента по приобретению </w:t>
      </w:r>
      <w:r w:rsidR="00C75F48" w:rsidRPr="00D744D9">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xml:space="preserve">, уполномоченного Эмитентом на приобретение (выкуп) </w:t>
      </w:r>
      <w:r w:rsidR="00C75F48" w:rsidRPr="00D744D9">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его местонахождение, сведения о реквизитах его лицензии профессионального участника рынка ценных бумаг.</w:t>
      </w:r>
    </w:p>
    <w:p w14:paraId="4A7BAA41" w14:textId="77777777" w:rsidR="00DA76E8" w:rsidRPr="00D744D9" w:rsidRDefault="00DA76E8" w:rsidP="003519B3">
      <w:pPr>
        <w:spacing w:after="0" w:line="240" w:lineRule="auto"/>
        <w:ind w:firstLine="437"/>
        <w:jc w:val="both"/>
        <w:rPr>
          <w:rFonts w:ascii="Times New Roman" w:eastAsia="Times New Roman" w:hAnsi="Times New Roman"/>
          <w:lang w:eastAsia="ru-RU"/>
        </w:rPr>
      </w:pPr>
    </w:p>
    <w:p w14:paraId="5DDACB3B" w14:textId="053F58EF" w:rsidR="004B74FC" w:rsidRPr="00D744D9" w:rsidRDefault="004B74FC" w:rsidP="003519B3">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Указанное сообщение о принятом решении о приобретении </w:t>
      </w:r>
      <w:r w:rsidR="00C75F48"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Эмитентом по соглашению с их владельцами будет составлять безотзывную публичную оферту о заключении договора купли-продажи о приобретении</w:t>
      </w:r>
      <w:r w:rsidR="00DA76E8" w:rsidRPr="00D744D9">
        <w:rPr>
          <w:rFonts w:ascii="Times New Roman" w:eastAsia="Times New Roman" w:hAnsi="Times New Roman"/>
          <w:lang w:eastAsia="ru-RU"/>
        </w:rPr>
        <w:t xml:space="preserve"> Биржевых облигаций</w:t>
      </w:r>
      <w:r w:rsidRPr="00D744D9">
        <w:rPr>
          <w:rFonts w:ascii="Times New Roman" w:eastAsia="Times New Roman" w:hAnsi="Times New Roman"/>
          <w:lang w:eastAsia="ru-RU"/>
        </w:rPr>
        <w:t xml:space="preserve">, содержащую все существенные условия договора купли-продажи </w:t>
      </w:r>
      <w:r w:rsidR="00F2382F"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выпуска, из которой усматривается воля Эмитента приобрести </w:t>
      </w:r>
      <w:r w:rsidR="00F2382F" w:rsidRPr="00D744D9">
        <w:rPr>
          <w:rFonts w:ascii="Times New Roman" w:eastAsia="Times New Roman" w:hAnsi="Times New Roman"/>
          <w:lang w:eastAsia="ru-RU"/>
        </w:rPr>
        <w:t xml:space="preserve">Биржевые облигации </w:t>
      </w:r>
      <w:r w:rsidRPr="00D744D9">
        <w:rPr>
          <w:rFonts w:ascii="Times New Roman" w:eastAsia="Times New Roman" w:hAnsi="Times New Roman"/>
          <w:lang w:eastAsia="ru-RU"/>
        </w:rPr>
        <w:t xml:space="preserve">на указанных в публикации условиях у любого владельца </w:t>
      </w:r>
      <w:r w:rsidR="00F2382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изъявившего волю акцептовать оферту.</w:t>
      </w:r>
    </w:p>
    <w:p w14:paraId="6A4369B7" w14:textId="77777777" w:rsidR="00DA76E8" w:rsidRPr="00D744D9" w:rsidRDefault="00DA76E8" w:rsidP="00883424">
      <w:pPr>
        <w:spacing w:after="0" w:line="240" w:lineRule="auto"/>
        <w:ind w:firstLine="437"/>
        <w:jc w:val="both"/>
        <w:rPr>
          <w:rFonts w:ascii="Times New Roman" w:eastAsia="Times New Roman" w:hAnsi="Times New Roman"/>
          <w:lang w:eastAsia="ru-RU"/>
        </w:rPr>
      </w:pPr>
    </w:p>
    <w:p w14:paraId="2A810E11" w14:textId="4FD923E5" w:rsidR="00DA76E8" w:rsidRPr="00D744D9" w:rsidRDefault="004B74FC" w:rsidP="003519B3">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После окончания установленного срока приобретения Эмитентом </w:t>
      </w:r>
      <w:r w:rsidR="00F2382F"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по соглашению с владельцами </w:t>
      </w:r>
      <w:r w:rsidR="00F2382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Эмитент публикует информацию об итогах приобретения </w:t>
      </w:r>
      <w:r w:rsidR="00F2382F"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(в том числе о количестве приобретенных </w:t>
      </w:r>
      <w:r w:rsidR="00F2382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w:t>
      </w:r>
      <w:r w:rsidR="00DA76E8" w:rsidRPr="00D744D9">
        <w:rPr>
          <w:rFonts w:ascii="Times New Roman" w:eastAsia="Times New Roman" w:hAnsi="Times New Roman"/>
          <w:lang w:eastAsia="ru-RU"/>
        </w:rPr>
        <w:t>в порядке и сроки, указанные в п. 11 Решения о выпуске ценных бумаг.</w:t>
      </w:r>
    </w:p>
    <w:p w14:paraId="4C5D6B21" w14:textId="77777777" w:rsidR="00442D59" w:rsidRPr="003519B3" w:rsidRDefault="00442D59" w:rsidP="00883424">
      <w:pPr>
        <w:spacing w:after="0" w:line="240" w:lineRule="auto"/>
        <w:ind w:firstLine="437"/>
        <w:jc w:val="both"/>
        <w:rPr>
          <w:rFonts w:ascii="Times New Roman" w:eastAsia="Times New Roman" w:hAnsi="Times New Roman"/>
          <w:b/>
          <w:bCs/>
          <w:lang w:eastAsia="ru-RU"/>
        </w:rPr>
      </w:pPr>
    </w:p>
    <w:p w14:paraId="36E3B671" w14:textId="77777777" w:rsidR="004B74FC" w:rsidRPr="00D744D9" w:rsidRDefault="00F2382F">
      <w:pPr>
        <w:autoSpaceDE w:val="0"/>
        <w:autoSpaceDN w:val="0"/>
        <w:adjustRightInd w:val="0"/>
        <w:spacing w:after="0" w:line="240" w:lineRule="auto"/>
        <w:ind w:firstLine="437"/>
        <w:rPr>
          <w:rFonts w:ascii="Times New Roman" w:eastAsia="Times New Roman" w:hAnsi="Times New Roman"/>
          <w:b/>
          <w:bCs/>
          <w:i/>
          <w:lang w:eastAsia="ru-RU"/>
        </w:rPr>
      </w:pPr>
      <w:r w:rsidRPr="00D744D9">
        <w:rPr>
          <w:rFonts w:ascii="Times New Roman" w:eastAsia="Times New Roman" w:hAnsi="Times New Roman"/>
          <w:b/>
          <w:bCs/>
          <w:i/>
          <w:lang w:eastAsia="ru-RU"/>
        </w:rPr>
        <w:t>Иные условия приобретения о</w:t>
      </w:r>
      <w:r w:rsidR="004B74FC" w:rsidRPr="00D744D9">
        <w:rPr>
          <w:rFonts w:ascii="Times New Roman" w:eastAsia="Times New Roman" w:hAnsi="Times New Roman"/>
          <w:b/>
          <w:bCs/>
          <w:i/>
          <w:lang w:eastAsia="ru-RU"/>
        </w:rPr>
        <w:t>блигаций по соглашению с их владельцами.</w:t>
      </w:r>
    </w:p>
    <w:p w14:paraId="58DAE4A4" w14:textId="77777777" w:rsidR="004B74FC" w:rsidRPr="00D744D9" w:rsidRDefault="004B74FC">
      <w:pPr>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w:t>
      </w:r>
      <w:r w:rsidR="00F2382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основанное на предложении Эмитента об их приобретении, путем дачи </w:t>
      </w:r>
      <w:r w:rsidRPr="00D744D9">
        <w:rPr>
          <w:rFonts w:ascii="Times New Roman" w:eastAsia="Times New Roman" w:hAnsi="Times New Roman"/>
          <w:lang w:eastAsia="ru-RU"/>
        </w:rPr>
        <w:lastRenderedPageBreak/>
        <w:t xml:space="preserve">соответствующих указаний (инструкций) (ранее и далее – «Сообщение о принятии предложения </w:t>
      </w:r>
      <w:r w:rsidR="003952BD" w:rsidRPr="00D744D9">
        <w:rPr>
          <w:rFonts w:ascii="Times New Roman" w:eastAsia="Times New Roman" w:hAnsi="Times New Roman"/>
          <w:lang w:eastAsia="ru-RU"/>
        </w:rPr>
        <w:t xml:space="preserve">Эмитента </w:t>
      </w:r>
      <w:r w:rsidRPr="00D744D9">
        <w:rPr>
          <w:rFonts w:ascii="Times New Roman" w:eastAsia="Times New Roman" w:hAnsi="Times New Roman"/>
          <w:lang w:eastAsia="ru-RU"/>
        </w:rPr>
        <w:t xml:space="preserve">о приобретении </w:t>
      </w:r>
      <w:r w:rsidR="00F2382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таким организациям.</w:t>
      </w:r>
    </w:p>
    <w:p w14:paraId="60824E61" w14:textId="77777777" w:rsidR="004B74FC" w:rsidRPr="00D744D9" w:rsidRDefault="004B74FC" w:rsidP="003519B3">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Сообщение о принятии предложения Эмитента о приобретении </w:t>
      </w:r>
      <w:r w:rsidR="00F2382F"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направляется по правилам, установленным действующим законодательством Российской Федерации.</w:t>
      </w:r>
    </w:p>
    <w:p w14:paraId="0205C12C" w14:textId="77777777" w:rsidR="004B74FC" w:rsidRPr="00D744D9" w:rsidRDefault="004B74FC">
      <w:pPr>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t xml:space="preserve">Сообщение о принятии предложения о приобретении </w:t>
      </w:r>
      <w:r w:rsidR="00F2382F"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должно содержать:</w:t>
      </w:r>
    </w:p>
    <w:p w14:paraId="31D077F9" w14:textId="6DEBE46D" w:rsidR="004B74FC" w:rsidRPr="00D744D9" w:rsidRDefault="004B74FC">
      <w:pPr>
        <w:numPr>
          <w:ilvl w:val="0"/>
          <w:numId w:val="4"/>
        </w:numPr>
        <w:spacing w:after="0" w:line="240" w:lineRule="auto"/>
        <w:ind w:left="567" w:hanging="425"/>
        <w:contextualSpacing/>
        <w:jc w:val="both"/>
        <w:rPr>
          <w:rFonts w:ascii="Times New Roman" w:eastAsia="Times New Roman" w:hAnsi="Times New Roman"/>
          <w:lang w:eastAsia="ru-RU"/>
        </w:rPr>
      </w:pPr>
      <w:r w:rsidRPr="00D744D9">
        <w:rPr>
          <w:rFonts w:ascii="Times New Roman" w:eastAsia="Times New Roman" w:hAnsi="Times New Roman"/>
          <w:lang w:eastAsia="ru-RU"/>
        </w:rPr>
        <w:t xml:space="preserve">сведения, позволяющие идентифицировать лицо, осуществляющее права по </w:t>
      </w:r>
      <w:r w:rsidR="00F2382F" w:rsidRPr="00D744D9">
        <w:rPr>
          <w:rFonts w:ascii="Times New Roman" w:eastAsia="Times New Roman" w:hAnsi="Times New Roman"/>
          <w:lang w:eastAsia="ru-RU"/>
        </w:rPr>
        <w:t>Биржевы</w:t>
      </w:r>
      <w:r w:rsidR="00DA76E8" w:rsidRPr="00D744D9">
        <w:rPr>
          <w:rFonts w:ascii="Times New Roman" w:eastAsia="Times New Roman" w:hAnsi="Times New Roman"/>
          <w:lang w:eastAsia="ru-RU"/>
        </w:rPr>
        <w:t>м</w:t>
      </w:r>
      <w:r w:rsidR="00F2382F" w:rsidRPr="00D744D9">
        <w:rPr>
          <w:rFonts w:ascii="Times New Roman" w:eastAsia="Times New Roman" w:hAnsi="Times New Roman"/>
          <w:lang w:eastAsia="ru-RU"/>
        </w:rPr>
        <w:t xml:space="preserve"> облигаци</w:t>
      </w:r>
      <w:r w:rsidR="00DA76E8" w:rsidRPr="00D744D9">
        <w:rPr>
          <w:rFonts w:ascii="Times New Roman" w:eastAsia="Times New Roman" w:hAnsi="Times New Roman"/>
          <w:lang w:eastAsia="ru-RU"/>
        </w:rPr>
        <w:t>ям</w:t>
      </w:r>
      <w:r w:rsidRPr="00D744D9">
        <w:rPr>
          <w:rFonts w:ascii="Times New Roman" w:eastAsia="Times New Roman" w:hAnsi="Times New Roman"/>
          <w:lang w:eastAsia="ru-RU"/>
        </w:rPr>
        <w:t xml:space="preserve">, </w:t>
      </w:r>
    </w:p>
    <w:p w14:paraId="25974DC6" w14:textId="77777777" w:rsidR="004B74FC" w:rsidRPr="00D744D9" w:rsidRDefault="004B74FC">
      <w:pPr>
        <w:numPr>
          <w:ilvl w:val="0"/>
          <w:numId w:val="4"/>
        </w:numPr>
        <w:spacing w:after="0" w:line="240" w:lineRule="auto"/>
        <w:ind w:left="567" w:hanging="425"/>
        <w:contextualSpacing/>
        <w:jc w:val="both"/>
        <w:rPr>
          <w:rFonts w:ascii="Times New Roman" w:eastAsia="Times New Roman" w:hAnsi="Times New Roman"/>
          <w:lang w:eastAsia="ru-RU"/>
        </w:rPr>
      </w:pPr>
      <w:r w:rsidRPr="00D744D9">
        <w:rPr>
          <w:rFonts w:ascii="Times New Roman" w:eastAsia="Times New Roman" w:hAnsi="Times New Roman"/>
          <w:lang w:eastAsia="ru-RU"/>
        </w:rPr>
        <w:t>сведения</w:t>
      </w:r>
      <w:r w:rsidR="00F2382F" w:rsidRPr="00D744D9">
        <w:rPr>
          <w:rFonts w:ascii="Times New Roman" w:eastAsia="Times New Roman" w:hAnsi="Times New Roman"/>
          <w:lang w:eastAsia="ru-RU"/>
        </w:rPr>
        <w:t>, позволяющие идентифицировать Биржевые о</w:t>
      </w:r>
      <w:r w:rsidRPr="00D744D9">
        <w:rPr>
          <w:rFonts w:ascii="Times New Roman" w:eastAsia="Times New Roman" w:hAnsi="Times New Roman"/>
          <w:lang w:eastAsia="ru-RU"/>
        </w:rPr>
        <w:t xml:space="preserve">блигации, права по которым осуществляются, </w:t>
      </w:r>
    </w:p>
    <w:p w14:paraId="388F65E5" w14:textId="77777777" w:rsidR="004B74FC" w:rsidRPr="00D744D9" w:rsidRDefault="004B74FC">
      <w:pPr>
        <w:numPr>
          <w:ilvl w:val="0"/>
          <w:numId w:val="4"/>
        </w:numPr>
        <w:spacing w:after="0" w:line="240" w:lineRule="auto"/>
        <w:ind w:left="567" w:hanging="425"/>
        <w:contextualSpacing/>
        <w:jc w:val="both"/>
        <w:rPr>
          <w:rFonts w:ascii="Times New Roman" w:eastAsia="Times New Roman" w:hAnsi="Times New Roman"/>
          <w:lang w:eastAsia="ru-RU"/>
        </w:rPr>
      </w:pPr>
      <w:r w:rsidRPr="00D744D9">
        <w:rPr>
          <w:rFonts w:ascii="Times New Roman" w:eastAsia="Times New Roman" w:hAnsi="Times New Roman"/>
          <w:lang w:eastAsia="ru-RU"/>
        </w:rPr>
        <w:t xml:space="preserve">количество принадлежащих такому лицу </w:t>
      </w:r>
      <w:r w:rsidR="00F2382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w:t>
      </w:r>
    </w:p>
    <w:p w14:paraId="7044C82C" w14:textId="77777777" w:rsidR="004B74FC" w:rsidRPr="00D744D9" w:rsidRDefault="004B74FC">
      <w:pPr>
        <w:numPr>
          <w:ilvl w:val="0"/>
          <w:numId w:val="4"/>
        </w:numPr>
        <w:spacing w:after="0" w:line="240" w:lineRule="auto"/>
        <w:ind w:left="567" w:hanging="425"/>
        <w:contextualSpacing/>
        <w:jc w:val="both"/>
        <w:rPr>
          <w:rFonts w:ascii="Times New Roman" w:eastAsia="Times New Roman" w:hAnsi="Times New Roman"/>
          <w:lang w:eastAsia="ru-RU"/>
        </w:rPr>
      </w:pPr>
      <w:r w:rsidRPr="00D744D9">
        <w:rPr>
          <w:rFonts w:ascii="Times New Roman" w:eastAsia="Times New Roman" w:hAnsi="Times New Roman"/>
          <w:lang w:eastAsia="ru-RU"/>
        </w:rPr>
        <w:t xml:space="preserve">количество предлагаемых к продаже </w:t>
      </w:r>
      <w:r w:rsidR="00F2382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w:t>
      </w:r>
    </w:p>
    <w:p w14:paraId="19C032DA" w14:textId="77777777" w:rsidR="004B74FC" w:rsidRPr="00D744D9" w:rsidRDefault="004B74FC">
      <w:pPr>
        <w:numPr>
          <w:ilvl w:val="0"/>
          <w:numId w:val="4"/>
        </w:numPr>
        <w:spacing w:after="0" w:line="240" w:lineRule="auto"/>
        <w:ind w:left="567" w:hanging="425"/>
        <w:contextualSpacing/>
        <w:jc w:val="both"/>
        <w:rPr>
          <w:rFonts w:ascii="Times New Roman" w:eastAsia="Times New Roman" w:hAnsi="Times New Roman"/>
          <w:lang w:eastAsia="ru-RU"/>
        </w:rPr>
      </w:pPr>
      <w:r w:rsidRPr="00D744D9">
        <w:rPr>
          <w:rFonts w:ascii="Times New Roman" w:eastAsia="Times New Roman" w:hAnsi="Times New Roman"/>
          <w:lang w:eastAsia="ru-RU"/>
        </w:rPr>
        <w:t xml:space="preserve">международный код идентификации организации, осуществляющей учет прав на </w:t>
      </w:r>
      <w:r w:rsidR="00F2382F" w:rsidRPr="00D744D9">
        <w:rPr>
          <w:rFonts w:ascii="Times New Roman" w:eastAsia="Times New Roman" w:hAnsi="Times New Roman"/>
          <w:lang w:eastAsia="ru-RU"/>
        </w:rPr>
        <w:t>Биржевые о</w:t>
      </w:r>
      <w:r w:rsidRPr="00D744D9">
        <w:rPr>
          <w:rFonts w:ascii="Times New Roman" w:eastAsia="Times New Roman" w:hAnsi="Times New Roman"/>
          <w:lang w:eastAsia="ru-RU"/>
        </w:rPr>
        <w:t>блигации этого лица,</w:t>
      </w:r>
    </w:p>
    <w:p w14:paraId="7D6B9A33" w14:textId="5067EE2D" w:rsidR="004B74FC" w:rsidRPr="00D744D9" w:rsidRDefault="004B74FC">
      <w:pPr>
        <w:numPr>
          <w:ilvl w:val="0"/>
          <w:numId w:val="4"/>
        </w:numPr>
        <w:spacing w:after="120" w:line="240" w:lineRule="auto"/>
        <w:ind w:left="567" w:hanging="425"/>
        <w:contextualSpacing/>
        <w:jc w:val="both"/>
        <w:rPr>
          <w:rFonts w:ascii="Times New Roman" w:eastAsia="Times New Roman" w:hAnsi="Times New Roman"/>
          <w:lang w:eastAsia="ru-RU"/>
        </w:rPr>
      </w:pPr>
      <w:r w:rsidRPr="00D744D9">
        <w:rPr>
          <w:rFonts w:ascii="Times New Roman" w:eastAsia="Times New Roman" w:hAnsi="Times New Roman"/>
          <w:lang w:eastAsia="ru-RU"/>
        </w:rPr>
        <w:t xml:space="preserve">иные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w:t>
      </w:r>
      <w:r w:rsidR="00F2382F" w:rsidRPr="00D744D9">
        <w:rPr>
          <w:rFonts w:ascii="Times New Roman" w:eastAsia="Times New Roman" w:hAnsi="Times New Roman"/>
          <w:lang w:eastAsia="ru-RU"/>
        </w:rPr>
        <w:t>Биржевых облигаций</w:t>
      </w:r>
      <w:r w:rsidR="00CB4ADB" w:rsidRPr="00D744D9">
        <w:rPr>
          <w:rFonts w:ascii="Times New Roman" w:eastAsia="Times New Roman" w:hAnsi="Times New Roman"/>
          <w:lang w:eastAsia="ru-RU"/>
        </w:rPr>
        <w:t>.</w:t>
      </w:r>
    </w:p>
    <w:p w14:paraId="2407A1E5" w14:textId="77777777" w:rsidR="001A04A6" w:rsidRPr="00D744D9" w:rsidRDefault="001A04A6">
      <w:pPr>
        <w:spacing w:after="0" w:line="240" w:lineRule="auto"/>
        <w:ind w:firstLine="426"/>
        <w:jc w:val="both"/>
        <w:rPr>
          <w:rFonts w:ascii="Times New Roman" w:eastAsia="Times New Roman" w:hAnsi="Times New Roman"/>
          <w:lang w:eastAsia="ru-RU"/>
        </w:rPr>
      </w:pPr>
    </w:p>
    <w:p w14:paraId="53DAA256" w14:textId="77777777" w:rsidR="004B74FC" w:rsidRPr="00D744D9" w:rsidRDefault="004B74FC">
      <w:pPr>
        <w:spacing w:after="0" w:line="240" w:lineRule="auto"/>
        <w:ind w:firstLine="426"/>
        <w:jc w:val="both"/>
        <w:rPr>
          <w:rFonts w:ascii="Times New Roman" w:eastAsia="Times New Roman" w:hAnsi="Times New Roman"/>
          <w:lang w:eastAsia="ru-RU"/>
        </w:rPr>
      </w:pPr>
      <w:r w:rsidRPr="00D744D9">
        <w:rPr>
          <w:rFonts w:ascii="Times New Roman" w:eastAsia="Times New Roman" w:hAnsi="Times New Roman"/>
          <w:lang w:eastAsia="ru-RU"/>
        </w:rPr>
        <w:t xml:space="preserve">Волеизъявление лиц, осуществляющих права по ценным бумагам, считается полученным Эмитентом в день получения Сообщения о принятии предложения о приобретении </w:t>
      </w:r>
      <w:r w:rsidR="00F412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НРД.</w:t>
      </w:r>
    </w:p>
    <w:p w14:paraId="05929669" w14:textId="77777777" w:rsidR="00662CCE" w:rsidRPr="00D744D9" w:rsidRDefault="00662CCE">
      <w:pPr>
        <w:widowControl w:val="0"/>
        <w:autoSpaceDE w:val="0"/>
        <w:autoSpaceDN w:val="0"/>
        <w:adjustRightInd w:val="0"/>
        <w:spacing w:after="0" w:line="240" w:lineRule="auto"/>
        <w:ind w:firstLine="454"/>
        <w:jc w:val="both"/>
        <w:rPr>
          <w:rFonts w:ascii="Times New Roman" w:eastAsia="Times New Roman" w:hAnsi="Times New Roman"/>
          <w:b/>
          <w:lang w:eastAsia="ru-RU"/>
        </w:rPr>
      </w:pPr>
    </w:p>
    <w:p w14:paraId="2DAB21C1" w14:textId="4597DD8F" w:rsidR="00DA76E8" w:rsidRPr="00D744D9" w:rsidRDefault="00F2382F">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11. Порядок раскрытия эмитентом информации о выпуске (дополнительном выпуске) ценных бумаг.</w:t>
      </w:r>
      <w:r w:rsidR="00BF2073" w:rsidRPr="00D744D9">
        <w:rPr>
          <w:rFonts w:ascii="Times New Roman" w:eastAsia="Times New Roman" w:hAnsi="Times New Roman"/>
          <w:b/>
          <w:lang w:eastAsia="ru-RU"/>
        </w:rPr>
        <w:t xml:space="preserve"> </w:t>
      </w:r>
    </w:p>
    <w:p w14:paraId="5CB2C52F" w14:textId="4E366529" w:rsidR="00F2382F" w:rsidRPr="00D744D9" w:rsidRDefault="00F2382F" w:rsidP="0037385F">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w:t>
      </w:r>
      <w:r w:rsidR="00BF2073" w:rsidRPr="00D744D9">
        <w:rPr>
          <w:rFonts w:ascii="Times New Roman" w:eastAsia="Times New Roman" w:hAnsi="Times New Roman"/>
          <w:lang w:eastAsia="ru-RU"/>
        </w:rPr>
        <w:t xml:space="preserve">принимает на себя обязанность раскрывать информацию в соответствии с </w:t>
      </w:r>
      <w:r w:rsidR="006B1BAF" w:rsidRPr="00D744D9">
        <w:rPr>
          <w:rFonts w:ascii="Times New Roman" w:eastAsia="Times New Roman" w:hAnsi="Times New Roman"/>
          <w:lang w:eastAsia="ru-RU"/>
        </w:rPr>
        <w:t>Правилами по раскрытию информации в случае допуска к организованным торгам эмиссионных ценных бумаг, в отношении которых не осуществлена регистрация (не осуществлено представление) проспекта ценных бумаг</w:t>
      </w:r>
      <w:r w:rsidR="00F25CB3" w:rsidRPr="00D744D9">
        <w:rPr>
          <w:rFonts w:ascii="Times New Roman" w:eastAsia="Times New Roman" w:hAnsi="Times New Roman"/>
          <w:lang w:eastAsia="ru-RU"/>
        </w:rPr>
        <w:t>, установленными</w:t>
      </w:r>
      <w:r w:rsidR="006B1BAF" w:rsidRPr="00D744D9">
        <w:rPr>
          <w:rFonts w:ascii="Times New Roman" w:eastAsia="Times New Roman" w:hAnsi="Times New Roman"/>
          <w:lang w:eastAsia="ru-RU"/>
        </w:rPr>
        <w:t xml:space="preserve"> Правилам</w:t>
      </w:r>
      <w:r w:rsidR="00F25CB3" w:rsidRPr="00D744D9">
        <w:rPr>
          <w:rFonts w:ascii="Times New Roman" w:eastAsia="Times New Roman" w:hAnsi="Times New Roman"/>
          <w:lang w:eastAsia="ru-RU"/>
        </w:rPr>
        <w:t>и</w:t>
      </w:r>
      <w:r w:rsidR="006B1BAF" w:rsidRPr="00D744D9">
        <w:rPr>
          <w:rFonts w:ascii="Times New Roman" w:eastAsia="Times New Roman" w:hAnsi="Times New Roman"/>
          <w:lang w:eastAsia="ru-RU"/>
        </w:rPr>
        <w:t xml:space="preserve"> листинга ПАО Московская </w:t>
      </w:r>
      <w:r w:rsidR="00F25CB3" w:rsidRPr="00D744D9">
        <w:rPr>
          <w:rFonts w:ascii="Times New Roman" w:eastAsia="Times New Roman" w:hAnsi="Times New Roman"/>
          <w:lang w:eastAsia="ru-RU"/>
        </w:rPr>
        <w:t>Б</w:t>
      </w:r>
      <w:r w:rsidR="006B1BAF" w:rsidRPr="00D744D9">
        <w:rPr>
          <w:rFonts w:ascii="Times New Roman" w:eastAsia="Times New Roman" w:hAnsi="Times New Roman"/>
          <w:lang w:eastAsia="ru-RU"/>
        </w:rPr>
        <w:t>иржа (далее – Правила по раскрытию)</w:t>
      </w:r>
      <w:r w:rsidR="00BF2073" w:rsidRPr="00D744D9">
        <w:rPr>
          <w:rFonts w:ascii="Times New Roman" w:eastAsia="Times New Roman" w:hAnsi="Times New Roman"/>
          <w:lang w:eastAsia="ru-RU"/>
        </w:rPr>
        <w:t xml:space="preserve"> поскольку </w:t>
      </w:r>
      <w:r w:rsidR="008F7E85" w:rsidRPr="00D744D9">
        <w:rPr>
          <w:rFonts w:ascii="Times New Roman" w:eastAsia="Times New Roman" w:hAnsi="Times New Roman"/>
          <w:lang w:eastAsia="ru-RU"/>
        </w:rPr>
        <w:t>в отношении</w:t>
      </w:r>
      <w:r w:rsidR="00BF2073" w:rsidRPr="00D744D9">
        <w:rPr>
          <w:rFonts w:ascii="Times New Roman" w:eastAsia="Times New Roman" w:hAnsi="Times New Roman"/>
          <w:lang w:eastAsia="ru-RU"/>
        </w:rPr>
        <w:t xml:space="preserve"> </w:t>
      </w:r>
      <w:r w:rsidR="008F7E85" w:rsidRPr="00D744D9">
        <w:rPr>
          <w:rFonts w:ascii="Times New Roman" w:eastAsia="Times New Roman" w:hAnsi="Times New Roman"/>
          <w:lang w:eastAsia="ru-RU"/>
        </w:rPr>
        <w:t xml:space="preserve">Биржевых облигаций выпуска, не осуществлено представление </w:t>
      </w:r>
      <w:r w:rsidR="00BF2073" w:rsidRPr="00D744D9">
        <w:rPr>
          <w:rFonts w:ascii="Times New Roman" w:eastAsia="Times New Roman" w:hAnsi="Times New Roman"/>
          <w:lang w:eastAsia="ru-RU"/>
        </w:rPr>
        <w:t>на Биржу проспекта ценных бумаг</w:t>
      </w:r>
      <w:r w:rsidR="008F7E85" w:rsidRPr="00D744D9">
        <w:rPr>
          <w:rFonts w:ascii="Times New Roman" w:eastAsia="Times New Roman" w:hAnsi="Times New Roman"/>
          <w:lang w:eastAsia="ru-RU"/>
        </w:rPr>
        <w:t xml:space="preserve"> для публичного обращения</w:t>
      </w:r>
      <w:r w:rsidRPr="00D744D9">
        <w:rPr>
          <w:rFonts w:ascii="Times New Roman" w:eastAsia="Times New Roman" w:hAnsi="Times New Roman"/>
          <w:lang w:eastAsia="ru-RU"/>
        </w:rPr>
        <w:t>.</w:t>
      </w:r>
    </w:p>
    <w:p w14:paraId="6AC19DBB" w14:textId="2F658CD5" w:rsidR="00BF2073" w:rsidRPr="00D744D9" w:rsidRDefault="00BF2073" w:rsidP="0037385F">
      <w:pPr>
        <w:spacing w:after="0" w:line="240" w:lineRule="auto"/>
        <w:ind w:firstLine="540"/>
        <w:jc w:val="both"/>
        <w:rPr>
          <w:rFonts w:ascii="Times New Roman" w:eastAsia="Times New Roman" w:hAnsi="Times New Roman"/>
          <w:lang w:eastAsia="ru-RU"/>
        </w:rPr>
      </w:pPr>
      <w:r w:rsidRPr="003519B3">
        <w:rPr>
          <w:rFonts w:ascii="Times New Roman" w:eastAsia="Times New Roman" w:hAnsi="Times New Roman"/>
          <w:lang w:eastAsia="ru-RU"/>
        </w:rPr>
        <w:t xml:space="preserve">Обязанность </w:t>
      </w:r>
      <w:r w:rsidRPr="00D744D9">
        <w:rPr>
          <w:rFonts w:ascii="Times New Roman" w:eastAsia="Times New Roman" w:hAnsi="Times New Roman"/>
          <w:lang w:eastAsia="ru-RU"/>
        </w:rPr>
        <w:t>Э</w:t>
      </w:r>
      <w:r w:rsidRPr="003519B3">
        <w:rPr>
          <w:rFonts w:ascii="Times New Roman" w:eastAsia="Times New Roman" w:hAnsi="Times New Roman"/>
          <w:lang w:eastAsia="ru-RU"/>
        </w:rPr>
        <w:t xml:space="preserve">митента по раскрытию информации, предусмотренной </w:t>
      </w:r>
      <w:r w:rsidR="006B1BAF" w:rsidRPr="003519B3">
        <w:rPr>
          <w:rFonts w:ascii="Times New Roman" w:eastAsia="Times New Roman" w:hAnsi="Times New Roman"/>
          <w:lang w:eastAsia="ru-RU"/>
        </w:rPr>
        <w:t>Правила</w:t>
      </w:r>
      <w:r w:rsidR="006B1BAF" w:rsidRPr="00D744D9">
        <w:rPr>
          <w:rFonts w:ascii="Times New Roman" w:eastAsia="Times New Roman" w:hAnsi="Times New Roman"/>
          <w:lang w:eastAsia="ru-RU"/>
        </w:rPr>
        <w:t>ми по раскрытию</w:t>
      </w:r>
      <w:r w:rsidRPr="003519B3">
        <w:rPr>
          <w:rFonts w:ascii="Times New Roman" w:eastAsia="Times New Roman" w:hAnsi="Times New Roman"/>
          <w:lang w:eastAsia="ru-RU"/>
        </w:rPr>
        <w:t xml:space="preserve">, возникает с даты, следующей за датой включения </w:t>
      </w:r>
      <w:r w:rsidR="006B1BAF" w:rsidRPr="00D744D9">
        <w:rPr>
          <w:rFonts w:ascii="Times New Roman" w:eastAsia="Times New Roman" w:hAnsi="Times New Roman"/>
          <w:lang w:eastAsia="ru-RU"/>
        </w:rPr>
        <w:t>Биржевых облигаций</w:t>
      </w:r>
      <w:r w:rsidRPr="003519B3">
        <w:rPr>
          <w:rFonts w:ascii="Times New Roman" w:eastAsia="Times New Roman" w:hAnsi="Times New Roman"/>
          <w:lang w:eastAsia="ru-RU"/>
        </w:rPr>
        <w:t xml:space="preserve"> в Список ценных бумаг, допущенных к торгам на Бирже.</w:t>
      </w:r>
    </w:p>
    <w:p w14:paraId="51438785" w14:textId="3DFED0AB" w:rsidR="00F2382F" w:rsidRPr="00D744D9" w:rsidRDefault="00F2382F" w:rsidP="0037385F">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Эмитент осуществляет раскрытие информации в соответствии с требованиями Федерального закона от 22.04.1996 № 39-ФЗ «О рынке ценных бумаг»</w:t>
      </w:r>
      <w:r w:rsidR="00BE1B04" w:rsidRPr="00D744D9">
        <w:rPr>
          <w:rFonts w:ascii="Times New Roman" w:eastAsia="Times New Roman" w:hAnsi="Times New Roman"/>
          <w:lang w:eastAsia="ru-RU"/>
        </w:rPr>
        <w:t xml:space="preserve"> (далее – Закон о рынке ценных бумаг)</w:t>
      </w:r>
      <w:r w:rsidRPr="00D744D9">
        <w:rPr>
          <w:rFonts w:ascii="Times New Roman" w:eastAsia="Times New Roman" w:hAnsi="Times New Roman"/>
          <w:lang w:eastAsia="ru-RU"/>
        </w:rPr>
        <w:t>, Положения о раскрытии информации эмитентами эмиссионных ценных бумаг от 30.12.2014 № 454-П, утвержденного Банком России (далее – «Положение о раскрытии информации»)</w:t>
      </w:r>
      <w:r w:rsidR="00426223"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в порядке и сроки, предусмотренные Решением о выпуске ценных бумаг.</w:t>
      </w:r>
    </w:p>
    <w:p w14:paraId="26B2E54A" w14:textId="07FE6119" w:rsidR="00F2382F" w:rsidRPr="00D744D9" w:rsidRDefault="00F2382F" w:rsidP="0037385F">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В случае, если на момент наступления события, о котором Эмитент должен раскрыть информацию, в соответствии с действующими федеральными законами</w:t>
      </w:r>
      <w:r w:rsidR="008B2A7C" w:rsidRPr="00D744D9">
        <w:rPr>
          <w:rFonts w:ascii="Times New Roman" w:eastAsia="Times New Roman" w:hAnsi="Times New Roman"/>
          <w:lang w:eastAsia="ru-RU"/>
        </w:rPr>
        <w:t>, Правилами по раскрытию</w:t>
      </w:r>
      <w:r w:rsidRPr="00D744D9">
        <w:rPr>
          <w:rFonts w:ascii="Times New Roman" w:eastAsia="Times New Roman" w:hAnsi="Times New Roman"/>
          <w:lang w:eastAsia="ru-RU"/>
        </w:rPr>
        <w:t>, а также нормативными актами Банка России установлен иной порядок и сроки раскрытия информации о таком событии, нежели порядок и сроки, предусмотренные Решением выпуске ценных бумаг, информация о таком событии раскрывается в порядке и сроки, предусмотренные федеральными законами</w:t>
      </w:r>
      <w:r w:rsidR="008B2A7C" w:rsidRPr="00D744D9">
        <w:rPr>
          <w:rFonts w:ascii="Times New Roman" w:eastAsia="Times New Roman" w:hAnsi="Times New Roman"/>
          <w:lang w:eastAsia="ru-RU"/>
        </w:rPr>
        <w:t>, Правилами по раскрытию</w:t>
      </w:r>
      <w:r w:rsidRPr="00D744D9">
        <w:rPr>
          <w:rFonts w:ascii="Times New Roman" w:eastAsia="Times New Roman" w:hAnsi="Times New Roman"/>
          <w:lang w:eastAsia="ru-RU"/>
        </w:rPr>
        <w:t>, а также нормативными актами Банка России, действующими на момент наступления события.</w:t>
      </w:r>
    </w:p>
    <w:p w14:paraId="381317E8" w14:textId="3D100827" w:rsidR="00F53D14" w:rsidRPr="00D744D9" w:rsidRDefault="00F53D14" w:rsidP="0037385F">
      <w:pPr>
        <w:autoSpaceDE w:val="0"/>
        <w:autoSpaceDN w:val="0"/>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 xml:space="preserve">На дату утверждения Решения о выпуске </w:t>
      </w:r>
      <w:r w:rsidR="00BE1B04" w:rsidRPr="00D744D9">
        <w:rPr>
          <w:rFonts w:ascii="Times New Roman" w:eastAsia="Times New Roman" w:hAnsi="Times New Roman"/>
          <w:lang w:eastAsia="ru-RU"/>
        </w:rPr>
        <w:t xml:space="preserve">ценных бумаг </w:t>
      </w:r>
      <w:r w:rsidRPr="00D744D9">
        <w:rPr>
          <w:rFonts w:ascii="Times New Roman" w:eastAsia="Times New Roman" w:hAnsi="Times New Roman"/>
          <w:lang w:eastAsia="ru-RU"/>
        </w:rPr>
        <w:t>у Эмитента имеется обязанность по раскрытию информации в форме ежеквартальных отчетов и сообщений о существенных фактах.</w:t>
      </w:r>
    </w:p>
    <w:p w14:paraId="4F88F8D2" w14:textId="77777777" w:rsidR="00F2382F" w:rsidRPr="00D744D9" w:rsidRDefault="00F2382F" w:rsidP="0037385F">
      <w:pPr>
        <w:numPr>
          <w:ilvl w:val="12"/>
          <w:numId w:val="0"/>
        </w:num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Эмитент обязан публиковать информацию в информационном ресурсе, обновляемом в режиме реального времени и предоставляемом информационным агентством, которое в установленном порядке уполномочено на проведение действий по раскрытию информации о ценных бумагах и об иных финансовых инструментах (далее</w:t>
      </w:r>
      <w:r w:rsidR="0029757A" w:rsidRPr="00D744D9">
        <w:rPr>
          <w:rFonts w:ascii="Times New Roman" w:eastAsia="Times New Roman" w:hAnsi="Times New Roman"/>
          <w:lang w:eastAsia="ru-RU"/>
        </w:rPr>
        <w:t xml:space="preserve"> и ранее </w:t>
      </w:r>
      <w:r w:rsidRPr="00D744D9">
        <w:rPr>
          <w:rFonts w:ascii="Times New Roman" w:eastAsia="Times New Roman" w:hAnsi="Times New Roman"/>
          <w:lang w:eastAsia="ru-RU"/>
        </w:rPr>
        <w:t>по тексту - «лента новостей»).</w:t>
      </w:r>
    </w:p>
    <w:p w14:paraId="54BE6C73" w14:textId="60D4CA48" w:rsidR="005D7327" w:rsidRPr="00D744D9" w:rsidRDefault="00F2382F" w:rsidP="0037385F">
      <w:pPr>
        <w:numPr>
          <w:ilvl w:val="12"/>
          <w:numId w:val="0"/>
        </w:numPr>
        <w:spacing w:after="120" w:line="240" w:lineRule="auto"/>
        <w:ind w:firstLine="539"/>
        <w:jc w:val="both"/>
        <w:rPr>
          <w:rStyle w:val="a7"/>
          <w:rFonts w:ascii="Times New Roman" w:eastAsia="Times New Roman" w:hAnsi="Times New Roman"/>
          <w:color w:val="auto"/>
          <w:lang w:eastAsia="ru-RU"/>
        </w:rPr>
      </w:pPr>
      <w:r w:rsidRPr="009439DE">
        <w:rPr>
          <w:rFonts w:ascii="Times New Roman" w:eastAsia="Times New Roman" w:hAnsi="Times New Roman"/>
          <w:lang w:eastAsia="ru-RU"/>
        </w:rPr>
        <w:t xml:space="preserve">Для раскрытия информации в информационно-телекоммуникационной сети «Интернет» (далее – «сеть Интернет), Эмитент использует страницу в сети Интернет, предоставляемую одним из распространителей информации на рынке ценных бумаг по адресу </w:t>
      </w:r>
      <w:r w:rsidR="003519B3" w:rsidRPr="003519B3">
        <w:rPr>
          <w:rFonts w:ascii="Times New Roman" w:eastAsia="Times New Roman" w:hAnsi="Times New Roman"/>
          <w:lang w:eastAsia="ru-RU"/>
        </w:rPr>
        <w:t>http://www.disclosure.ru/issuer/6367042944</w:t>
      </w:r>
      <w:r w:rsidR="005D7327" w:rsidRPr="00D744D9">
        <w:rPr>
          <w:rStyle w:val="a7"/>
          <w:rFonts w:ascii="Times New Roman" w:eastAsia="Times New Roman" w:hAnsi="Times New Roman"/>
          <w:color w:val="auto"/>
          <w:lang w:eastAsia="ru-RU"/>
        </w:rPr>
        <w:t xml:space="preserve"> </w:t>
      </w:r>
      <w:r w:rsidR="005D7327" w:rsidRPr="00D744D9">
        <w:rPr>
          <w:rFonts w:ascii="Times New Roman" w:eastAsia="Times New Roman" w:hAnsi="Times New Roman"/>
          <w:lang w:eastAsia="ru-RU"/>
        </w:rPr>
        <w:t>(далее и ранее по тексту – «страница в сети Интернет») .</w:t>
      </w:r>
      <w:r w:rsidR="005D7327" w:rsidRPr="00D744D9">
        <w:rPr>
          <w:rStyle w:val="a7"/>
          <w:rFonts w:ascii="Times New Roman" w:eastAsia="Times New Roman" w:hAnsi="Times New Roman"/>
          <w:color w:val="auto"/>
          <w:lang w:eastAsia="ru-RU"/>
        </w:rPr>
        <w:t xml:space="preserve">  </w:t>
      </w:r>
    </w:p>
    <w:p w14:paraId="285361A7" w14:textId="77777777" w:rsidR="00EF7132" w:rsidRPr="00D744D9" w:rsidRDefault="00EF7132"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lastRenderedPageBreak/>
        <w:t xml:space="preserve">1) </w:t>
      </w:r>
      <w:r w:rsidR="00DD1153" w:rsidRPr="00D744D9">
        <w:rPr>
          <w:rFonts w:ascii="Times New Roman" w:eastAsia="Times New Roman" w:hAnsi="Times New Roman"/>
          <w:lang w:eastAsia="ru-RU"/>
        </w:rPr>
        <w:t>Информация</w:t>
      </w:r>
      <w:r w:rsidRPr="00D744D9">
        <w:rPr>
          <w:rFonts w:ascii="Times New Roman" w:eastAsia="Times New Roman" w:hAnsi="Times New Roman"/>
          <w:lang w:eastAsia="ru-RU"/>
        </w:rPr>
        <w:t xml:space="preserve"> о принятии уполномоченным органом управления Эмитента решения о размещении Биржевых облигаций раскрывается Эмитентом в форме сообщения о существенном факте</w:t>
      </w:r>
      <w:r w:rsidR="00DD1153" w:rsidRPr="00D744D9">
        <w:t xml:space="preserve"> </w:t>
      </w:r>
      <w:r w:rsidR="00DD1153" w:rsidRPr="00D744D9">
        <w:rPr>
          <w:rFonts w:ascii="Times New Roman" w:eastAsia="Times New Roman" w:hAnsi="Times New Roman"/>
          <w:lang w:eastAsia="ru-RU"/>
        </w:rPr>
        <w:t xml:space="preserve">«Об этапах процедуры эмиссии </w:t>
      </w:r>
      <w:r w:rsidR="00DF3C58" w:rsidRPr="00D744D9">
        <w:rPr>
          <w:rFonts w:ascii="Times New Roman" w:eastAsia="Times New Roman" w:hAnsi="Times New Roman"/>
          <w:lang w:eastAsia="ru-RU"/>
        </w:rPr>
        <w:t xml:space="preserve">ценных бумаг эмитента» </w:t>
      </w:r>
      <w:r w:rsidR="00DD1153" w:rsidRPr="00D744D9">
        <w:rPr>
          <w:rFonts w:ascii="Times New Roman" w:eastAsia="Times New Roman" w:hAnsi="Times New Roman"/>
          <w:lang w:eastAsia="ru-RU"/>
        </w:rPr>
        <w:t>(«</w:t>
      </w:r>
      <w:r w:rsidR="00DF3C58" w:rsidRPr="00D744D9">
        <w:rPr>
          <w:rFonts w:ascii="Times New Roman" w:eastAsia="Times New Roman" w:hAnsi="Times New Roman"/>
          <w:lang w:eastAsia="ru-RU"/>
        </w:rPr>
        <w:t>О</w:t>
      </w:r>
      <w:r w:rsidR="00DD1153" w:rsidRPr="00D744D9">
        <w:rPr>
          <w:rFonts w:ascii="Times New Roman" w:eastAsia="Times New Roman" w:hAnsi="Times New Roman"/>
          <w:lang w:eastAsia="ru-RU"/>
        </w:rPr>
        <w:t xml:space="preserve"> принятии решения о размещении ценных бумаг») </w:t>
      </w:r>
      <w:r w:rsidRPr="00D744D9">
        <w:rPr>
          <w:rFonts w:ascii="Times New Roman" w:eastAsia="Times New Roman" w:hAnsi="Times New Roman"/>
          <w:lang w:eastAsia="ru-RU"/>
        </w:rPr>
        <w:t>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размещении Биржевых облигаций:</w:t>
      </w:r>
    </w:p>
    <w:p w14:paraId="21D61066" w14:textId="5C30968A" w:rsidR="00EF7132" w:rsidRPr="00D744D9" w:rsidRDefault="00EF7132"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2C3FCC88" w14:textId="77777777" w:rsidR="00EF7132" w:rsidRPr="00D744D9" w:rsidRDefault="00EF7132"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 на </w:t>
      </w:r>
      <w:r w:rsidR="00F72181" w:rsidRPr="00D744D9">
        <w:rPr>
          <w:rFonts w:ascii="Times New Roman" w:eastAsia="Times New Roman" w:hAnsi="Times New Roman"/>
          <w:lang w:eastAsia="ru-RU"/>
        </w:rPr>
        <w:t>странице</w:t>
      </w:r>
      <w:r w:rsidRPr="00D744D9">
        <w:rPr>
          <w:rFonts w:ascii="Times New Roman" w:eastAsia="Times New Roman" w:hAnsi="Times New Roman"/>
          <w:lang w:eastAsia="ru-RU"/>
        </w:rPr>
        <w:t xml:space="preserve"> в сети Интернет - не позднее 2 (Двух) дней.</w:t>
      </w:r>
    </w:p>
    <w:p w14:paraId="26964F14" w14:textId="77777777" w:rsidR="000D0E79" w:rsidRPr="00D744D9" w:rsidRDefault="00442D59" w:rsidP="003519B3">
      <w:pPr>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7F4E7A41" w14:textId="16BBA769" w:rsidR="00EF7132" w:rsidRPr="00D744D9" w:rsidRDefault="00EF7132"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2) </w:t>
      </w:r>
      <w:r w:rsidR="00DD1153" w:rsidRPr="00D744D9">
        <w:rPr>
          <w:rFonts w:ascii="Times New Roman" w:eastAsia="Times New Roman" w:hAnsi="Times New Roman"/>
          <w:lang w:eastAsia="ru-RU"/>
        </w:rPr>
        <w:t>Информация</w:t>
      </w:r>
      <w:r w:rsidRPr="00D744D9">
        <w:rPr>
          <w:rFonts w:ascii="Times New Roman" w:eastAsia="Times New Roman" w:hAnsi="Times New Roman"/>
          <w:lang w:eastAsia="ru-RU"/>
        </w:rPr>
        <w:t xml:space="preserve"> об утверждении уполномоченным органом управления Эмитента Решения о выпуске ценных бумаг раскрывается Эмитентом в форме сообщения</w:t>
      </w:r>
      <w:r w:rsidR="000D0E79" w:rsidRPr="00D744D9">
        <w:rPr>
          <w:rFonts w:ascii="Times New Roman" w:eastAsia="Times New Roman" w:hAnsi="Times New Roman"/>
          <w:lang w:eastAsia="ru-RU"/>
        </w:rPr>
        <w:t xml:space="preserve"> о существенном факте </w:t>
      </w:r>
      <w:r w:rsidRPr="00D744D9">
        <w:rPr>
          <w:rFonts w:ascii="Times New Roman" w:eastAsia="Times New Roman" w:hAnsi="Times New Roman"/>
          <w:lang w:eastAsia="ru-RU"/>
        </w:rPr>
        <w:t xml:space="preserve"> </w:t>
      </w:r>
      <w:r w:rsidR="00DD1153" w:rsidRPr="00D744D9">
        <w:rPr>
          <w:rFonts w:ascii="Times New Roman" w:eastAsia="Times New Roman" w:hAnsi="Times New Roman"/>
          <w:lang w:eastAsia="ru-RU"/>
        </w:rPr>
        <w:t>«Об этапах процедуры эмиссии ценных бумаг эмитента» («</w:t>
      </w:r>
      <w:r w:rsidR="00DF3C58" w:rsidRPr="00D744D9">
        <w:rPr>
          <w:rFonts w:ascii="Times New Roman" w:eastAsia="Times New Roman" w:hAnsi="Times New Roman"/>
          <w:lang w:eastAsia="ru-RU"/>
        </w:rPr>
        <w:t>Об</w:t>
      </w:r>
      <w:r w:rsidR="00DD1153" w:rsidRPr="00D744D9">
        <w:rPr>
          <w:rFonts w:ascii="Times New Roman" w:eastAsia="Times New Roman" w:hAnsi="Times New Roman"/>
          <w:lang w:eastAsia="ru-RU"/>
        </w:rPr>
        <w:t xml:space="preserve"> утверждении решения о выпуске (дополнительном выпуске) ценных бумаг») в </w:t>
      </w:r>
      <w:r w:rsidRPr="00D744D9">
        <w:rPr>
          <w:rFonts w:ascii="Times New Roman" w:eastAsia="Times New Roman" w:hAnsi="Times New Roman"/>
          <w:lang w:eastAsia="ru-RU"/>
        </w:rPr>
        <w:t>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об утверждении Решения о выпуске ценных бумаг:</w:t>
      </w:r>
    </w:p>
    <w:p w14:paraId="00B501BC" w14:textId="5909B5A9" w:rsidR="000D0E79" w:rsidRPr="00D744D9" w:rsidRDefault="000D0E79">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3B102EFD" w14:textId="77777777" w:rsidR="000D0E79" w:rsidRPr="00D744D9" w:rsidRDefault="000D0E79">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76E76165" w14:textId="77777777" w:rsidR="00DF3C58" w:rsidRPr="00D744D9" w:rsidRDefault="00442D59" w:rsidP="003519B3">
      <w:pPr>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259061EB" w14:textId="3C8AA1D2" w:rsidR="00F72181" w:rsidRPr="003519B3" w:rsidRDefault="000D0E79"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3) Информация о допуске Биржевых облигаций к торгам в процессе их размещения (о включении Биржевых облигаций в </w:t>
      </w:r>
      <w:r w:rsidR="00E35DB5" w:rsidRPr="00D744D9">
        <w:rPr>
          <w:rFonts w:ascii="Times New Roman" w:eastAsia="Times New Roman" w:hAnsi="Times New Roman"/>
          <w:lang w:eastAsia="ru-RU"/>
        </w:rPr>
        <w:t>Список</w:t>
      </w:r>
      <w:r w:rsidRPr="00D744D9">
        <w:rPr>
          <w:rFonts w:ascii="Times New Roman" w:eastAsia="Times New Roman" w:hAnsi="Times New Roman"/>
          <w:lang w:eastAsia="ru-RU"/>
        </w:rPr>
        <w:t>) раскрывается Эмитентом в форме сообщения о существенном факте</w:t>
      </w:r>
      <w:r w:rsidR="00DF3C58" w:rsidRPr="00D744D9">
        <w:rPr>
          <w:rFonts w:ascii="Times New Roman" w:eastAsia="Times New Roman" w:hAnsi="Times New Roman"/>
          <w:lang w:eastAsia="ru-RU"/>
        </w:rPr>
        <w:t xml:space="preserve"> </w:t>
      </w:r>
      <w:r w:rsidR="009B1256" w:rsidRPr="00D744D9">
        <w:rPr>
          <w:rFonts w:ascii="Times New Roman" w:eastAsia="Times New Roman" w:hAnsi="Times New Roman"/>
          <w:lang w:eastAsia="ru-RU"/>
        </w:rPr>
        <w:t xml:space="preserve">«О включении эмиссионных ценных бумаг эмитента в список ценных бумаг, допущенных к организованным торгам российским организатором торговли» </w:t>
      </w:r>
      <w:r w:rsidRPr="00D744D9">
        <w:rPr>
          <w:rFonts w:ascii="Times New Roman" w:eastAsia="Times New Roman" w:hAnsi="Times New Roman"/>
          <w:lang w:eastAsia="ru-RU"/>
        </w:rPr>
        <w:t xml:space="preserve"> в следующие сроки с даты опубликования Биржей информации о допуске Биржевых облигаций к торгам в процессе размещения (о включении Биржевых облигаций в </w:t>
      </w:r>
      <w:r w:rsidR="00E35DB5" w:rsidRPr="00D744D9">
        <w:rPr>
          <w:rFonts w:ascii="Times New Roman" w:eastAsia="Times New Roman" w:hAnsi="Times New Roman"/>
          <w:lang w:eastAsia="ru-RU"/>
        </w:rPr>
        <w:t>Список</w:t>
      </w:r>
      <w:r w:rsidRPr="00D744D9">
        <w:rPr>
          <w:rFonts w:ascii="Times New Roman" w:eastAsia="Times New Roman" w:hAnsi="Times New Roman"/>
          <w:lang w:eastAsia="ru-RU"/>
        </w:rPr>
        <w:t xml:space="preserve">) </w:t>
      </w:r>
      <w:r w:rsidR="000A54BE" w:rsidRPr="00D744D9">
        <w:rPr>
          <w:rFonts w:ascii="Times New Roman" w:eastAsia="Times New Roman" w:hAnsi="Times New Roman"/>
          <w:lang w:eastAsia="ru-RU"/>
        </w:rPr>
        <w:t xml:space="preserve">на странице Биржи в сети Интернет </w:t>
      </w:r>
      <w:r w:rsidRPr="00D744D9">
        <w:rPr>
          <w:rFonts w:ascii="Times New Roman" w:eastAsia="Times New Roman" w:hAnsi="Times New Roman"/>
          <w:lang w:eastAsia="ru-RU"/>
        </w:rPr>
        <w:t xml:space="preserve">или получения Эмитентом письменного уведомления о допуске Биржевых облигаций к торгам в процессе размещения (о включении Биржевых облигаций в </w:t>
      </w:r>
      <w:r w:rsidR="000A54BE" w:rsidRPr="00D744D9">
        <w:rPr>
          <w:rFonts w:ascii="Times New Roman" w:eastAsia="Times New Roman" w:hAnsi="Times New Roman"/>
          <w:lang w:eastAsia="ru-RU"/>
        </w:rPr>
        <w:t>Список</w:t>
      </w:r>
      <w:r w:rsidRPr="00D744D9">
        <w:rPr>
          <w:rFonts w:ascii="Times New Roman" w:eastAsia="Times New Roman" w:hAnsi="Times New Roman"/>
          <w:lang w:eastAsia="ru-RU"/>
        </w:rPr>
        <w:t>) посредством почтовой, факсимильной, электронной связи, вручения под роспись в зависимости от того, какая из указанных дат наступит раньше:</w:t>
      </w:r>
    </w:p>
    <w:p w14:paraId="2F094286" w14:textId="5757193A" w:rsidR="00550739" w:rsidRPr="00D744D9" w:rsidRDefault="00550739">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1149D378" w14:textId="77777777" w:rsidR="00550739" w:rsidRPr="00D744D9" w:rsidRDefault="00550739">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58424C54" w14:textId="77777777" w:rsidR="00550739" w:rsidRPr="00D744D9" w:rsidRDefault="00442D59" w:rsidP="003519B3">
      <w:pPr>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02771307" w14:textId="35A0569D" w:rsidR="00500287" w:rsidRPr="003519B3" w:rsidRDefault="00550739"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4) Информация о присвоении выпуску Биржевых облигаций идентификационного номера раскрывается Эмитентом в форме сообщения о существенном факте </w:t>
      </w:r>
      <w:r w:rsidR="00DD1153" w:rsidRPr="00D744D9">
        <w:rPr>
          <w:rFonts w:ascii="Times New Roman" w:eastAsia="Times New Roman" w:hAnsi="Times New Roman"/>
          <w:lang w:eastAsia="ru-RU"/>
        </w:rPr>
        <w:t>«Об этапах процедуры эмиссии ценных бумаг эмитента» («</w:t>
      </w:r>
      <w:r w:rsidR="00DF3C58" w:rsidRPr="00D744D9">
        <w:rPr>
          <w:rFonts w:ascii="Times New Roman" w:eastAsia="Times New Roman" w:hAnsi="Times New Roman"/>
          <w:lang w:eastAsia="ru-RU"/>
        </w:rPr>
        <w:t>О п</w:t>
      </w:r>
      <w:r w:rsidR="00DD1153" w:rsidRPr="00D744D9">
        <w:rPr>
          <w:rFonts w:ascii="Times New Roman" w:eastAsia="Times New Roman" w:hAnsi="Times New Roman"/>
          <w:lang w:eastAsia="ru-RU"/>
        </w:rPr>
        <w:t>рисвоени</w:t>
      </w:r>
      <w:r w:rsidR="00DF3C58" w:rsidRPr="00D744D9">
        <w:rPr>
          <w:rFonts w:ascii="Times New Roman" w:eastAsia="Times New Roman" w:hAnsi="Times New Roman"/>
          <w:lang w:eastAsia="ru-RU"/>
        </w:rPr>
        <w:t>и</w:t>
      </w:r>
      <w:r w:rsidR="00DD1153" w:rsidRPr="00D744D9">
        <w:rPr>
          <w:rFonts w:ascii="Times New Roman" w:eastAsia="Times New Roman" w:hAnsi="Times New Roman"/>
          <w:lang w:eastAsia="ru-RU"/>
        </w:rPr>
        <w:t xml:space="preserve"> выпуску (дополнительному выпуску) ценных бумаг</w:t>
      </w:r>
      <w:r w:rsidR="00DF3C58" w:rsidRPr="00D744D9">
        <w:rPr>
          <w:rFonts w:ascii="Times New Roman" w:eastAsia="Times New Roman" w:hAnsi="Times New Roman"/>
          <w:lang w:eastAsia="ru-RU"/>
        </w:rPr>
        <w:t xml:space="preserve"> </w:t>
      </w:r>
      <w:r w:rsidR="00DD1153" w:rsidRPr="00D744D9">
        <w:rPr>
          <w:rFonts w:ascii="Times New Roman" w:eastAsia="Times New Roman" w:hAnsi="Times New Roman"/>
          <w:lang w:eastAsia="ru-RU"/>
        </w:rPr>
        <w:t>идентификационного номера»)</w:t>
      </w:r>
      <w:r w:rsidR="00DF3C58"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 xml:space="preserve">в следующие сроки с даты опубликования </w:t>
      </w:r>
      <w:r w:rsidR="004F6506" w:rsidRPr="00D744D9">
        <w:rPr>
          <w:rFonts w:ascii="Times New Roman" w:eastAsia="Times New Roman" w:hAnsi="Times New Roman"/>
          <w:lang w:eastAsia="ru-RU"/>
        </w:rPr>
        <w:t>Бирж</w:t>
      </w:r>
      <w:r w:rsidR="00426223" w:rsidRPr="00D744D9">
        <w:rPr>
          <w:rFonts w:ascii="Times New Roman" w:eastAsia="Times New Roman" w:hAnsi="Times New Roman"/>
          <w:lang w:eastAsia="ru-RU"/>
        </w:rPr>
        <w:t>ей</w:t>
      </w:r>
      <w:r w:rsidR="005071CA"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 xml:space="preserve">информации о присвоении </w:t>
      </w:r>
      <w:r w:rsidR="00285F15" w:rsidRPr="00D744D9">
        <w:rPr>
          <w:rFonts w:ascii="Times New Roman" w:eastAsia="Times New Roman" w:hAnsi="Times New Roman"/>
          <w:lang w:eastAsia="ru-RU"/>
        </w:rPr>
        <w:t xml:space="preserve">выпуску Биржевых облигаций идентификационного номера на странице </w:t>
      </w:r>
      <w:r w:rsidR="004F6506" w:rsidRPr="00D744D9">
        <w:rPr>
          <w:rFonts w:ascii="Times New Roman" w:eastAsia="Times New Roman" w:hAnsi="Times New Roman"/>
          <w:lang w:eastAsia="ru-RU"/>
        </w:rPr>
        <w:t>Бирж</w:t>
      </w:r>
      <w:r w:rsidR="00426223" w:rsidRPr="00D744D9">
        <w:rPr>
          <w:rFonts w:ascii="Times New Roman" w:eastAsia="Times New Roman" w:hAnsi="Times New Roman"/>
          <w:lang w:eastAsia="ru-RU"/>
        </w:rPr>
        <w:t>и</w:t>
      </w:r>
      <w:r w:rsidR="005071CA" w:rsidRPr="00D744D9">
        <w:rPr>
          <w:rFonts w:ascii="Times New Roman" w:eastAsia="Times New Roman" w:hAnsi="Times New Roman"/>
          <w:lang w:eastAsia="ru-RU"/>
        </w:rPr>
        <w:t xml:space="preserve"> </w:t>
      </w:r>
      <w:r w:rsidR="00285F15" w:rsidRPr="00D744D9">
        <w:rPr>
          <w:rFonts w:ascii="Times New Roman" w:eastAsia="Times New Roman" w:hAnsi="Times New Roman"/>
          <w:lang w:eastAsia="ru-RU"/>
        </w:rPr>
        <w:t xml:space="preserve">в сети Интернет или получения Эмитентом письменного уведомления о присвоении выпуску Биржевых облигаций идентификационного номера </w:t>
      </w:r>
      <w:r w:rsidR="00500287" w:rsidRPr="00D744D9">
        <w:rPr>
          <w:rFonts w:ascii="Times New Roman" w:eastAsia="Times New Roman" w:hAnsi="Times New Roman"/>
          <w:lang w:eastAsia="ru-RU"/>
        </w:rPr>
        <w:t>посредством почтовой, факсимильной, электронной связи, вручения под роспись в зависимости от того, какая из указанных дат наступит раньше:</w:t>
      </w:r>
    </w:p>
    <w:p w14:paraId="2D21A539" w14:textId="52AA9E5A" w:rsidR="00285F15" w:rsidRPr="00D744D9" w:rsidRDefault="00285F15">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7ECC3F97" w14:textId="77777777" w:rsidR="00285F15" w:rsidRPr="00D744D9" w:rsidRDefault="00285F15">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7CB08A6C" w14:textId="77777777" w:rsidR="00442D59" w:rsidRPr="00D744D9" w:rsidRDefault="00442D59" w:rsidP="003519B3">
      <w:pPr>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1BBB5A22" w14:textId="77777777" w:rsidR="00AF25AC" w:rsidRPr="00D744D9" w:rsidRDefault="00AF25AC"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5</w:t>
      </w:r>
      <w:r w:rsidR="00F2382F" w:rsidRPr="00D744D9">
        <w:rPr>
          <w:rFonts w:ascii="Times New Roman" w:eastAsia="Times New Roman" w:hAnsi="Times New Roman"/>
          <w:lang w:eastAsia="ru-RU"/>
        </w:rPr>
        <w:t>)</w:t>
      </w:r>
      <w:r w:rsidR="00F2382F" w:rsidRPr="00D744D9">
        <w:t xml:space="preserve"> </w:t>
      </w:r>
      <w:r w:rsidR="00F2382F" w:rsidRPr="00D744D9">
        <w:rPr>
          <w:rFonts w:ascii="Times New Roman" w:eastAsia="Times New Roman" w:hAnsi="Times New Roman"/>
          <w:lang w:eastAsia="ru-RU"/>
        </w:rPr>
        <w:t xml:space="preserve">Эмитент </w:t>
      </w:r>
      <w:r w:rsidR="00285F15" w:rsidRPr="00D744D9">
        <w:rPr>
          <w:rFonts w:ascii="Times New Roman" w:eastAsia="Times New Roman" w:hAnsi="Times New Roman"/>
          <w:lang w:eastAsia="ru-RU"/>
        </w:rPr>
        <w:t>публикует</w:t>
      </w:r>
      <w:r w:rsidR="00F2382F" w:rsidRPr="00D744D9">
        <w:rPr>
          <w:rFonts w:ascii="Times New Roman" w:eastAsia="Times New Roman" w:hAnsi="Times New Roman"/>
          <w:lang w:eastAsia="ru-RU"/>
        </w:rPr>
        <w:t xml:space="preserve"> текст</w:t>
      </w:r>
      <w:r w:rsidR="005071CA" w:rsidRPr="00D744D9">
        <w:rPr>
          <w:rFonts w:ascii="Times New Roman" w:eastAsia="Times New Roman" w:hAnsi="Times New Roman"/>
          <w:lang w:eastAsia="ru-RU"/>
        </w:rPr>
        <w:t xml:space="preserve"> представленного</w:t>
      </w:r>
      <w:r w:rsidR="008D266B" w:rsidRPr="00D744D9">
        <w:rPr>
          <w:rFonts w:ascii="Times New Roman" w:eastAsia="Times New Roman" w:hAnsi="Times New Roman"/>
          <w:lang w:eastAsia="ru-RU"/>
        </w:rPr>
        <w:t xml:space="preserve"> Бирже</w:t>
      </w:r>
      <w:r w:rsidR="00F2382F" w:rsidRPr="00D744D9">
        <w:rPr>
          <w:rFonts w:ascii="Times New Roman" w:eastAsia="Times New Roman" w:hAnsi="Times New Roman"/>
          <w:lang w:eastAsia="ru-RU"/>
        </w:rPr>
        <w:t xml:space="preserve"> Решения о выпуске ценных бумаг</w:t>
      </w:r>
      <w:r w:rsidRPr="00D744D9">
        <w:rPr>
          <w:rFonts w:ascii="Times New Roman" w:eastAsia="Times New Roman" w:hAnsi="Times New Roman"/>
          <w:lang w:eastAsia="ru-RU"/>
        </w:rPr>
        <w:t xml:space="preserve"> </w:t>
      </w:r>
      <w:r w:rsidR="00F2382F" w:rsidRPr="00D744D9">
        <w:rPr>
          <w:rFonts w:ascii="Times New Roman" w:eastAsia="Times New Roman" w:hAnsi="Times New Roman"/>
          <w:lang w:eastAsia="ru-RU"/>
        </w:rPr>
        <w:t>на страниц</w:t>
      </w:r>
      <w:r w:rsidRPr="00D744D9">
        <w:rPr>
          <w:rFonts w:ascii="Times New Roman" w:eastAsia="Times New Roman" w:hAnsi="Times New Roman"/>
          <w:lang w:eastAsia="ru-RU"/>
        </w:rPr>
        <w:t>е</w:t>
      </w:r>
      <w:r w:rsidR="00F2382F" w:rsidRPr="00D744D9">
        <w:rPr>
          <w:rFonts w:ascii="Times New Roman" w:eastAsia="Times New Roman" w:hAnsi="Times New Roman"/>
          <w:lang w:eastAsia="ru-RU"/>
        </w:rPr>
        <w:t xml:space="preserve"> в сети Интернет в срок не позднее даты начала размещения </w:t>
      </w:r>
      <w:r w:rsidRPr="00D744D9">
        <w:rPr>
          <w:rFonts w:ascii="Times New Roman" w:eastAsia="Times New Roman" w:hAnsi="Times New Roman"/>
          <w:lang w:eastAsia="ru-RU"/>
        </w:rPr>
        <w:t>Биржевых о</w:t>
      </w:r>
      <w:r w:rsidR="00F2382F" w:rsidRPr="00D744D9">
        <w:rPr>
          <w:rFonts w:ascii="Times New Roman" w:eastAsia="Times New Roman" w:hAnsi="Times New Roman"/>
          <w:lang w:eastAsia="ru-RU"/>
        </w:rPr>
        <w:t xml:space="preserve">блигаций. </w:t>
      </w:r>
    </w:p>
    <w:p w14:paraId="7D7D786E" w14:textId="77777777" w:rsidR="008D266B" w:rsidRPr="00D744D9" w:rsidRDefault="00F2382F"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При опубликовании текст</w:t>
      </w:r>
      <w:r w:rsidR="005071CA" w:rsidRPr="00D744D9">
        <w:rPr>
          <w:rFonts w:ascii="Times New Roman" w:eastAsia="Times New Roman" w:hAnsi="Times New Roman"/>
          <w:lang w:eastAsia="ru-RU"/>
        </w:rPr>
        <w:t>а</w:t>
      </w:r>
      <w:r w:rsidRPr="00D744D9">
        <w:rPr>
          <w:rFonts w:ascii="Times New Roman" w:eastAsia="Times New Roman" w:hAnsi="Times New Roman"/>
          <w:lang w:eastAsia="ru-RU"/>
        </w:rPr>
        <w:t xml:space="preserve"> Решения о выпуске ценных бумаг</w:t>
      </w:r>
      <w:r w:rsidR="008D266B"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на страниц</w:t>
      </w:r>
      <w:r w:rsidR="00AF25AC"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должны быть указаны </w:t>
      </w:r>
      <w:r w:rsidR="008D266B" w:rsidRPr="00D744D9">
        <w:rPr>
          <w:rFonts w:ascii="Times New Roman" w:eastAsia="Times New Roman" w:hAnsi="Times New Roman"/>
          <w:lang w:eastAsia="ru-RU"/>
        </w:rPr>
        <w:t>идентификационный номер выпуска Биржевых облигаций, дата его присвоения и наименование биржи, осуществившей присвоение выпуску Биржевых облигаций идентификационного номера</w:t>
      </w:r>
      <w:r w:rsidR="00416F30" w:rsidRPr="00D744D9">
        <w:rPr>
          <w:rFonts w:ascii="Times New Roman" w:eastAsia="Times New Roman" w:hAnsi="Times New Roman"/>
          <w:lang w:eastAsia="ru-RU"/>
        </w:rPr>
        <w:t>.</w:t>
      </w:r>
    </w:p>
    <w:p w14:paraId="51820900" w14:textId="0E6AEAB4" w:rsidR="00F2382F" w:rsidRPr="00D744D9" w:rsidRDefault="00F2382F"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Текст Решения о выпуске ценных бумаг должен быть доступен в сети Интернет с даты истечения срока, установленного Положением о раскрытии информации для его опубликования в </w:t>
      </w:r>
      <w:r w:rsidRPr="00D744D9">
        <w:rPr>
          <w:rFonts w:ascii="Times New Roman" w:eastAsia="Times New Roman" w:hAnsi="Times New Roman"/>
          <w:lang w:eastAsia="ru-RU"/>
        </w:rPr>
        <w:lastRenderedPageBreak/>
        <w:t xml:space="preserve">сети Интернет, а если он опубликован в сети Интернет после истечения такого срока, - с даты его опубликования в сети Интернет и до погашения всех </w:t>
      </w:r>
      <w:r w:rsidR="00416F30"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w:t>
      </w:r>
    </w:p>
    <w:p w14:paraId="04A0145A" w14:textId="77777777" w:rsidR="00F2382F" w:rsidRPr="00D744D9" w:rsidRDefault="00F2382F"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Все заинтересованные лица могут ознакомиться с Решением о выпуске ценных бумаг, а также получить их копии по следующему адресу:</w:t>
      </w:r>
      <w:r w:rsidR="005071CA" w:rsidRPr="00D744D9">
        <w:rPr>
          <w:rFonts w:ascii="Times New Roman" w:eastAsia="Times New Roman" w:hAnsi="Times New Roman"/>
          <w:lang w:eastAsia="ru-RU"/>
        </w:rPr>
        <w:t xml:space="preserve"> </w:t>
      </w:r>
      <w:r w:rsidR="001762C6" w:rsidRPr="00D744D9">
        <w:rPr>
          <w:rFonts w:ascii="Times New Roman" w:eastAsia="Times New Roman" w:hAnsi="Times New Roman"/>
          <w:lang w:eastAsia="ru-RU"/>
        </w:rPr>
        <w:t>443010 г. Самара ул. Чапаевская, 148</w:t>
      </w:r>
      <w:r w:rsidR="001762C6" w:rsidRPr="00D744D9" w:rsidDel="001762C6">
        <w:rPr>
          <w:rFonts w:ascii="Times New Roman" w:eastAsia="Times New Roman" w:hAnsi="Times New Roman"/>
          <w:lang w:eastAsia="ru-RU"/>
        </w:rPr>
        <w:t xml:space="preserve"> </w:t>
      </w:r>
      <w:r w:rsidRPr="00D744D9">
        <w:rPr>
          <w:rFonts w:ascii="Times New Roman" w:eastAsia="Times New Roman" w:hAnsi="Times New Roman"/>
          <w:lang w:eastAsia="ru-RU"/>
        </w:rPr>
        <w:t xml:space="preserve">Контактный телефон: </w:t>
      </w:r>
      <w:r w:rsidR="001762C6" w:rsidRPr="00D744D9">
        <w:rPr>
          <w:rFonts w:ascii="Times New Roman" w:eastAsia="Times New Roman" w:hAnsi="Times New Roman"/>
          <w:lang w:eastAsia="ru-RU"/>
        </w:rPr>
        <w:t>8 (846) 310-88-04</w:t>
      </w:r>
      <w:r w:rsidR="00416F30" w:rsidRPr="00D744D9">
        <w:rPr>
          <w:rFonts w:ascii="Times New Roman" w:eastAsia="Times New Roman" w:hAnsi="Times New Roman"/>
          <w:lang w:eastAsia="ru-RU"/>
        </w:rPr>
        <w:t>.</w:t>
      </w:r>
    </w:p>
    <w:p w14:paraId="0C3981E3" w14:textId="31E7E13C" w:rsidR="001762C6" w:rsidRPr="00D744D9" w:rsidRDefault="00416F30"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Страница</w:t>
      </w:r>
      <w:r w:rsidR="00F2382F" w:rsidRPr="00D744D9">
        <w:rPr>
          <w:rFonts w:ascii="Times New Roman" w:eastAsia="Times New Roman" w:hAnsi="Times New Roman"/>
          <w:lang w:eastAsia="ru-RU"/>
        </w:rPr>
        <w:t xml:space="preserve"> в сети Интернет: </w:t>
      </w:r>
      <w:r w:rsidR="003519B3" w:rsidRPr="003519B3">
        <w:rPr>
          <w:rFonts w:ascii="Times New Roman" w:eastAsia="Times New Roman" w:hAnsi="Times New Roman"/>
          <w:lang w:eastAsia="ru-RU"/>
        </w:rPr>
        <w:t>http://www.disclosure.ru/issuer/6367042944</w:t>
      </w:r>
    </w:p>
    <w:p w14:paraId="5BE7EF6E" w14:textId="7152AE49" w:rsidR="00E35DB5" w:rsidRPr="00D744D9" w:rsidRDefault="00F2382F" w:rsidP="003519B3">
      <w:pPr>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обязан предоставить </w:t>
      </w:r>
      <w:r w:rsidR="00E35DB5" w:rsidRPr="00D744D9">
        <w:rPr>
          <w:rFonts w:ascii="Times New Roman" w:eastAsia="Times New Roman" w:hAnsi="Times New Roman"/>
          <w:lang w:eastAsia="ru-RU"/>
        </w:rPr>
        <w:t xml:space="preserve">копию </w:t>
      </w:r>
      <w:r w:rsidRPr="00D744D9">
        <w:rPr>
          <w:rFonts w:ascii="Times New Roman" w:eastAsia="Times New Roman" w:hAnsi="Times New Roman"/>
          <w:lang w:eastAsia="ru-RU"/>
        </w:rPr>
        <w:t xml:space="preserve">Решения о выпуске </w:t>
      </w:r>
      <w:r w:rsidR="00E35DB5" w:rsidRPr="00D744D9">
        <w:rPr>
          <w:rFonts w:ascii="Times New Roman" w:eastAsia="Times New Roman" w:hAnsi="Times New Roman"/>
          <w:lang w:eastAsia="ru-RU"/>
        </w:rPr>
        <w:t xml:space="preserve">ценных бумаг </w:t>
      </w:r>
      <w:r w:rsidRPr="00D744D9">
        <w:rPr>
          <w:rFonts w:ascii="Times New Roman" w:eastAsia="Times New Roman" w:hAnsi="Times New Roman"/>
          <w:lang w:eastAsia="ru-RU"/>
        </w:rPr>
        <w:t xml:space="preserve">владельцам ценных бумаг Эмитента и иным заинтересованным лицам по их требованию за плату, не превышающую расходы по изготовлению </w:t>
      </w:r>
      <w:r w:rsidR="00E35DB5" w:rsidRPr="00D744D9">
        <w:rPr>
          <w:rFonts w:ascii="Times New Roman" w:eastAsia="Times New Roman" w:hAnsi="Times New Roman"/>
          <w:lang w:eastAsia="ru-RU"/>
        </w:rPr>
        <w:t>такой копии</w:t>
      </w:r>
      <w:r w:rsidRPr="00D744D9">
        <w:rPr>
          <w:rFonts w:ascii="Times New Roman" w:eastAsia="Times New Roman" w:hAnsi="Times New Roman"/>
          <w:lang w:eastAsia="ru-RU"/>
        </w:rPr>
        <w:t>, в срок не более 7 (Семи) дней с даты получения (предъявления) соответствующего требования.</w:t>
      </w:r>
    </w:p>
    <w:p w14:paraId="19F31032" w14:textId="35F230A2" w:rsidR="00E35DB5" w:rsidRPr="00D744D9" w:rsidRDefault="00E35DB5" w:rsidP="003519B3">
      <w:pPr>
        <w:spacing w:after="120" w:line="240" w:lineRule="auto"/>
        <w:ind w:firstLine="454"/>
        <w:jc w:val="both"/>
        <w:rPr>
          <w:rFonts w:ascii="Times New Roman" w:eastAsia="Times New Roman" w:hAnsi="Times New Roman"/>
          <w:lang w:eastAsia="ru-RU"/>
        </w:rPr>
      </w:pPr>
      <w:r w:rsidRPr="003519B3">
        <w:rPr>
          <w:rFonts w:ascii="Times New Roman" w:eastAsia="Times New Roman" w:hAnsi="Times New Roman"/>
          <w:lang w:eastAsia="ru-RU"/>
        </w:rPr>
        <w:t>Банковские реквизиты расчетного счета (счетов) Эмитента для оплаты расходов по изготовлению копи</w:t>
      </w:r>
      <w:r w:rsidRPr="00D744D9">
        <w:rPr>
          <w:rFonts w:ascii="Times New Roman" w:eastAsia="Times New Roman" w:hAnsi="Times New Roman"/>
          <w:lang w:eastAsia="ru-RU"/>
        </w:rPr>
        <w:t>и</w:t>
      </w:r>
      <w:r w:rsidRPr="003519B3">
        <w:rPr>
          <w:rFonts w:ascii="Times New Roman" w:eastAsia="Times New Roman" w:hAnsi="Times New Roman"/>
          <w:lang w:eastAsia="ru-RU"/>
        </w:rPr>
        <w:t xml:space="preserve"> документ</w:t>
      </w:r>
      <w:r w:rsidRPr="00D744D9">
        <w:rPr>
          <w:rFonts w:ascii="Times New Roman" w:eastAsia="Times New Roman" w:hAnsi="Times New Roman"/>
          <w:lang w:eastAsia="ru-RU"/>
        </w:rPr>
        <w:t>а</w:t>
      </w:r>
      <w:r w:rsidRPr="003519B3">
        <w:rPr>
          <w:rFonts w:ascii="Times New Roman" w:eastAsia="Times New Roman" w:hAnsi="Times New Roman"/>
          <w:lang w:eastAsia="ru-RU"/>
        </w:rPr>
        <w:t>, указанн</w:t>
      </w:r>
      <w:r w:rsidRPr="00D744D9">
        <w:rPr>
          <w:rFonts w:ascii="Times New Roman" w:eastAsia="Times New Roman" w:hAnsi="Times New Roman"/>
          <w:lang w:eastAsia="ru-RU"/>
        </w:rPr>
        <w:t>ого</w:t>
      </w:r>
      <w:r w:rsidRPr="003519B3">
        <w:rPr>
          <w:rFonts w:ascii="Times New Roman" w:eastAsia="Times New Roman" w:hAnsi="Times New Roman"/>
          <w:lang w:eastAsia="ru-RU"/>
        </w:rPr>
        <w:t xml:space="preserve"> в настоящем пункте, и размер (порядок определения размера) таких расходов опубликованы Эмитентом на странице в сети Интернет</w:t>
      </w:r>
      <w:r w:rsidRPr="00D744D9">
        <w:rPr>
          <w:rFonts w:ascii="Times New Roman" w:eastAsia="Times New Roman" w:hAnsi="Times New Roman"/>
          <w:lang w:eastAsia="ru-RU"/>
        </w:rPr>
        <w:t>.</w:t>
      </w:r>
    </w:p>
    <w:p w14:paraId="36DEF16A" w14:textId="5CD9B48A" w:rsidR="00F2382F" w:rsidRPr="00D744D9" w:rsidRDefault="00416F30"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6</w:t>
      </w:r>
      <w:r w:rsidR="00F2382F" w:rsidRPr="00D744D9">
        <w:rPr>
          <w:rFonts w:ascii="Times New Roman" w:eastAsia="Times New Roman" w:hAnsi="Times New Roman"/>
          <w:lang w:eastAsia="ru-RU"/>
        </w:rPr>
        <w:t>) Информация о дате начала размещения ценных бумаг</w:t>
      </w:r>
      <w:r w:rsidRPr="00D744D9">
        <w:rPr>
          <w:rFonts w:ascii="Times New Roman" w:eastAsia="Times New Roman" w:hAnsi="Times New Roman"/>
          <w:lang w:eastAsia="ru-RU"/>
        </w:rPr>
        <w:t xml:space="preserve"> раскрывается Эмитентом в форме </w:t>
      </w:r>
      <w:r w:rsidR="000A54BE" w:rsidRPr="00D744D9">
        <w:rPr>
          <w:rFonts w:ascii="Times New Roman" w:eastAsia="Times New Roman" w:hAnsi="Times New Roman"/>
          <w:lang w:eastAsia="ru-RU"/>
        </w:rPr>
        <w:t xml:space="preserve">сообщения </w:t>
      </w:r>
      <w:r w:rsidR="00DA3FE4" w:rsidRPr="00D744D9">
        <w:rPr>
          <w:rFonts w:ascii="Times New Roman" w:eastAsia="Times New Roman" w:hAnsi="Times New Roman"/>
          <w:lang w:eastAsia="ru-RU"/>
        </w:rPr>
        <w:t>«О</w:t>
      </w:r>
      <w:r w:rsidR="00F2382F" w:rsidRPr="00D744D9">
        <w:rPr>
          <w:rFonts w:ascii="Times New Roman" w:eastAsia="Times New Roman" w:hAnsi="Times New Roman"/>
          <w:lang w:eastAsia="ru-RU"/>
        </w:rPr>
        <w:t xml:space="preserve"> дате начала размещения ценных бумаг</w:t>
      </w:r>
      <w:r w:rsidR="00DA3FE4" w:rsidRPr="00D744D9">
        <w:rPr>
          <w:rFonts w:ascii="Times New Roman" w:eastAsia="Times New Roman" w:hAnsi="Times New Roman"/>
          <w:lang w:eastAsia="ru-RU"/>
        </w:rPr>
        <w:t>»</w:t>
      </w:r>
      <w:r w:rsidR="00F2382F" w:rsidRPr="00D744D9">
        <w:rPr>
          <w:rFonts w:ascii="Times New Roman" w:eastAsia="Times New Roman" w:hAnsi="Times New Roman"/>
          <w:lang w:eastAsia="ru-RU"/>
        </w:rPr>
        <w:t xml:space="preserve"> в следующие сроки:</w:t>
      </w:r>
    </w:p>
    <w:p w14:paraId="21E03591" w14:textId="77777777" w:rsidR="00F2382F" w:rsidRPr="00D744D9" w:rsidRDefault="00F2382F"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 в ленте новостей - не позднее, чем за 1 (Один) день до даты начала размещения </w:t>
      </w:r>
      <w:r w:rsidR="00416F30"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p>
    <w:p w14:paraId="3173CF26" w14:textId="77777777" w:rsidR="00F2382F" w:rsidRPr="00D744D9" w:rsidRDefault="00F2382F"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на страниц</w:t>
      </w:r>
      <w:r w:rsidR="00416F30"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 не позднее, чем за 1 (Один) день до даты начала размещения </w:t>
      </w:r>
      <w:r w:rsidR="00416F30"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w:t>
      </w:r>
    </w:p>
    <w:p w14:paraId="42DEA59E" w14:textId="77777777" w:rsidR="00442D59" w:rsidRPr="00D744D9" w:rsidRDefault="00442D59"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72847CCE" w14:textId="77777777" w:rsidR="00F2382F" w:rsidRPr="00D744D9" w:rsidRDefault="00F2382F"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Дата начала размещения </w:t>
      </w:r>
      <w:r w:rsidR="00416F30"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w:t>
      </w:r>
      <w:r w:rsidR="00416F30"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определенному законодательством Российской Федерации, Решением о выпуске ценных бумаг.</w:t>
      </w:r>
    </w:p>
    <w:p w14:paraId="5FB4E5F1" w14:textId="77777777" w:rsidR="00F2382F" w:rsidRPr="00D744D9" w:rsidRDefault="00F2382F" w:rsidP="003519B3">
      <w:pPr>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В случае принятия Эмитентом решения об изменении даты начала размещения </w:t>
      </w:r>
      <w:r w:rsidR="00416F30"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w:t>
      </w:r>
      <w:r w:rsidR="00416F30"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не позднее 1 (Одного) дня до наступления такой даты.</w:t>
      </w:r>
    </w:p>
    <w:p w14:paraId="43FA81C1" w14:textId="13A96998" w:rsidR="004B2DC8" w:rsidRPr="003519B3" w:rsidRDefault="00135808"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7) </w:t>
      </w:r>
      <w:r w:rsidR="004B2DC8" w:rsidRPr="003519B3">
        <w:rPr>
          <w:rFonts w:ascii="Times New Roman" w:eastAsia="Times New Roman" w:hAnsi="Times New Roman"/>
          <w:lang w:eastAsia="ru-RU"/>
        </w:rPr>
        <w:t xml:space="preserve">В случае принятия Эмитентом решения о внесении изменений в Решение о выпуске ценных бумаг </w:t>
      </w:r>
      <w:r w:rsidR="009060EF">
        <w:rPr>
          <w:rFonts w:ascii="Times New Roman" w:eastAsia="Times New Roman" w:hAnsi="Times New Roman"/>
          <w:lang w:eastAsia="ru-RU"/>
        </w:rPr>
        <w:t xml:space="preserve">и/или </w:t>
      </w:r>
      <w:r w:rsidR="00FA5D50">
        <w:rPr>
          <w:rFonts w:ascii="Times New Roman" w:eastAsia="Times New Roman" w:hAnsi="Times New Roman"/>
          <w:lang w:eastAsia="ru-RU"/>
        </w:rPr>
        <w:t xml:space="preserve">в </w:t>
      </w:r>
      <w:r w:rsidR="009060EF">
        <w:rPr>
          <w:rFonts w:ascii="Times New Roman" w:eastAsia="Times New Roman" w:hAnsi="Times New Roman"/>
          <w:lang w:eastAsia="ru-RU"/>
        </w:rPr>
        <w:t xml:space="preserve">решение о </w:t>
      </w:r>
      <w:r w:rsidR="009C6575">
        <w:rPr>
          <w:rFonts w:ascii="Times New Roman" w:eastAsia="Times New Roman" w:hAnsi="Times New Roman"/>
          <w:lang w:eastAsia="ru-RU"/>
        </w:rPr>
        <w:t xml:space="preserve">размещении ценных бумаг </w:t>
      </w:r>
      <w:r w:rsidR="004B2DC8" w:rsidRPr="003519B3">
        <w:rPr>
          <w:rFonts w:ascii="Times New Roman" w:eastAsia="Times New Roman" w:hAnsi="Times New Roman"/>
          <w:lang w:eastAsia="ru-RU"/>
        </w:rPr>
        <w:t>информация о принятии такого решения раскрывается в форме сообщения о существенном факте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w:t>
      </w:r>
    </w:p>
    <w:p w14:paraId="38726285" w14:textId="0F238EEA" w:rsidR="004B2DC8" w:rsidRPr="00D744D9" w:rsidRDefault="004B2DC8"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 - в ленте новостей – не позднее 1 (Одного) дня;</w:t>
      </w:r>
    </w:p>
    <w:p w14:paraId="36B7A06C" w14:textId="77777777" w:rsidR="0001222C" w:rsidRPr="00D744D9" w:rsidRDefault="004B2DC8" w:rsidP="003519B3">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r w:rsidR="0001222C" w:rsidRPr="00D744D9">
        <w:rPr>
          <w:rFonts w:ascii="Times New Roman" w:eastAsia="Times New Roman" w:hAnsi="Times New Roman"/>
          <w:lang w:eastAsia="ru-RU"/>
        </w:rPr>
        <w:t>.</w:t>
      </w:r>
    </w:p>
    <w:p w14:paraId="39E6392D" w14:textId="4206355C" w:rsidR="00135808" w:rsidRPr="00D744D9" w:rsidRDefault="00EF591D" w:rsidP="0037385F">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В случае если в течение срока размещения ценных бумаг Эмитент принимает решение о внесении изменений в Решение о выпуске ценных бум</w:t>
      </w:r>
      <w:r w:rsidR="009904F8" w:rsidRPr="00D744D9">
        <w:rPr>
          <w:rFonts w:ascii="Times New Roman" w:eastAsia="Times New Roman" w:hAnsi="Times New Roman"/>
          <w:lang w:eastAsia="ru-RU"/>
        </w:rPr>
        <w:t>а</w:t>
      </w:r>
      <w:r w:rsidRPr="00D744D9">
        <w:rPr>
          <w:rFonts w:ascii="Times New Roman" w:eastAsia="Times New Roman" w:hAnsi="Times New Roman"/>
          <w:lang w:eastAsia="ru-RU"/>
        </w:rPr>
        <w:t xml:space="preserve">га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Законом о рынке ценных бумаг или иными федеральными законами выпуск ценных бумаг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w:t>
      </w:r>
      <w:r w:rsidR="00135808" w:rsidRPr="00D744D9">
        <w:rPr>
          <w:rFonts w:ascii="Times New Roman" w:eastAsia="Times New Roman" w:hAnsi="Times New Roman"/>
          <w:lang w:eastAsia="ru-RU"/>
        </w:rPr>
        <w:t xml:space="preserve">Эмитент обязан приостановить размещение Биржевых облигаций и опубликовать </w:t>
      </w:r>
      <w:r w:rsidR="00F8572D" w:rsidRPr="009060EF">
        <w:rPr>
          <w:rFonts w:ascii="Times New Roman" w:eastAsia="Times New Roman" w:hAnsi="Times New Roman"/>
          <w:lang w:eastAsia="ru-RU"/>
        </w:rPr>
        <w:t>С</w:t>
      </w:r>
      <w:r w:rsidR="00F8572D" w:rsidRPr="00D744D9">
        <w:rPr>
          <w:rFonts w:ascii="Times New Roman" w:eastAsia="Times New Roman" w:hAnsi="Times New Roman"/>
          <w:lang w:eastAsia="ru-RU"/>
        </w:rPr>
        <w:t xml:space="preserve">ообщение </w:t>
      </w:r>
      <w:r w:rsidR="00135808" w:rsidRPr="00D744D9">
        <w:rPr>
          <w:rFonts w:ascii="Times New Roman" w:eastAsia="Times New Roman" w:hAnsi="Times New Roman"/>
          <w:lang w:eastAsia="ru-RU"/>
        </w:rPr>
        <w:t xml:space="preserve">о приостановлении размещения ценных бумаг в следующие сроки с даты получения Эмитентом письменного требования (предписания, определения) уполномоченного органа о приостановлении размещения </w:t>
      </w:r>
      <w:r w:rsidR="00B25843" w:rsidRPr="00D744D9">
        <w:rPr>
          <w:rFonts w:ascii="Times New Roman" w:eastAsia="Times New Roman" w:hAnsi="Times New Roman"/>
          <w:lang w:eastAsia="ru-RU"/>
        </w:rPr>
        <w:t>Биржевых о</w:t>
      </w:r>
      <w:r w:rsidR="00135808" w:rsidRPr="00D744D9">
        <w:rPr>
          <w:rFonts w:ascii="Times New Roman" w:eastAsia="Times New Roman" w:hAnsi="Times New Roman"/>
          <w:lang w:eastAsia="ru-RU"/>
        </w:rPr>
        <w:t>блигаций посредством почтовой, факсимильной, электронной связи, вручения под подпись в зависимости от того, какая из указанных дат наступит раньше:</w:t>
      </w:r>
    </w:p>
    <w:p w14:paraId="502C3908" w14:textId="0339E923" w:rsidR="00B25843" w:rsidRPr="00D744D9" w:rsidRDefault="00B25843"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4B94BEE6" w14:textId="77777777" w:rsidR="00B25843" w:rsidRPr="00D744D9" w:rsidRDefault="00B25843"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246C52FA" w14:textId="77777777" w:rsidR="00442D59" w:rsidRPr="00D744D9" w:rsidRDefault="00442D59" w:rsidP="0037385F">
      <w:pPr>
        <w:pStyle w:val="ConsPlusNormal"/>
        <w:ind w:firstLine="540"/>
        <w:jc w:val="both"/>
        <w:rPr>
          <w:rFonts w:ascii="Times New Roman" w:hAnsi="Times New Roman" w:cs="Times New Roman"/>
          <w:sz w:val="22"/>
          <w:szCs w:val="22"/>
        </w:rPr>
      </w:pPr>
      <w:r w:rsidRPr="00D744D9">
        <w:rPr>
          <w:rFonts w:ascii="Times New Roman" w:hAnsi="Times New Roman" w:cs="Times New Roman"/>
          <w:sz w:val="22"/>
          <w:szCs w:val="22"/>
        </w:rPr>
        <w:t>При этом публикация на странице в сети Интернет осуществляется после публикации в ленте новостей.</w:t>
      </w:r>
    </w:p>
    <w:p w14:paraId="6AB7F6FE" w14:textId="5FB1879B" w:rsidR="00135808" w:rsidRPr="00D744D9" w:rsidRDefault="00135808" w:rsidP="0037385F">
      <w:pPr>
        <w:pStyle w:val="ConsPlusNormal"/>
        <w:ind w:firstLine="540"/>
        <w:jc w:val="both"/>
        <w:rPr>
          <w:rFonts w:ascii="Times New Roman" w:hAnsi="Times New Roman" w:cs="Times New Roman"/>
          <w:sz w:val="22"/>
          <w:szCs w:val="22"/>
        </w:rPr>
      </w:pPr>
      <w:r w:rsidRPr="00D744D9">
        <w:rPr>
          <w:rFonts w:ascii="Times New Roman" w:hAnsi="Times New Roman" w:cs="Times New Roman"/>
          <w:sz w:val="22"/>
          <w:szCs w:val="22"/>
        </w:rPr>
        <w:t xml:space="preserve">В случае если размещение ценных бумаг приостанавливается в связи с принятием </w:t>
      </w:r>
      <w:r w:rsidR="0029156D" w:rsidRPr="00D744D9">
        <w:rPr>
          <w:rFonts w:ascii="Times New Roman" w:hAnsi="Times New Roman" w:cs="Times New Roman"/>
          <w:sz w:val="22"/>
          <w:szCs w:val="22"/>
        </w:rPr>
        <w:t>регистрирующим органом</w:t>
      </w:r>
      <w:r w:rsidRPr="00D744D9">
        <w:rPr>
          <w:rFonts w:ascii="Times New Roman" w:hAnsi="Times New Roman" w:cs="Times New Roman"/>
          <w:sz w:val="22"/>
          <w:szCs w:val="22"/>
        </w:rPr>
        <w:t xml:space="preserve"> решения о приостановлении эмиссии ценных бумаг, информация о приостановлении размещения ценных бумаг раскрывается Эмитентом в форме сообщения о </w:t>
      </w:r>
      <w:r w:rsidRPr="00D744D9">
        <w:rPr>
          <w:rFonts w:ascii="Times New Roman" w:hAnsi="Times New Roman" w:cs="Times New Roman"/>
          <w:sz w:val="22"/>
          <w:szCs w:val="22"/>
        </w:rPr>
        <w:lastRenderedPageBreak/>
        <w:t>существенном факте</w:t>
      </w:r>
      <w:r w:rsidR="0029156D" w:rsidRPr="00D744D9">
        <w:rPr>
          <w:rFonts w:ascii="Times New Roman" w:hAnsi="Times New Roman" w:cs="Times New Roman"/>
          <w:sz w:val="22"/>
          <w:szCs w:val="22"/>
        </w:rPr>
        <w:t xml:space="preserve"> </w:t>
      </w:r>
      <w:r w:rsidR="00F8572D" w:rsidRPr="00D744D9">
        <w:rPr>
          <w:rFonts w:ascii="Times New Roman" w:hAnsi="Times New Roman" w:cs="Times New Roman"/>
          <w:sz w:val="22"/>
          <w:szCs w:val="22"/>
        </w:rPr>
        <w:t xml:space="preserve">«О приостановлении эмиссии ценных бумаг» </w:t>
      </w:r>
      <w:r w:rsidRPr="00D744D9">
        <w:rPr>
          <w:rFonts w:ascii="Times New Roman" w:hAnsi="Times New Roman" w:cs="Times New Roman"/>
          <w:sz w:val="22"/>
          <w:szCs w:val="22"/>
        </w:rPr>
        <w:t xml:space="preserve">в следующие сроки с даты опубликования информации о приостановлении эмиссии </w:t>
      </w:r>
      <w:r w:rsidR="0029156D" w:rsidRPr="00D744D9">
        <w:rPr>
          <w:rFonts w:ascii="Times New Roman" w:hAnsi="Times New Roman" w:cs="Times New Roman"/>
          <w:sz w:val="22"/>
          <w:szCs w:val="22"/>
        </w:rPr>
        <w:t>Биржевых о</w:t>
      </w:r>
      <w:r w:rsidRPr="00D744D9">
        <w:rPr>
          <w:rFonts w:ascii="Times New Roman" w:hAnsi="Times New Roman" w:cs="Times New Roman"/>
          <w:sz w:val="22"/>
          <w:szCs w:val="22"/>
        </w:rPr>
        <w:t xml:space="preserve">блигаций на странице </w:t>
      </w:r>
      <w:r w:rsidR="000A1CD1" w:rsidRPr="00D744D9">
        <w:rPr>
          <w:rFonts w:ascii="Times New Roman" w:hAnsi="Times New Roman" w:cs="Times New Roman"/>
          <w:sz w:val="22"/>
          <w:szCs w:val="22"/>
        </w:rPr>
        <w:t>уполномоченного</w:t>
      </w:r>
      <w:r w:rsidRPr="00D744D9">
        <w:rPr>
          <w:rFonts w:ascii="Times New Roman" w:hAnsi="Times New Roman" w:cs="Times New Roman"/>
          <w:sz w:val="22"/>
          <w:szCs w:val="22"/>
        </w:rPr>
        <w:t xml:space="preserve"> органа в сети Интернет или дата получения Эмитентом письменного уведомления </w:t>
      </w:r>
      <w:r w:rsidR="00F8572D" w:rsidRPr="00D744D9">
        <w:rPr>
          <w:rFonts w:ascii="Times New Roman" w:hAnsi="Times New Roman" w:cs="Times New Roman"/>
          <w:sz w:val="22"/>
          <w:szCs w:val="22"/>
        </w:rPr>
        <w:t>уполномоченного</w:t>
      </w:r>
      <w:r w:rsidRPr="00D744D9">
        <w:rPr>
          <w:rFonts w:ascii="Times New Roman" w:hAnsi="Times New Roman" w:cs="Times New Roman"/>
          <w:sz w:val="22"/>
          <w:szCs w:val="22"/>
        </w:rPr>
        <w:t xml:space="preserve"> органа о приостановлении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2E8B54A0" w14:textId="1D68BB6E" w:rsidR="000A1CD1" w:rsidRPr="00D744D9" w:rsidRDefault="000A1CD1"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323A5C9C" w14:textId="77777777" w:rsidR="000A1CD1" w:rsidRPr="00D744D9" w:rsidRDefault="000A1CD1"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03FFA863" w14:textId="77777777" w:rsidR="00442D59" w:rsidRPr="00D744D9" w:rsidRDefault="00442D59" w:rsidP="0037385F">
      <w:pPr>
        <w:pStyle w:val="ConsPlusNormal"/>
        <w:spacing w:after="120"/>
        <w:ind w:firstLine="539"/>
        <w:jc w:val="both"/>
        <w:rPr>
          <w:rFonts w:ascii="Times New Roman" w:hAnsi="Times New Roman" w:cs="Times New Roman"/>
          <w:sz w:val="22"/>
          <w:szCs w:val="22"/>
        </w:rPr>
      </w:pPr>
      <w:r w:rsidRPr="00D744D9">
        <w:rPr>
          <w:rFonts w:ascii="Times New Roman" w:hAnsi="Times New Roman" w:cs="Times New Roman"/>
          <w:sz w:val="22"/>
          <w:szCs w:val="22"/>
        </w:rPr>
        <w:t>При этом публикация на странице в сети Интернет осуществляется после публикации в ленте новостей.</w:t>
      </w:r>
    </w:p>
    <w:p w14:paraId="01EB9E08" w14:textId="52EE3007" w:rsidR="00CB3C24" w:rsidRPr="00D744D9" w:rsidRDefault="00CB3C24">
      <w:pPr>
        <w:pStyle w:val="ConsPlusNormal"/>
        <w:ind w:firstLine="540"/>
        <w:jc w:val="both"/>
        <w:rPr>
          <w:rFonts w:ascii="Times New Roman" w:hAnsi="Times New Roman" w:cs="Times New Roman"/>
          <w:sz w:val="22"/>
          <w:szCs w:val="22"/>
        </w:rPr>
      </w:pPr>
      <w:r w:rsidRPr="00D744D9">
        <w:rPr>
          <w:rFonts w:ascii="Times New Roman" w:hAnsi="Times New Roman" w:cs="Times New Roman"/>
          <w:sz w:val="22"/>
          <w:szCs w:val="22"/>
        </w:rPr>
        <w:t xml:space="preserve">8) </w:t>
      </w:r>
      <w:r w:rsidR="00EF591D" w:rsidRPr="00D744D9">
        <w:rPr>
          <w:rFonts w:ascii="Times New Roman" w:hAnsi="Times New Roman" w:cs="Times New Roman"/>
          <w:sz w:val="22"/>
          <w:szCs w:val="22"/>
        </w:rPr>
        <w:t xml:space="preserve">После утверждения Биржей в течение срока размещения ценных бумаг изменений в Решение о выпуске ценных бумаг </w:t>
      </w:r>
      <w:r w:rsidR="00F8572D" w:rsidRPr="00D744D9">
        <w:rPr>
          <w:rFonts w:ascii="Times New Roman" w:hAnsi="Times New Roman" w:cs="Times New Roman"/>
          <w:sz w:val="22"/>
          <w:szCs w:val="22"/>
        </w:rPr>
        <w:t>(</w:t>
      </w:r>
      <w:r w:rsidR="00EF591D" w:rsidRPr="00D744D9">
        <w:rPr>
          <w:rFonts w:ascii="Times New Roman" w:hAnsi="Times New Roman" w:cs="Times New Roman"/>
          <w:sz w:val="22"/>
          <w:szCs w:val="22"/>
        </w:rPr>
        <w:t>принятия Биржей решения об отказе в утверждении таких изменений</w:t>
      </w:r>
      <w:r w:rsidR="00F8572D" w:rsidRPr="00D744D9">
        <w:rPr>
          <w:rFonts w:ascii="Times New Roman" w:hAnsi="Times New Roman" w:cs="Times New Roman"/>
          <w:sz w:val="22"/>
          <w:szCs w:val="22"/>
        </w:rPr>
        <w:t>)</w:t>
      </w:r>
      <w:r w:rsidR="00EF591D" w:rsidRPr="00D744D9">
        <w:rPr>
          <w:rFonts w:ascii="Times New Roman" w:hAnsi="Times New Roman" w:cs="Times New Roman"/>
          <w:sz w:val="22"/>
          <w:szCs w:val="22"/>
        </w:rPr>
        <w:t xml:space="preserve">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w:t>
      </w:r>
      <w:r w:rsidRPr="00D744D9">
        <w:rPr>
          <w:rFonts w:ascii="Times New Roman" w:hAnsi="Times New Roman" w:cs="Times New Roman"/>
          <w:sz w:val="22"/>
          <w:szCs w:val="22"/>
        </w:rPr>
        <w:t xml:space="preserve">Сообщение о возобновлении размещения ценных бумаг в следующие сроки с даты опубликования информации об утверждении Биржей в течение срока размещения ценных бумаг изменений в Решение о выпуске ценных бумаг или об отказе в утверждении таких изменений или с даты получения Эмитентом письменного уведомления </w:t>
      </w:r>
      <w:r w:rsidR="000A1CD1" w:rsidRPr="00D744D9">
        <w:rPr>
          <w:rFonts w:ascii="Times New Roman" w:hAnsi="Times New Roman" w:cs="Times New Roman"/>
          <w:sz w:val="22"/>
          <w:szCs w:val="22"/>
        </w:rPr>
        <w:t>уполномоченного</w:t>
      </w:r>
      <w:r w:rsidRPr="00D744D9">
        <w:rPr>
          <w:rFonts w:ascii="Times New Roman" w:hAnsi="Times New Roman" w:cs="Times New Roman"/>
          <w:sz w:val="22"/>
          <w:szCs w:val="22"/>
        </w:rPr>
        <w:t xml:space="preserve"> органа </w:t>
      </w:r>
      <w:r w:rsidR="000A1CD1" w:rsidRPr="00D744D9">
        <w:rPr>
          <w:rFonts w:ascii="Times New Roman" w:hAnsi="Times New Roman" w:cs="Times New Roman"/>
          <w:sz w:val="22"/>
          <w:szCs w:val="22"/>
        </w:rPr>
        <w:t xml:space="preserve">о разрешении возобновления размещения ценных бумаг (прекращении действия оснований для приостановления размещения ценных бумаг) </w:t>
      </w:r>
      <w:r w:rsidRPr="00D744D9">
        <w:rPr>
          <w:rFonts w:ascii="Times New Roman" w:hAnsi="Times New Roman" w:cs="Times New Roman"/>
          <w:sz w:val="22"/>
          <w:szCs w:val="22"/>
        </w:rPr>
        <w:t>посредством почтовой, факсимильной, электронной связи, вручения под роспись в зависимости от того, какая из указанных дат наступит раньше:</w:t>
      </w:r>
    </w:p>
    <w:p w14:paraId="471A57FF" w14:textId="0380808A" w:rsidR="000A1CD1" w:rsidRPr="00D744D9" w:rsidRDefault="000A1CD1">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58AEA93B" w14:textId="77777777" w:rsidR="000A1CD1" w:rsidRPr="00D744D9" w:rsidRDefault="000A1CD1">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3F9F13E0" w14:textId="77777777" w:rsidR="00442D59" w:rsidRPr="00D744D9" w:rsidRDefault="00442D59">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54CA513D" w14:textId="6BB90D67" w:rsidR="00CB3C24" w:rsidRPr="00D744D9" w:rsidRDefault="00CB3C24">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D744D9">
        <w:rPr>
          <w:rFonts w:ascii="Times New Roman" w:eastAsia="Times New Roman" w:hAnsi="Times New Roman"/>
          <w:lang w:eastAsia="ru-RU"/>
        </w:rPr>
        <w:t xml:space="preserve">В случае если размещение ценных бумаг возобновляется в связи с принятием </w:t>
      </w:r>
      <w:r w:rsidR="000A1CD1" w:rsidRPr="00D744D9">
        <w:rPr>
          <w:rFonts w:ascii="Times New Roman" w:eastAsia="Times New Roman" w:hAnsi="Times New Roman"/>
          <w:lang w:eastAsia="ru-RU"/>
        </w:rPr>
        <w:t xml:space="preserve">уполномоченным органом </w:t>
      </w:r>
      <w:r w:rsidRPr="00D744D9">
        <w:rPr>
          <w:rFonts w:ascii="Times New Roman" w:eastAsia="Times New Roman" w:hAnsi="Times New Roman"/>
          <w:lang w:eastAsia="ru-RU"/>
        </w:rPr>
        <w:t xml:space="preserve">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w:t>
      </w:r>
      <w:r w:rsidR="00F8572D" w:rsidRPr="009C6575">
        <w:rPr>
          <w:rFonts w:ascii="Times New Roman" w:eastAsia="Times New Roman" w:hAnsi="Times New Roman"/>
          <w:lang w:eastAsia="ru-RU"/>
        </w:rPr>
        <w:t xml:space="preserve">«О возобновлении эмиссии ценных бумаг» </w:t>
      </w:r>
      <w:r w:rsidRPr="00D744D9">
        <w:rPr>
          <w:rFonts w:ascii="Times New Roman" w:eastAsia="Times New Roman" w:hAnsi="Times New Roman"/>
          <w:lang w:eastAsia="ru-RU"/>
        </w:rPr>
        <w:t xml:space="preserve">в следующие сроки с даты опубликования информации о возобновлении эмиссии ценных бумаг на странице </w:t>
      </w:r>
      <w:r w:rsidR="000A1CD1" w:rsidRPr="00D744D9">
        <w:rPr>
          <w:rFonts w:ascii="Times New Roman" w:eastAsia="Times New Roman" w:hAnsi="Times New Roman"/>
          <w:lang w:eastAsia="ru-RU"/>
        </w:rPr>
        <w:t>уполномоченного</w:t>
      </w:r>
      <w:r w:rsidRPr="00D744D9">
        <w:rPr>
          <w:rFonts w:ascii="Times New Roman" w:eastAsia="Times New Roman" w:hAnsi="Times New Roman"/>
          <w:lang w:eastAsia="ru-RU"/>
        </w:rPr>
        <w:t xml:space="preserve"> органа  в сети Интернет или даты получения Эмитентом письменного уведомления  </w:t>
      </w:r>
      <w:r w:rsidR="00F8572D" w:rsidRPr="009C6575">
        <w:rPr>
          <w:rFonts w:ascii="Times New Roman" w:eastAsia="Times New Roman" w:hAnsi="Times New Roman"/>
          <w:lang w:eastAsia="ru-RU"/>
        </w:rPr>
        <w:t>уполномоченного</w:t>
      </w:r>
      <w:r w:rsidRPr="00D744D9">
        <w:rPr>
          <w:rFonts w:ascii="Times New Roman" w:eastAsia="Times New Roman" w:hAnsi="Times New Roman"/>
          <w:lang w:eastAsia="ru-RU"/>
        </w:rPr>
        <w:t xml:space="preserve"> органа  о возобновлении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14:paraId="709B7B55" w14:textId="66F09BBE" w:rsidR="00707EE7" w:rsidRPr="00D744D9" w:rsidRDefault="00707EE7">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17D7547B" w14:textId="77777777" w:rsidR="00707EE7" w:rsidRPr="00D744D9" w:rsidRDefault="00707EE7">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3AD0BC0A" w14:textId="77777777" w:rsidR="00442D59" w:rsidRPr="00D744D9" w:rsidRDefault="00442D59" w:rsidP="009060EF">
      <w:pPr>
        <w:spacing w:after="0" w:line="240" w:lineRule="auto"/>
        <w:ind w:firstLine="708"/>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74CA9ECD" w14:textId="77777777" w:rsidR="00CB3C24" w:rsidRPr="00D744D9" w:rsidRDefault="00CB3C24" w:rsidP="009060EF">
      <w:pPr>
        <w:spacing w:after="12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Возобновление размещения ценных бумаг до опубликования сообщения о возобновлении размещения ценных бумаг в ленте новостей и на страниц</w:t>
      </w:r>
      <w:r w:rsidR="00904731"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не допускается.</w:t>
      </w:r>
    </w:p>
    <w:p w14:paraId="1C3B1024" w14:textId="1689F1BB" w:rsidR="00707EE7" w:rsidRPr="00D744D9" w:rsidRDefault="00707EE7">
      <w:pPr>
        <w:autoSpaceDE w:val="0"/>
        <w:autoSpaceDN w:val="0"/>
        <w:adjustRightInd w:val="0"/>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 xml:space="preserve">9) Эмитент раскрывает информацию об утверждении Биржей изменений в Решение о выпуске </w:t>
      </w:r>
      <w:r w:rsidR="004B2DC8" w:rsidRPr="00D744D9">
        <w:rPr>
          <w:rFonts w:ascii="Times New Roman" w:eastAsia="Times New Roman" w:hAnsi="Times New Roman"/>
          <w:lang w:eastAsia="ru-RU"/>
        </w:rPr>
        <w:t xml:space="preserve">ценных бумаг </w:t>
      </w:r>
      <w:r w:rsidRPr="00D744D9">
        <w:rPr>
          <w:rFonts w:ascii="Times New Roman" w:eastAsia="Times New Roman" w:hAnsi="Times New Roman"/>
          <w:lang w:eastAsia="ru-RU"/>
        </w:rPr>
        <w:t xml:space="preserve">в следующие сроки с даты раскрытия </w:t>
      </w:r>
      <w:r w:rsidR="00F8572D" w:rsidRPr="00D744D9">
        <w:rPr>
          <w:rFonts w:ascii="Times New Roman" w:eastAsia="Times New Roman" w:hAnsi="Times New Roman"/>
          <w:lang w:eastAsia="ru-RU"/>
        </w:rPr>
        <w:t>на странице</w:t>
      </w:r>
      <w:r w:rsidR="001762C6" w:rsidRPr="00D744D9">
        <w:rPr>
          <w:rFonts w:ascii="Times New Roman" w:eastAsia="Times New Roman" w:hAnsi="Times New Roman"/>
          <w:lang w:eastAsia="ru-RU"/>
        </w:rPr>
        <w:t xml:space="preserve"> </w:t>
      </w:r>
      <w:r w:rsidR="00F8572D" w:rsidRPr="00D744D9">
        <w:rPr>
          <w:rFonts w:ascii="Times New Roman" w:eastAsia="Times New Roman" w:hAnsi="Times New Roman"/>
          <w:lang w:eastAsia="ru-RU"/>
        </w:rPr>
        <w:t xml:space="preserve">Биржи </w:t>
      </w:r>
      <w:r w:rsidRPr="00D744D9">
        <w:rPr>
          <w:rFonts w:ascii="Times New Roman" w:eastAsia="Times New Roman" w:hAnsi="Times New Roman"/>
          <w:lang w:eastAsia="ru-RU"/>
        </w:rPr>
        <w:t xml:space="preserve">в сети Интернет информации об утверждении изменений в Решение о выпуске </w:t>
      </w:r>
      <w:r w:rsidR="00F8572D" w:rsidRPr="00D744D9">
        <w:rPr>
          <w:rFonts w:ascii="Times New Roman" w:eastAsia="Times New Roman" w:hAnsi="Times New Roman"/>
          <w:lang w:eastAsia="ru-RU"/>
        </w:rPr>
        <w:t xml:space="preserve">ценных бумаг </w:t>
      </w:r>
      <w:r w:rsidRPr="00D744D9">
        <w:rPr>
          <w:rFonts w:ascii="Times New Roman" w:eastAsia="Times New Roman" w:hAnsi="Times New Roman"/>
          <w:lang w:eastAsia="ru-RU"/>
        </w:rPr>
        <w:t xml:space="preserve">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 </w:t>
      </w:r>
    </w:p>
    <w:p w14:paraId="20E6FDB0" w14:textId="431825AD" w:rsidR="00707EE7" w:rsidRPr="00D744D9" w:rsidRDefault="00707EE7">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589EFCC9" w14:textId="77777777" w:rsidR="00707EE7" w:rsidRPr="00D744D9" w:rsidRDefault="00707EE7">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66549F88" w14:textId="77777777" w:rsidR="00442D59" w:rsidRPr="00D744D9" w:rsidRDefault="00442D59" w:rsidP="009060EF">
      <w:pPr>
        <w:spacing w:after="0" w:line="240" w:lineRule="auto"/>
        <w:ind w:firstLine="708"/>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57790F8D" w14:textId="45A9431F" w:rsidR="00707EE7" w:rsidRPr="00D744D9" w:rsidRDefault="00707EE7" w:rsidP="009060EF">
      <w:pPr>
        <w:spacing w:after="0" w:line="240" w:lineRule="auto"/>
        <w:ind w:firstLine="708"/>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публикует текст изменений в Решение о выпуске ценных бумаг на странице в сети Интернет в срок не более 2 (Двух) дней с даты опубликования Биржей в сети Интернет информации об утверждении Биржей изменений в Решение о </w:t>
      </w:r>
      <w:r w:rsidR="00F8572D" w:rsidRPr="00D744D9">
        <w:rPr>
          <w:rFonts w:ascii="Times New Roman" w:eastAsia="Times New Roman" w:hAnsi="Times New Roman"/>
          <w:lang w:eastAsia="ru-RU"/>
        </w:rPr>
        <w:t xml:space="preserve">выпуске ценных бумаг </w:t>
      </w:r>
      <w:r w:rsidRPr="00D744D9">
        <w:rPr>
          <w:rFonts w:ascii="Times New Roman" w:eastAsia="Times New Roman" w:hAnsi="Times New Roman"/>
          <w:lang w:eastAsia="ru-RU"/>
        </w:rPr>
        <w:t xml:space="preserve">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w:t>
      </w:r>
      <w:r w:rsidRPr="00D744D9">
        <w:rPr>
          <w:rFonts w:ascii="Times New Roman" w:eastAsia="Times New Roman" w:hAnsi="Times New Roman"/>
          <w:lang w:eastAsia="ru-RU"/>
        </w:rPr>
        <w:lastRenderedPageBreak/>
        <w:t xml:space="preserve">из указанных дат наступит раньше, но не ранее даты опубликования на странице в сети Интернет текста </w:t>
      </w:r>
      <w:r w:rsidR="004B2DC8" w:rsidRPr="00D744D9">
        <w:rPr>
          <w:rFonts w:ascii="Times New Roman" w:eastAsia="Times New Roman" w:hAnsi="Times New Roman"/>
          <w:lang w:eastAsia="ru-RU"/>
        </w:rPr>
        <w:t xml:space="preserve">представленного </w:t>
      </w:r>
      <w:r w:rsidRPr="00D744D9">
        <w:rPr>
          <w:rFonts w:ascii="Times New Roman" w:eastAsia="Times New Roman" w:hAnsi="Times New Roman"/>
          <w:lang w:eastAsia="ru-RU"/>
        </w:rPr>
        <w:t xml:space="preserve">Бирже Решения о выпуске </w:t>
      </w:r>
      <w:r w:rsidR="004B2DC8" w:rsidRPr="00D744D9">
        <w:rPr>
          <w:rFonts w:ascii="Times New Roman" w:eastAsia="Times New Roman" w:hAnsi="Times New Roman"/>
          <w:lang w:eastAsia="ru-RU"/>
        </w:rPr>
        <w:t>ценных бумаг</w:t>
      </w:r>
      <w:r w:rsidRPr="00D744D9">
        <w:rPr>
          <w:rFonts w:ascii="Times New Roman" w:eastAsia="Times New Roman" w:hAnsi="Times New Roman"/>
          <w:lang w:eastAsia="ru-RU"/>
        </w:rPr>
        <w:t>.</w:t>
      </w:r>
    </w:p>
    <w:p w14:paraId="5A568AAF" w14:textId="77777777" w:rsidR="00707EE7" w:rsidRPr="00D744D9" w:rsidRDefault="00707EE7">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Текст</w:t>
      </w:r>
      <w:r w:rsidR="00294B2D" w:rsidRPr="00D744D9">
        <w:rPr>
          <w:rFonts w:ascii="Times New Roman" w:eastAsia="Times New Roman" w:hAnsi="Times New Roman"/>
          <w:lang w:eastAsia="ru-RU"/>
        </w:rPr>
        <w:t>ы</w:t>
      </w:r>
      <w:r w:rsidRPr="00D744D9">
        <w:rPr>
          <w:rFonts w:ascii="Times New Roman" w:eastAsia="Times New Roman" w:hAnsi="Times New Roman"/>
          <w:lang w:eastAsia="ru-RU"/>
        </w:rPr>
        <w:t xml:space="preserve"> изменений в Решение о выпуске ценных бумаг</w:t>
      </w:r>
      <w:r w:rsidR="00294B2D" w:rsidRPr="00D744D9">
        <w:rPr>
          <w:rFonts w:ascii="Times New Roman" w:eastAsia="Times New Roman" w:hAnsi="Times New Roman"/>
          <w:lang w:eastAsia="ru-RU"/>
        </w:rPr>
        <w:t xml:space="preserve"> должны</w:t>
      </w:r>
      <w:r w:rsidRPr="00D744D9">
        <w:rPr>
          <w:rFonts w:ascii="Times New Roman" w:eastAsia="Times New Roman" w:hAnsi="Times New Roman"/>
          <w:lang w:eastAsia="ru-RU"/>
        </w:rPr>
        <w:t xml:space="preserve"> быть </w:t>
      </w:r>
      <w:r w:rsidR="00294B2D" w:rsidRPr="00D744D9">
        <w:rPr>
          <w:rFonts w:ascii="Times New Roman" w:eastAsia="Times New Roman" w:hAnsi="Times New Roman"/>
          <w:lang w:eastAsia="ru-RU"/>
        </w:rPr>
        <w:t>доступны</w:t>
      </w:r>
      <w:r w:rsidRPr="00D744D9">
        <w:rPr>
          <w:rFonts w:ascii="Times New Roman" w:eastAsia="Times New Roman" w:hAnsi="Times New Roman"/>
          <w:lang w:eastAsia="ru-RU"/>
        </w:rPr>
        <w:t xml:space="preserve">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w:t>
      </w:r>
      <w:r w:rsidR="00294B2D" w:rsidRPr="00D744D9">
        <w:rPr>
          <w:rFonts w:ascii="Times New Roman" w:eastAsia="Times New Roman" w:hAnsi="Times New Roman"/>
          <w:lang w:eastAsia="ru-RU"/>
        </w:rPr>
        <w:t>доступа в сети Интернет к текст</w:t>
      </w:r>
      <w:r w:rsidR="00D574BF" w:rsidRPr="00D744D9">
        <w:rPr>
          <w:rFonts w:ascii="Times New Roman" w:eastAsia="Times New Roman" w:hAnsi="Times New Roman"/>
          <w:lang w:eastAsia="ru-RU"/>
        </w:rPr>
        <w:t>у</w:t>
      </w:r>
      <w:r w:rsidRPr="00D744D9">
        <w:rPr>
          <w:rFonts w:ascii="Times New Roman" w:eastAsia="Times New Roman" w:hAnsi="Times New Roman"/>
          <w:lang w:eastAsia="ru-RU"/>
        </w:rPr>
        <w:t xml:space="preserve"> Решения о выпуске ценных бумаг.</w:t>
      </w:r>
    </w:p>
    <w:p w14:paraId="45133C15" w14:textId="2130FDDA" w:rsidR="00707EE7" w:rsidRPr="00D744D9" w:rsidRDefault="00707EE7" w:rsidP="009060EF">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Все заинтересованные лица могут ознакомиться с изменениями в Решение о выпуске ценных бумаг</w:t>
      </w:r>
      <w:r w:rsidR="004B2DC8"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а также получить </w:t>
      </w:r>
      <w:r w:rsidR="001762C6" w:rsidRPr="00D744D9">
        <w:rPr>
          <w:rFonts w:ascii="Times New Roman" w:eastAsia="Times New Roman" w:hAnsi="Times New Roman"/>
          <w:lang w:eastAsia="ru-RU"/>
        </w:rPr>
        <w:t xml:space="preserve">его </w:t>
      </w:r>
      <w:r w:rsidRPr="00D744D9">
        <w:rPr>
          <w:rFonts w:ascii="Times New Roman" w:eastAsia="Times New Roman" w:hAnsi="Times New Roman"/>
          <w:lang w:eastAsia="ru-RU"/>
        </w:rPr>
        <w:t>копи</w:t>
      </w:r>
      <w:r w:rsidR="001762C6" w:rsidRPr="00D744D9">
        <w:rPr>
          <w:rFonts w:ascii="Times New Roman" w:eastAsia="Times New Roman" w:hAnsi="Times New Roman"/>
          <w:lang w:eastAsia="ru-RU"/>
        </w:rPr>
        <w:t>ю</w:t>
      </w:r>
      <w:r w:rsidRPr="00D744D9">
        <w:rPr>
          <w:rFonts w:ascii="Times New Roman" w:eastAsia="Times New Roman" w:hAnsi="Times New Roman"/>
          <w:lang w:eastAsia="ru-RU"/>
        </w:rPr>
        <w:t xml:space="preserve"> по следующему адресу: </w:t>
      </w:r>
    </w:p>
    <w:p w14:paraId="0DF4C9AC" w14:textId="77777777" w:rsidR="001762C6" w:rsidRPr="00D744D9" w:rsidRDefault="001762C6" w:rsidP="009060EF">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443010 г. Самара ул. Чапаевская, 148</w:t>
      </w:r>
      <w:r w:rsidRPr="00D744D9" w:rsidDel="001762C6">
        <w:rPr>
          <w:rFonts w:ascii="Times New Roman" w:eastAsia="Times New Roman" w:hAnsi="Times New Roman"/>
          <w:lang w:eastAsia="ru-RU"/>
        </w:rPr>
        <w:t xml:space="preserve"> </w:t>
      </w:r>
    </w:p>
    <w:p w14:paraId="02E98F60" w14:textId="77777777" w:rsidR="001762C6" w:rsidRPr="00D744D9" w:rsidRDefault="001762C6" w:rsidP="009060EF">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Контактный телефон: 8 (846) 310-88-04.</w:t>
      </w:r>
    </w:p>
    <w:p w14:paraId="552DF8B7" w14:textId="77624A8C" w:rsidR="001762C6" w:rsidRPr="00D744D9" w:rsidRDefault="001762C6" w:rsidP="009060EF">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Страница в сети Интернет:</w:t>
      </w:r>
      <w:r w:rsidR="003519B3" w:rsidRPr="00D744D9" w:rsidDel="003519B3">
        <w:rPr>
          <w:rFonts w:ascii="Times New Roman" w:eastAsia="Times New Roman" w:hAnsi="Times New Roman"/>
          <w:lang w:eastAsia="ru-RU"/>
        </w:rPr>
        <w:t xml:space="preserve"> </w:t>
      </w:r>
      <w:r w:rsidR="003519B3" w:rsidRPr="003519B3">
        <w:rPr>
          <w:rFonts w:ascii="Times New Roman" w:eastAsia="Times New Roman" w:hAnsi="Times New Roman"/>
          <w:lang w:eastAsia="ru-RU"/>
        </w:rPr>
        <w:t>http://www.disclosure.ru/issuer/6367042944</w:t>
      </w:r>
    </w:p>
    <w:p w14:paraId="5FAB7014" w14:textId="34E1C33C" w:rsidR="00707EE7" w:rsidRPr="00D744D9" w:rsidRDefault="00707EE7" w:rsidP="00883424">
      <w:pPr>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обязан предоставить </w:t>
      </w:r>
      <w:r w:rsidR="004B2DC8" w:rsidRPr="00D744D9">
        <w:rPr>
          <w:rFonts w:ascii="Times New Roman" w:eastAsia="Times New Roman" w:hAnsi="Times New Roman"/>
          <w:lang w:eastAsia="ru-RU"/>
        </w:rPr>
        <w:t xml:space="preserve">копию указанного документа </w:t>
      </w:r>
      <w:r w:rsidRPr="00D744D9">
        <w:rPr>
          <w:rFonts w:ascii="Times New Roman" w:eastAsia="Times New Roman" w:hAnsi="Times New Roman"/>
          <w:lang w:eastAsia="ru-RU"/>
        </w:rPr>
        <w:t>владельцам ценных бумаг Эмитента и иным заинтересованным лицам по их требованию за плату, не превышающую расходы по изготовлению таких копий, в срок не более 7 (Семи) дней с даты получения (предъявления) соответствующего требования.</w:t>
      </w:r>
    </w:p>
    <w:p w14:paraId="78EAD611" w14:textId="64235491" w:rsidR="00E35DB5" w:rsidRPr="00D744D9" w:rsidRDefault="00E35DB5" w:rsidP="009060EF">
      <w:pPr>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Банковские реквизиты расчетного счета (счетов) Эмитента для оплаты расходов по изготовлению копии документа, указанного в настоящем пункте, и размер (порядок определения размера) таких расходов опубликованы Эмитентом на странице в сети Интернет.</w:t>
      </w:r>
    </w:p>
    <w:p w14:paraId="4EF799D0" w14:textId="77777777" w:rsidR="00F2382F" w:rsidRPr="00D744D9" w:rsidRDefault="00904731" w:rsidP="009060EF">
      <w:pPr>
        <w:spacing w:after="0" w:line="240" w:lineRule="auto"/>
        <w:ind w:firstLine="708"/>
        <w:jc w:val="both"/>
        <w:rPr>
          <w:rFonts w:ascii="Times New Roman" w:eastAsia="Times New Roman" w:hAnsi="Times New Roman"/>
          <w:lang w:eastAsia="ru-RU"/>
        </w:rPr>
      </w:pPr>
      <w:r w:rsidRPr="00D744D9">
        <w:rPr>
          <w:rFonts w:ascii="Times New Roman" w:eastAsia="Times New Roman" w:hAnsi="Times New Roman"/>
          <w:lang w:eastAsia="ru-RU"/>
        </w:rPr>
        <w:t>10</w:t>
      </w:r>
      <w:r w:rsidR="00F2382F" w:rsidRPr="00D744D9">
        <w:rPr>
          <w:rFonts w:ascii="Times New Roman" w:eastAsia="Times New Roman" w:hAnsi="Times New Roman"/>
          <w:lang w:eastAsia="ru-RU"/>
        </w:rPr>
        <w:t xml:space="preserve">) Информация о завершении размещения </w:t>
      </w:r>
      <w:r w:rsidR="00294B2D" w:rsidRPr="00D744D9">
        <w:rPr>
          <w:rFonts w:ascii="Times New Roman" w:eastAsia="Times New Roman" w:hAnsi="Times New Roman"/>
          <w:lang w:eastAsia="ru-RU"/>
        </w:rPr>
        <w:t>Биржевых о</w:t>
      </w:r>
      <w:r w:rsidR="00F2382F" w:rsidRPr="00D744D9">
        <w:rPr>
          <w:rFonts w:ascii="Times New Roman" w:eastAsia="Times New Roman" w:hAnsi="Times New Roman"/>
          <w:lang w:eastAsia="ru-RU"/>
        </w:rPr>
        <w:t xml:space="preserve">блигаций раскрывается Эмитентом в форме сообщения о существенном факте </w:t>
      </w:r>
      <w:r w:rsidR="00FE64FE" w:rsidRPr="00D744D9">
        <w:rPr>
          <w:rFonts w:ascii="Times New Roman" w:eastAsia="Times New Roman" w:hAnsi="Times New Roman"/>
          <w:lang w:eastAsia="ru-RU"/>
        </w:rPr>
        <w:t>«Об этапах процедуры эмиссии ценных бумаг эмитента» («О завершении размещения ценных бумаг»)</w:t>
      </w:r>
      <w:r w:rsidR="00F2382F" w:rsidRPr="00D744D9">
        <w:rPr>
          <w:rFonts w:ascii="Times New Roman" w:eastAsia="Times New Roman" w:hAnsi="Times New Roman"/>
          <w:lang w:eastAsia="ru-RU"/>
        </w:rPr>
        <w:t xml:space="preserve"> в следующие сроки с даты, в которую завершается размещение </w:t>
      </w:r>
      <w:r w:rsidR="00294B2D" w:rsidRPr="00D744D9">
        <w:rPr>
          <w:rFonts w:ascii="Times New Roman" w:eastAsia="Times New Roman" w:hAnsi="Times New Roman"/>
          <w:lang w:eastAsia="ru-RU"/>
        </w:rPr>
        <w:t>Биржевых о</w:t>
      </w:r>
      <w:r w:rsidR="00F2382F" w:rsidRPr="00D744D9">
        <w:rPr>
          <w:rFonts w:ascii="Times New Roman" w:eastAsia="Times New Roman" w:hAnsi="Times New Roman"/>
          <w:lang w:eastAsia="ru-RU"/>
        </w:rPr>
        <w:t>блигаций:</w:t>
      </w:r>
    </w:p>
    <w:p w14:paraId="0BD4A5A5" w14:textId="4CC45BEC" w:rsidR="00294B2D" w:rsidRPr="00D744D9" w:rsidRDefault="00294B2D">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77E35FB0" w14:textId="77777777" w:rsidR="00294B2D" w:rsidRPr="00D744D9" w:rsidRDefault="00294B2D">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68DADE58" w14:textId="77777777" w:rsidR="00442D59" w:rsidRPr="00D744D9" w:rsidRDefault="00442D59" w:rsidP="009060EF">
      <w:pPr>
        <w:spacing w:after="12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2F90B61A" w14:textId="583E57D1" w:rsidR="00625D90" w:rsidRPr="00D744D9" w:rsidRDefault="00CB04DF" w:rsidP="009060EF">
      <w:pPr>
        <w:spacing w:after="0" w:line="240" w:lineRule="auto"/>
        <w:ind w:firstLine="709"/>
        <w:jc w:val="both"/>
        <w:rPr>
          <w:rFonts w:ascii="Times New Roman" w:hAnsi="Times New Roman"/>
          <w:bCs/>
          <w:iCs/>
        </w:rPr>
      </w:pPr>
      <w:r w:rsidRPr="00D744D9">
        <w:rPr>
          <w:rFonts w:ascii="Times New Roman" w:hAnsi="Times New Roman"/>
          <w:bCs/>
          <w:iCs/>
        </w:rPr>
        <w:t>11</w:t>
      </w:r>
      <w:r w:rsidR="00625D90" w:rsidRPr="00D744D9">
        <w:rPr>
          <w:rFonts w:ascii="Times New Roman" w:hAnsi="Times New Roman"/>
          <w:bCs/>
          <w:iCs/>
        </w:rPr>
        <w:t>) Информация о принятии Эмитентом решения о порядке</w:t>
      </w:r>
      <w:r w:rsidR="00480A5F" w:rsidRPr="009C6575">
        <w:rPr>
          <w:rFonts w:ascii="Times New Roman" w:hAnsi="Times New Roman"/>
          <w:bCs/>
          <w:iCs/>
        </w:rPr>
        <w:t xml:space="preserve"> проведения</w:t>
      </w:r>
      <w:r w:rsidR="00625D90" w:rsidRPr="00D744D9">
        <w:rPr>
          <w:rFonts w:ascii="Times New Roman" w:hAnsi="Times New Roman"/>
          <w:bCs/>
          <w:iCs/>
        </w:rPr>
        <w:t xml:space="preserve"> размещения </w:t>
      </w:r>
      <w:r w:rsidR="000A75D5" w:rsidRPr="00D744D9">
        <w:rPr>
          <w:rFonts w:ascii="Times New Roman" w:eastAsia="Times New Roman" w:hAnsi="Times New Roman"/>
          <w:lang w:eastAsia="ru-RU"/>
        </w:rPr>
        <w:t>Биржевых облигаций</w:t>
      </w:r>
      <w:r w:rsidR="000A75D5" w:rsidRPr="00D744D9" w:rsidDel="000A75D5">
        <w:rPr>
          <w:rFonts w:ascii="Times New Roman" w:hAnsi="Times New Roman"/>
          <w:bCs/>
          <w:iCs/>
        </w:rPr>
        <w:t xml:space="preserve"> </w:t>
      </w:r>
      <w:r w:rsidR="00625D90" w:rsidRPr="00D744D9">
        <w:rPr>
          <w:rFonts w:ascii="Times New Roman" w:hAnsi="Times New Roman"/>
          <w:bCs/>
          <w:iCs/>
        </w:rPr>
        <w:t xml:space="preserve">раскрывается Эмитентом в форме сообщения </w:t>
      </w:r>
      <w:r w:rsidR="000A75D5" w:rsidRPr="00D744D9">
        <w:rPr>
          <w:rFonts w:ascii="Times New Roman" w:hAnsi="Times New Roman"/>
          <w:bCs/>
          <w:iCs/>
        </w:rPr>
        <w:t xml:space="preserve">не позднее, чем за 1 (Один) день до даты начала размещения Биржевых облигаций и </w:t>
      </w:r>
      <w:r w:rsidR="00625D90" w:rsidRPr="00D744D9">
        <w:rPr>
          <w:rFonts w:ascii="Times New Roman" w:hAnsi="Times New Roman"/>
          <w:bCs/>
          <w:iCs/>
        </w:rPr>
        <w:t>в следующие сроки с даты принятия решения уполномоченн</w:t>
      </w:r>
      <w:r w:rsidR="000A75D5" w:rsidRPr="00D744D9">
        <w:rPr>
          <w:rFonts w:ascii="Times New Roman" w:hAnsi="Times New Roman"/>
          <w:bCs/>
          <w:iCs/>
        </w:rPr>
        <w:t>ым</w:t>
      </w:r>
      <w:r w:rsidR="00625D90" w:rsidRPr="00D744D9">
        <w:rPr>
          <w:rFonts w:ascii="Times New Roman" w:hAnsi="Times New Roman"/>
          <w:bCs/>
          <w:iCs/>
        </w:rPr>
        <w:t xml:space="preserve"> орган</w:t>
      </w:r>
      <w:r w:rsidR="000A75D5" w:rsidRPr="00D744D9">
        <w:rPr>
          <w:rFonts w:ascii="Times New Roman" w:hAnsi="Times New Roman"/>
          <w:bCs/>
          <w:iCs/>
        </w:rPr>
        <w:t>ом</w:t>
      </w:r>
      <w:r w:rsidR="00625D90" w:rsidRPr="00D744D9">
        <w:rPr>
          <w:rFonts w:ascii="Times New Roman" w:hAnsi="Times New Roman"/>
          <w:bCs/>
          <w:iCs/>
        </w:rPr>
        <w:t xml:space="preserve"> управления Эмитента о порядке </w:t>
      </w:r>
      <w:r w:rsidR="00480A5F" w:rsidRPr="009C6575">
        <w:rPr>
          <w:rFonts w:ascii="Times New Roman" w:hAnsi="Times New Roman"/>
          <w:bCs/>
          <w:iCs/>
        </w:rPr>
        <w:t xml:space="preserve">проведения </w:t>
      </w:r>
      <w:r w:rsidR="00625D90" w:rsidRPr="00D744D9">
        <w:rPr>
          <w:rFonts w:ascii="Times New Roman" w:hAnsi="Times New Roman"/>
          <w:bCs/>
          <w:iCs/>
        </w:rPr>
        <w:t>размещения Биржевых облигаций:</w:t>
      </w:r>
    </w:p>
    <w:p w14:paraId="5DA6DF02" w14:textId="77777777"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rPr>
        <w:t xml:space="preserve">− </w:t>
      </w:r>
      <w:r w:rsidRPr="00D744D9">
        <w:rPr>
          <w:rFonts w:ascii="Times New Roman" w:hAnsi="Times New Roman"/>
          <w:bCs/>
          <w:iCs/>
        </w:rPr>
        <w:t>в ленте новостей - не позднее 1 (Одного) дня;</w:t>
      </w:r>
    </w:p>
    <w:p w14:paraId="65C62837" w14:textId="77777777"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rPr>
        <w:t xml:space="preserve">− </w:t>
      </w:r>
      <w:r w:rsidRPr="00D744D9">
        <w:rPr>
          <w:rFonts w:ascii="Times New Roman" w:hAnsi="Times New Roman"/>
          <w:bCs/>
          <w:iCs/>
        </w:rPr>
        <w:t>на странице в сети Интернет - не позднее 2 (Двух) дней.</w:t>
      </w:r>
    </w:p>
    <w:p w14:paraId="3C5ED174" w14:textId="73136D26" w:rsidR="00C415EB" w:rsidRPr="00D744D9" w:rsidRDefault="00C415EB" w:rsidP="009060EF">
      <w:pPr>
        <w:spacing w:after="0" w:line="240" w:lineRule="auto"/>
        <w:ind w:firstLine="567"/>
        <w:jc w:val="both"/>
        <w:rPr>
          <w:rFonts w:ascii="Times New Roman" w:hAnsi="Times New Roman"/>
          <w:bCs/>
          <w:iCs/>
        </w:rPr>
      </w:pPr>
      <w:r w:rsidRPr="00D744D9">
        <w:rPr>
          <w:rFonts w:ascii="Times New Roman" w:hAnsi="Times New Roman"/>
          <w:bCs/>
          <w:iCs/>
        </w:rPr>
        <w:t>При этом публикация на странице в сети Интернет осуществляется после публикации в ленте новостей.</w:t>
      </w:r>
    </w:p>
    <w:p w14:paraId="7E01B3AC" w14:textId="77777777" w:rsidR="00625D90" w:rsidRPr="00D744D9" w:rsidRDefault="00625D90" w:rsidP="009060EF">
      <w:pPr>
        <w:spacing w:after="0" w:line="240" w:lineRule="auto"/>
        <w:jc w:val="both"/>
        <w:rPr>
          <w:rFonts w:ascii="Times New Roman" w:hAnsi="Times New Roman"/>
          <w:bCs/>
          <w:iCs/>
        </w:rPr>
      </w:pPr>
    </w:p>
    <w:p w14:paraId="1FE5A949" w14:textId="77777777" w:rsidR="008B3D83" w:rsidRPr="009C6575"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 xml:space="preserve">Данное сообщение должно содержать: </w:t>
      </w:r>
    </w:p>
    <w:p w14:paraId="25D56784" w14:textId="52F19D5B" w:rsidR="008B3D83" w:rsidRPr="009060EF" w:rsidRDefault="00625D90" w:rsidP="009060EF">
      <w:pPr>
        <w:pStyle w:val="ab"/>
        <w:numPr>
          <w:ilvl w:val="0"/>
          <w:numId w:val="11"/>
        </w:numPr>
        <w:spacing w:after="0" w:line="240" w:lineRule="auto"/>
        <w:ind w:left="567"/>
        <w:jc w:val="both"/>
        <w:rPr>
          <w:rFonts w:ascii="Times New Roman" w:hAnsi="Times New Roman"/>
          <w:bCs/>
          <w:iCs/>
        </w:rPr>
      </w:pPr>
      <w:r w:rsidRPr="00D744D9">
        <w:rPr>
          <w:rFonts w:ascii="Times New Roman" w:hAnsi="Times New Roman"/>
          <w:bCs/>
          <w:iCs/>
        </w:rPr>
        <w:t>информацию о</w:t>
      </w:r>
      <w:r w:rsidR="00CF762D" w:rsidRPr="00D744D9">
        <w:rPr>
          <w:rFonts w:ascii="Times New Roman" w:hAnsi="Times New Roman"/>
          <w:bCs/>
          <w:iCs/>
        </w:rPr>
        <w:t>б определенном</w:t>
      </w:r>
      <w:r w:rsidRPr="00D744D9">
        <w:rPr>
          <w:rFonts w:ascii="Times New Roman" w:hAnsi="Times New Roman"/>
          <w:bCs/>
          <w:iCs/>
        </w:rPr>
        <w:t xml:space="preserve"> порядке </w:t>
      </w:r>
      <w:r w:rsidR="00480A5F" w:rsidRPr="009C6575">
        <w:rPr>
          <w:rFonts w:ascii="Times New Roman" w:hAnsi="Times New Roman"/>
          <w:bCs/>
          <w:iCs/>
        </w:rPr>
        <w:t xml:space="preserve">проведения </w:t>
      </w:r>
      <w:r w:rsidRPr="00D744D9">
        <w:rPr>
          <w:rFonts w:ascii="Times New Roman" w:hAnsi="Times New Roman"/>
          <w:bCs/>
          <w:iCs/>
        </w:rPr>
        <w:t>размещения</w:t>
      </w:r>
      <w:r w:rsidR="00CF762D" w:rsidRPr="00D744D9">
        <w:rPr>
          <w:rFonts w:ascii="Times New Roman" w:hAnsi="Times New Roman"/>
          <w:bCs/>
          <w:iCs/>
        </w:rPr>
        <w:t xml:space="preserve"> Биржевых облигаций</w:t>
      </w:r>
      <w:r w:rsidR="000A75D5" w:rsidRPr="009060EF">
        <w:rPr>
          <w:rFonts w:ascii="Times New Roman" w:hAnsi="Times New Roman"/>
          <w:bCs/>
          <w:iCs/>
        </w:rPr>
        <w:t xml:space="preserve"> (</w:t>
      </w:r>
      <w:r w:rsidR="000A75D5" w:rsidRPr="00D744D9">
        <w:rPr>
          <w:rFonts w:ascii="Times New Roman" w:hAnsi="Times New Roman"/>
          <w:bCs/>
          <w:iCs/>
        </w:rPr>
        <w:t xml:space="preserve">Размещение в форме </w:t>
      </w:r>
      <w:r w:rsidR="008B3D83" w:rsidRPr="009060EF">
        <w:rPr>
          <w:rFonts w:ascii="Times New Roman" w:hAnsi="Times New Roman"/>
          <w:bCs/>
          <w:iCs/>
        </w:rPr>
        <w:t>к</w:t>
      </w:r>
      <w:r w:rsidR="000A75D5" w:rsidRPr="00D744D9">
        <w:rPr>
          <w:rFonts w:ascii="Times New Roman" w:eastAsia="Times New Roman" w:hAnsi="Times New Roman"/>
          <w:bCs/>
          <w:iCs/>
          <w:lang w:eastAsia="ru-RU"/>
        </w:rPr>
        <w:t>онкурса по определению процентной ставки на первый купонный период или Размещение Биржевых облигаций путем сбора адресных заявок со стороны приобретателей на приобретение Биржевых облигаций по фиксированной цене и процентной ставке купона на первый купонный период</w:t>
      </w:r>
      <w:r w:rsidR="000A75D5" w:rsidRPr="009060EF">
        <w:rPr>
          <w:rFonts w:ascii="Times New Roman" w:hAnsi="Times New Roman"/>
          <w:bCs/>
          <w:iCs/>
        </w:rPr>
        <w:t>)</w:t>
      </w:r>
      <w:r w:rsidR="008B3D83" w:rsidRPr="009060EF">
        <w:rPr>
          <w:rFonts w:ascii="Times New Roman" w:hAnsi="Times New Roman"/>
          <w:bCs/>
          <w:iCs/>
        </w:rPr>
        <w:t>;</w:t>
      </w:r>
    </w:p>
    <w:p w14:paraId="66B2EE5E" w14:textId="43458C23" w:rsidR="008B3D83" w:rsidRPr="009060EF" w:rsidRDefault="00625D90" w:rsidP="009060EF">
      <w:pPr>
        <w:pStyle w:val="ab"/>
        <w:numPr>
          <w:ilvl w:val="0"/>
          <w:numId w:val="11"/>
        </w:numPr>
        <w:spacing w:after="0" w:line="240" w:lineRule="auto"/>
        <w:ind w:left="567"/>
        <w:jc w:val="both"/>
        <w:rPr>
          <w:rFonts w:ascii="Times New Roman" w:hAnsi="Times New Roman"/>
          <w:bCs/>
          <w:iCs/>
        </w:rPr>
      </w:pPr>
      <w:r w:rsidRPr="00D744D9">
        <w:rPr>
          <w:rFonts w:ascii="Times New Roman" w:hAnsi="Times New Roman"/>
          <w:bCs/>
          <w:iCs/>
        </w:rPr>
        <w:t>о периоде сбора заявок</w:t>
      </w:r>
      <w:r w:rsidR="008B3D83" w:rsidRPr="009060EF">
        <w:rPr>
          <w:rFonts w:ascii="Times New Roman" w:hAnsi="Times New Roman"/>
          <w:bCs/>
          <w:iCs/>
        </w:rPr>
        <w:t xml:space="preserve"> </w:t>
      </w:r>
      <w:r w:rsidRPr="00D744D9">
        <w:rPr>
          <w:rFonts w:ascii="Times New Roman" w:hAnsi="Times New Roman"/>
          <w:bCs/>
          <w:iCs/>
        </w:rPr>
        <w:t xml:space="preserve">и периоде </w:t>
      </w:r>
      <w:r w:rsidR="008B3D83" w:rsidRPr="009060EF">
        <w:rPr>
          <w:rFonts w:ascii="Times New Roman" w:hAnsi="Times New Roman"/>
          <w:bCs/>
          <w:iCs/>
        </w:rPr>
        <w:t xml:space="preserve">их </w:t>
      </w:r>
      <w:r w:rsidRPr="00D744D9">
        <w:rPr>
          <w:rFonts w:ascii="Times New Roman" w:hAnsi="Times New Roman"/>
          <w:bCs/>
          <w:iCs/>
        </w:rPr>
        <w:t>удовлетворения</w:t>
      </w:r>
      <w:r w:rsidR="008B3D83" w:rsidRPr="009060EF">
        <w:rPr>
          <w:rFonts w:ascii="Times New Roman" w:hAnsi="Times New Roman"/>
          <w:bCs/>
          <w:iCs/>
        </w:rPr>
        <w:t>;</w:t>
      </w:r>
      <w:r w:rsidRPr="00D744D9">
        <w:rPr>
          <w:rFonts w:ascii="Times New Roman" w:hAnsi="Times New Roman"/>
          <w:bCs/>
          <w:iCs/>
        </w:rPr>
        <w:t xml:space="preserve"> </w:t>
      </w:r>
      <w:r w:rsidR="008B3D83" w:rsidRPr="009060EF">
        <w:rPr>
          <w:rFonts w:ascii="Times New Roman" w:hAnsi="Times New Roman"/>
          <w:bCs/>
          <w:iCs/>
        </w:rPr>
        <w:t xml:space="preserve"> </w:t>
      </w:r>
    </w:p>
    <w:p w14:paraId="2256CAB1" w14:textId="3B4A9F24" w:rsidR="00625D90" w:rsidRPr="00D744D9" w:rsidRDefault="008B3D83" w:rsidP="009060EF">
      <w:pPr>
        <w:pStyle w:val="ab"/>
        <w:numPr>
          <w:ilvl w:val="0"/>
          <w:numId w:val="11"/>
        </w:numPr>
        <w:spacing w:after="0" w:line="240" w:lineRule="auto"/>
        <w:ind w:left="567"/>
        <w:jc w:val="both"/>
        <w:rPr>
          <w:rFonts w:ascii="Times New Roman" w:hAnsi="Times New Roman"/>
          <w:bCs/>
          <w:iCs/>
        </w:rPr>
      </w:pPr>
      <w:r w:rsidRPr="009060EF">
        <w:rPr>
          <w:rFonts w:ascii="Times New Roman" w:hAnsi="Times New Roman"/>
          <w:bCs/>
          <w:iCs/>
        </w:rPr>
        <w:t xml:space="preserve">о </w:t>
      </w:r>
      <w:r w:rsidR="00625D90" w:rsidRPr="00D744D9">
        <w:rPr>
          <w:rFonts w:ascii="Times New Roman" w:hAnsi="Times New Roman"/>
          <w:bCs/>
          <w:iCs/>
        </w:rPr>
        <w:t>порядке подачи заявок и порядке их удовлетворения.</w:t>
      </w:r>
    </w:p>
    <w:p w14:paraId="76AAAFDB" w14:textId="77777777" w:rsidR="00625D90" w:rsidRPr="00D744D9" w:rsidRDefault="00625D90" w:rsidP="009060EF">
      <w:pPr>
        <w:spacing w:after="0" w:line="240" w:lineRule="auto"/>
        <w:jc w:val="both"/>
        <w:rPr>
          <w:rFonts w:ascii="Times New Roman" w:hAnsi="Times New Roman"/>
          <w:bCs/>
          <w:iCs/>
        </w:rPr>
      </w:pPr>
    </w:p>
    <w:p w14:paraId="0D29504F" w14:textId="1197A811" w:rsidR="00625D90" w:rsidRPr="00D744D9" w:rsidRDefault="00CB04DF" w:rsidP="009060EF">
      <w:pPr>
        <w:spacing w:after="0" w:line="240" w:lineRule="auto"/>
        <w:ind w:firstLine="709"/>
        <w:jc w:val="both"/>
        <w:rPr>
          <w:rFonts w:ascii="Times New Roman" w:hAnsi="Times New Roman"/>
          <w:bCs/>
          <w:iCs/>
        </w:rPr>
      </w:pPr>
      <w:r w:rsidRPr="00D744D9">
        <w:rPr>
          <w:rFonts w:ascii="Times New Roman" w:hAnsi="Times New Roman"/>
          <w:bCs/>
          <w:iCs/>
        </w:rPr>
        <w:t>12</w:t>
      </w:r>
      <w:r w:rsidR="00625D90" w:rsidRPr="00D744D9">
        <w:rPr>
          <w:rFonts w:ascii="Times New Roman" w:hAnsi="Times New Roman"/>
          <w:bCs/>
          <w:iCs/>
        </w:rPr>
        <w:t xml:space="preserve">) В связи с тем, что </w:t>
      </w:r>
      <w:r w:rsidR="0023687B" w:rsidRPr="00D744D9">
        <w:rPr>
          <w:rFonts w:ascii="Times New Roman" w:hAnsi="Times New Roman"/>
          <w:bCs/>
          <w:iCs/>
        </w:rPr>
        <w:t xml:space="preserve">Эмитент (через </w:t>
      </w:r>
      <w:r w:rsidR="00625D90" w:rsidRPr="00D744D9">
        <w:rPr>
          <w:rFonts w:ascii="Times New Roman" w:hAnsi="Times New Roman"/>
          <w:bCs/>
          <w:iCs/>
        </w:rPr>
        <w:t>Андеррайтер</w:t>
      </w:r>
      <w:r w:rsidR="0023687B" w:rsidRPr="00D744D9">
        <w:rPr>
          <w:rFonts w:ascii="Times New Roman" w:hAnsi="Times New Roman"/>
          <w:bCs/>
          <w:iCs/>
        </w:rPr>
        <w:t>а)</w:t>
      </w:r>
      <w:r w:rsidR="00625D90" w:rsidRPr="00D744D9">
        <w:rPr>
          <w:rFonts w:ascii="Times New Roman" w:hAnsi="Times New Roman"/>
          <w:bCs/>
          <w:iCs/>
        </w:rPr>
        <w:t xml:space="preserve">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04FAA1F9" w14:textId="77777777"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r w:rsidRPr="00D744D9">
        <w:rPr>
          <w:rFonts w:ascii="Times New Roman" w:hAnsi="Times New Roman"/>
          <w:iCs/>
        </w:rPr>
        <w:t>:</w:t>
      </w:r>
    </w:p>
    <w:p w14:paraId="1E247492" w14:textId="77777777"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Решение о сроке для направления оферт с предложением заключить Предварительный договор, принимается уполномоченным органом управления Эмитента и раскрывается в форме сообщения о существенном факте в следующие сроки с даты принятия уполномоченным органом управления Эмитента решения об установлении срока для направления предложений (оферт) с предложением заключить Предварительные договоры:</w:t>
      </w:r>
    </w:p>
    <w:p w14:paraId="7798D7D5" w14:textId="77777777" w:rsidR="00625D90" w:rsidRPr="00D744D9" w:rsidRDefault="00625D90" w:rsidP="009060EF">
      <w:pPr>
        <w:spacing w:after="0" w:line="240" w:lineRule="auto"/>
        <w:ind w:left="567"/>
        <w:jc w:val="both"/>
        <w:rPr>
          <w:rFonts w:ascii="Times New Roman" w:hAnsi="Times New Roman"/>
          <w:bCs/>
          <w:iCs/>
        </w:rPr>
      </w:pPr>
      <w:r w:rsidRPr="00D744D9">
        <w:rPr>
          <w:rFonts w:ascii="Times New Roman" w:hAnsi="Times New Roman"/>
        </w:rPr>
        <w:t xml:space="preserve">− </w:t>
      </w:r>
      <w:r w:rsidRPr="00D744D9">
        <w:rPr>
          <w:rFonts w:ascii="Times New Roman" w:hAnsi="Times New Roman"/>
          <w:bCs/>
          <w:iCs/>
        </w:rPr>
        <w:t>в ленте новостей - не позднее 1 (Одного) дня и до даты начала размещения Биржевых облигаций;</w:t>
      </w:r>
    </w:p>
    <w:p w14:paraId="3D9CFB91" w14:textId="77777777" w:rsidR="00625D90" w:rsidRPr="009060EF" w:rsidRDefault="00625D90" w:rsidP="009060EF">
      <w:pPr>
        <w:spacing w:after="0" w:line="240" w:lineRule="auto"/>
        <w:ind w:left="567"/>
        <w:jc w:val="both"/>
        <w:rPr>
          <w:rFonts w:ascii="Times New Roman" w:hAnsi="Times New Roman"/>
          <w:bCs/>
          <w:iCs/>
        </w:rPr>
      </w:pPr>
      <w:r w:rsidRPr="00D744D9">
        <w:rPr>
          <w:rFonts w:ascii="Times New Roman" w:hAnsi="Times New Roman"/>
        </w:rPr>
        <w:t xml:space="preserve">− </w:t>
      </w:r>
      <w:r w:rsidRPr="00D744D9">
        <w:rPr>
          <w:rFonts w:ascii="Times New Roman" w:hAnsi="Times New Roman"/>
          <w:bCs/>
          <w:iCs/>
        </w:rPr>
        <w:t>на странице в сети Интернет - не позднее 2 (Двух) дней и до даты начала размещения Биржевых облигаций.</w:t>
      </w:r>
    </w:p>
    <w:p w14:paraId="61E549E1" w14:textId="52F16A0A" w:rsidR="006656B5" w:rsidRPr="00D744D9" w:rsidRDefault="00C415EB" w:rsidP="009060EF">
      <w:pPr>
        <w:spacing w:after="0" w:line="240" w:lineRule="auto"/>
        <w:ind w:firstLine="567"/>
        <w:jc w:val="both"/>
        <w:rPr>
          <w:rFonts w:ascii="Times New Roman" w:hAnsi="Times New Roman"/>
          <w:bCs/>
          <w:iCs/>
        </w:rPr>
      </w:pPr>
      <w:r w:rsidRPr="009060EF">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4A6BC6D0" w14:textId="77777777"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3B5FB6B4" w14:textId="77777777" w:rsidR="00625D90" w:rsidRPr="00D744D9" w:rsidRDefault="00625D90" w:rsidP="009060EF">
      <w:pPr>
        <w:spacing w:after="0" w:line="240" w:lineRule="auto"/>
        <w:ind w:firstLine="567"/>
        <w:jc w:val="both"/>
        <w:rPr>
          <w:rFonts w:ascii="Times New Roman" w:hAnsi="Times New Roman"/>
          <w:bCs/>
          <w:iCs/>
        </w:rPr>
      </w:pPr>
    </w:p>
    <w:p w14:paraId="61F0F619" w14:textId="4C8A4B0B"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 xml:space="preserve">Первоначально </w:t>
      </w:r>
      <w:r w:rsidR="0023687B" w:rsidRPr="00D744D9">
        <w:rPr>
          <w:rFonts w:ascii="Times New Roman" w:hAnsi="Times New Roman"/>
          <w:bCs/>
          <w:iCs/>
        </w:rPr>
        <w:t>установленн</w:t>
      </w:r>
      <w:r w:rsidR="0023687B" w:rsidRPr="009060EF">
        <w:rPr>
          <w:rFonts w:ascii="Times New Roman" w:hAnsi="Times New Roman"/>
          <w:bCs/>
          <w:iCs/>
        </w:rPr>
        <w:t>ые</w:t>
      </w:r>
      <w:r w:rsidR="0023687B" w:rsidRPr="00D744D9">
        <w:rPr>
          <w:rFonts w:ascii="Times New Roman" w:hAnsi="Times New Roman"/>
          <w:bCs/>
          <w:iCs/>
        </w:rPr>
        <w:t xml:space="preserve"> </w:t>
      </w:r>
      <w:r w:rsidRPr="00D744D9">
        <w:rPr>
          <w:rFonts w:ascii="Times New Roman" w:hAnsi="Times New Roman"/>
          <w:bCs/>
          <w:iCs/>
        </w:rPr>
        <w:t xml:space="preserve">решением уполномоченного органа управления Эмитента дата и/или время окончания срока для направления оферт от потенциальных приобретателей (инвесторов) на заключение Предварительных договоров </w:t>
      </w:r>
      <w:r w:rsidR="0023687B" w:rsidRPr="00D744D9">
        <w:rPr>
          <w:rFonts w:ascii="Times New Roman" w:hAnsi="Times New Roman"/>
          <w:bCs/>
          <w:iCs/>
        </w:rPr>
        <w:t>мо</w:t>
      </w:r>
      <w:r w:rsidR="0023687B" w:rsidRPr="009060EF">
        <w:rPr>
          <w:rFonts w:ascii="Times New Roman" w:hAnsi="Times New Roman"/>
          <w:bCs/>
          <w:iCs/>
        </w:rPr>
        <w:t>гут</w:t>
      </w:r>
      <w:r w:rsidR="0023687B" w:rsidRPr="00D744D9">
        <w:rPr>
          <w:rFonts w:ascii="Times New Roman" w:hAnsi="Times New Roman"/>
          <w:bCs/>
          <w:iCs/>
        </w:rPr>
        <w:t xml:space="preserve"> </w:t>
      </w:r>
      <w:r w:rsidRPr="00D744D9">
        <w:rPr>
          <w:rFonts w:ascii="Times New Roman" w:hAnsi="Times New Roman"/>
          <w:bCs/>
          <w:iCs/>
        </w:rPr>
        <w:t>быть изменен</w:t>
      </w:r>
      <w:r w:rsidR="0023687B" w:rsidRPr="009C6575">
        <w:rPr>
          <w:rFonts w:ascii="Times New Roman" w:hAnsi="Times New Roman"/>
          <w:bCs/>
          <w:iCs/>
        </w:rPr>
        <w:t>ы</w:t>
      </w:r>
      <w:r w:rsidRPr="00D744D9">
        <w:rPr>
          <w:rFonts w:ascii="Times New Roman" w:hAnsi="Times New Roman"/>
          <w:bCs/>
          <w:iCs/>
        </w:rPr>
        <w:t xml:space="preserve"> решением уполномоченного органа управления Эмитента.</w:t>
      </w:r>
    </w:p>
    <w:p w14:paraId="741E0DB2" w14:textId="77777777" w:rsidR="00625D90" w:rsidRPr="00D744D9" w:rsidRDefault="00625D90" w:rsidP="009060EF">
      <w:pPr>
        <w:spacing w:after="0" w:line="240" w:lineRule="auto"/>
        <w:ind w:firstLine="567"/>
        <w:jc w:val="both"/>
        <w:rPr>
          <w:rFonts w:ascii="Times New Roman" w:hAnsi="Times New Roman"/>
          <w:bCs/>
          <w:iCs/>
        </w:rPr>
      </w:pPr>
    </w:p>
    <w:p w14:paraId="40006617" w14:textId="5641984C"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 xml:space="preserve">Информация об этом раскрывается в форме сообщения о существенном факте в следующие сроки с даты принятия уполномоченным органом управления Эмитента решения об изменении даты </w:t>
      </w:r>
      <w:r w:rsidR="0023687B" w:rsidRPr="00D744D9">
        <w:rPr>
          <w:rFonts w:ascii="Times New Roman" w:hAnsi="Times New Roman"/>
          <w:bCs/>
          <w:iCs/>
        </w:rPr>
        <w:t xml:space="preserve">и/или времени </w:t>
      </w:r>
      <w:r w:rsidRPr="00D744D9">
        <w:rPr>
          <w:rFonts w:ascii="Times New Roman" w:hAnsi="Times New Roman"/>
          <w:bCs/>
          <w:iCs/>
        </w:rPr>
        <w:t xml:space="preserve">окончания срока для направления предложений (оферт) от потенциальных покупателей </w:t>
      </w:r>
      <w:r w:rsidR="0023687B" w:rsidRPr="00D744D9">
        <w:rPr>
          <w:rFonts w:ascii="Times New Roman" w:hAnsi="Times New Roman"/>
          <w:bCs/>
          <w:iCs/>
        </w:rPr>
        <w:t xml:space="preserve">на заключение </w:t>
      </w:r>
      <w:r w:rsidRPr="00D744D9">
        <w:rPr>
          <w:rFonts w:ascii="Times New Roman" w:hAnsi="Times New Roman"/>
          <w:bCs/>
          <w:iCs/>
        </w:rPr>
        <w:t>Предварительных договоров:</w:t>
      </w:r>
    </w:p>
    <w:p w14:paraId="02D46B99" w14:textId="1943590F" w:rsidR="00625D90" w:rsidRPr="00D744D9" w:rsidRDefault="00625D90" w:rsidP="009060EF">
      <w:pPr>
        <w:spacing w:after="0" w:line="240" w:lineRule="auto"/>
        <w:ind w:left="567"/>
        <w:jc w:val="both"/>
        <w:rPr>
          <w:rFonts w:ascii="Times New Roman" w:hAnsi="Times New Roman"/>
          <w:bCs/>
          <w:iCs/>
        </w:rPr>
      </w:pPr>
      <w:r w:rsidRPr="00D744D9">
        <w:rPr>
          <w:rFonts w:ascii="Times New Roman" w:hAnsi="Times New Roman"/>
          <w:bCs/>
          <w:iCs/>
        </w:rPr>
        <w:t>− в ленте новостей - не позднее 1 (Одного) дня и до даты начала размещения Биржевых</w:t>
      </w:r>
      <w:r w:rsidR="00C415EB" w:rsidRPr="009C6575">
        <w:rPr>
          <w:rFonts w:ascii="Times New Roman" w:hAnsi="Times New Roman"/>
          <w:bCs/>
          <w:iCs/>
        </w:rPr>
        <w:t xml:space="preserve"> </w:t>
      </w:r>
      <w:r w:rsidRPr="00D744D9">
        <w:rPr>
          <w:rFonts w:ascii="Times New Roman" w:hAnsi="Times New Roman"/>
          <w:bCs/>
          <w:iCs/>
        </w:rPr>
        <w:t>облигаций;</w:t>
      </w:r>
    </w:p>
    <w:p w14:paraId="2A306D54" w14:textId="77777777" w:rsidR="00625D90" w:rsidRPr="009C6575" w:rsidRDefault="00625D90" w:rsidP="009060EF">
      <w:pPr>
        <w:spacing w:after="0" w:line="240" w:lineRule="auto"/>
        <w:ind w:left="567"/>
        <w:jc w:val="both"/>
        <w:rPr>
          <w:rFonts w:ascii="Times New Roman" w:hAnsi="Times New Roman"/>
          <w:bCs/>
          <w:iCs/>
        </w:rPr>
      </w:pPr>
      <w:r w:rsidRPr="00D744D9">
        <w:rPr>
          <w:rFonts w:ascii="Times New Roman" w:hAnsi="Times New Roman"/>
          <w:bCs/>
          <w:iCs/>
        </w:rPr>
        <w:t>− на странице в сети Интернет - не позднее 2 (Двух) дней и до даты начала размещения Биржевых облигаций.</w:t>
      </w:r>
    </w:p>
    <w:p w14:paraId="4BF12D5B" w14:textId="59A5F482" w:rsidR="00C415EB" w:rsidRPr="009C6575" w:rsidRDefault="00C415EB" w:rsidP="009060EF">
      <w:pPr>
        <w:spacing w:after="0" w:line="240" w:lineRule="auto"/>
        <w:ind w:firstLine="567"/>
        <w:jc w:val="both"/>
        <w:rPr>
          <w:rFonts w:ascii="Times New Roman" w:hAnsi="Times New Roman"/>
          <w:bCs/>
          <w:iCs/>
        </w:rPr>
      </w:pPr>
      <w:r w:rsidRPr="009C6575">
        <w:rPr>
          <w:rFonts w:ascii="Times New Roman" w:hAnsi="Times New Roman"/>
          <w:bCs/>
          <w:iCs/>
        </w:rPr>
        <w:t>При этом публикация на странице в сети Интернет осуществляется после публикации в ленте новостей.</w:t>
      </w:r>
    </w:p>
    <w:p w14:paraId="21DFDF21" w14:textId="77777777" w:rsidR="0023687B" w:rsidRPr="00D744D9" w:rsidRDefault="0023687B" w:rsidP="009060EF">
      <w:pPr>
        <w:spacing w:after="0" w:line="240" w:lineRule="auto"/>
        <w:ind w:firstLine="567"/>
        <w:jc w:val="both"/>
        <w:rPr>
          <w:rFonts w:ascii="Times New Roman" w:hAnsi="Times New Roman"/>
          <w:bCs/>
          <w:iCs/>
        </w:rPr>
      </w:pPr>
    </w:p>
    <w:p w14:paraId="4C318E21" w14:textId="4AEAB5A0"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 xml:space="preserve">Информация об истечении срока для направления предложений (оферт) от потенциальных покупателей </w:t>
      </w:r>
      <w:r w:rsidR="0023687B" w:rsidRPr="00D744D9">
        <w:rPr>
          <w:rFonts w:ascii="Times New Roman" w:hAnsi="Times New Roman"/>
          <w:bCs/>
          <w:iCs/>
        </w:rPr>
        <w:t xml:space="preserve">на заключение </w:t>
      </w:r>
      <w:r w:rsidRPr="00D744D9">
        <w:rPr>
          <w:rFonts w:ascii="Times New Roman" w:hAnsi="Times New Roman"/>
          <w:bCs/>
          <w:iCs/>
        </w:rPr>
        <w:t xml:space="preserve">Предварительных договоров раскрывается Эмитентом в форме сообщения о существенном факте в следующие сроки с даты истечения срока для направления предложений (оферт) </w:t>
      </w:r>
      <w:r w:rsidR="0023687B" w:rsidRPr="00D744D9">
        <w:rPr>
          <w:rFonts w:ascii="Times New Roman" w:hAnsi="Times New Roman"/>
          <w:bCs/>
          <w:iCs/>
        </w:rPr>
        <w:t xml:space="preserve">на заключение </w:t>
      </w:r>
      <w:r w:rsidRPr="00D744D9">
        <w:rPr>
          <w:rFonts w:ascii="Times New Roman" w:hAnsi="Times New Roman"/>
          <w:bCs/>
          <w:iCs/>
        </w:rPr>
        <w:t>Предварительных договоров:</w:t>
      </w:r>
    </w:p>
    <w:p w14:paraId="24265E88" w14:textId="77777777"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 в ленте новостей - не позднее 1 (Одного) дня;</w:t>
      </w:r>
    </w:p>
    <w:p w14:paraId="6F055960" w14:textId="77777777" w:rsidR="00625D90" w:rsidRPr="009C6575"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 на странице в сети Интернет - не позднее 2 (Двух) дней.</w:t>
      </w:r>
    </w:p>
    <w:p w14:paraId="5659E93D" w14:textId="48A9829B" w:rsidR="00C415EB" w:rsidRPr="00D744D9" w:rsidRDefault="00C415EB" w:rsidP="009060EF">
      <w:pPr>
        <w:spacing w:after="0" w:line="240" w:lineRule="auto"/>
        <w:ind w:firstLine="567"/>
        <w:jc w:val="both"/>
        <w:rPr>
          <w:rFonts w:ascii="Times New Roman" w:hAnsi="Times New Roman"/>
          <w:bCs/>
          <w:iCs/>
        </w:rPr>
      </w:pPr>
      <w:r w:rsidRPr="009C6575">
        <w:rPr>
          <w:rFonts w:ascii="Times New Roman" w:hAnsi="Times New Roman"/>
          <w:bCs/>
          <w:iCs/>
        </w:rPr>
        <w:t>При этом публикация на странице в сети Интернет осуществляется после публикации в ленте новостей.</w:t>
      </w:r>
    </w:p>
    <w:p w14:paraId="3B42AD23" w14:textId="77777777" w:rsidR="00625D90" w:rsidRPr="00D744D9" w:rsidRDefault="00625D90" w:rsidP="009060EF">
      <w:pPr>
        <w:spacing w:after="0" w:line="240" w:lineRule="auto"/>
        <w:jc w:val="both"/>
        <w:rPr>
          <w:rFonts w:ascii="Times New Roman" w:hAnsi="Times New Roman"/>
          <w:bCs/>
          <w:iCs/>
        </w:rPr>
      </w:pPr>
    </w:p>
    <w:p w14:paraId="07F8FBE6" w14:textId="4A9DD204" w:rsidR="00625D90" w:rsidRPr="00D744D9" w:rsidRDefault="00CB04DF" w:rsidP="009060EF">
      <w:pPr>
        <w:spacing w:after="0" w:line="240" w:lineRule="auto"/>
        <w:ind w:firstLine="709"/>
        <w:jc w:val="both"/>
        <w:rPr>
          <w:rFonts w:ascii="Times New Roman" w:hAnsi="Times New Roman"/>
          <w:bCs/>
          <w:iCs/>
        </w:rPr>
      </w:pPr>
      <w:r w:rsidRPr="00D744D9">
        <w:rPr>
          <w:rFonts w:ascii="Times New Roman" w:hAnsi="Times New Roman"/>
          <w:bCs/>
          <w:iCs/>
        </w:rPr>
        <w:t>13</w:t>
      </w:r>
      <w:r w:rsidR="00625D90" w:rsidRPr="00D744D9">
        <w:rPr>
          <w:rFonts w:ascii="Times New Roman" w:hAnsi="Times New Roman"/>
          <w:bCs/>
          <w:iCs/>
        </w:rPr>
        <w:t xml:space="preserve">) В случае размещения Биржевых облигаций в форме </w:t>
      </w:r>
      <w:r w:rsidR="0094390C" w:rsidRPr="009060EF">
        <w:rPr>
          <w:rFonts w:ascii="Times New Roman" w:hAnsi="Times New Roman"/>
          <w:bCs/>
          <w:iCs/>
        </w:rPr>
        <w:t>к</w:t>
      </w:r>
      <w:r w:rsidR="0094390C" w:rsidRPr="00D744D9">
        <w:rPr>
          <w:rFonts w:ascii="Times New Roman" w:hAnsi="Times New Roman"/>
          <w:bCs/>
          <w:iCs/>
        </w:rPr>
        <w:t xml:space="preserve">онкурса </w:t>
      </w:r>
      <w:r w:rsidR="00625D90" w:rsidRPr="00D744D9">
        <w:rPr>
          <w:rFonts w:ascii="Times New Roman" w:hAnsi="Times New Roman"/>
          <w:bCs/>
          <w:iCs/>
        </w:rPr>
        <w:t xml:space="preserve">по определению процентной ставки купона на первый купонный период, информация о величине процентной ставки купона на первый купонный период по Биржевым облигациям, установленной уполномоченным органом управления Эмитента по результатам проведенного </w:t>
      </w:r>
      <w:r w:rsidR="0094390C" w:rsidRPr="009060EF">
        <w:rPr>
          <w:rFonts w:ascii="Times New Roman" w:hAnsi="Times New Roman"/>
          <w:bCs/>
          <w:iCs/>
        </w:rPr>
        <w:t>к</w:t>
      </w:r>
      <w:r w:rsidR="0094390C" w:rsidRPr="00D744D9">
        <w:rPr>
          <w:rFonts w:ascii="Times New Roman" w:hAnsi="Times New Roman"/>
          <w:bCs/>
          <w:iCs/>
        </w:rPr>
        <w:t>онкурса</w:t>
      </w:r>
      <w:r w:rsidR="00625D90" w:rsidRPr="00D744D9">
        <w:rPr>
          <w:rFonts w:ascii="Times New Roman" w:hAnsi="Times New Roman"/>
          <w:bCs/>
          <w:iCs/>
        </w:rPr>
        <w:t>, раскрывается Эмитентом не позднее даты начала размещения Биржевых облигаций в форме сообщения о существенном факте в следующие сроки с даты принятия уполномоченным органом управления Эмитента решения об определении процентной ставки купона на первый купонный период:</w:t>
      </w:r>
    </w:p>
    <w:p w14:paraId="75E45468" w14:textId="77777777" w:rsidR="00625D90" w:rsidRPr="00D744D9"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 в ленте новостей - не позднее 1 (Одного) дня;</w:t>
      </w:r>
    </w:p>
    <w:p w14:paraId="53872047" w14:textId="77777777" w:rsidR="00625D90" w:rsidRPr="009C6575" w:rsidRDefault="00625D90" w:rsidP="009060EF">
      <w:pPr>
        <w:spacing w:after="0" w:line="240" w:lineRule="auto"/>
        <w:ind w:firstLine="567"/>
        <w:jc w:val="both"/>
        <w:rPr>
          <w:rFonts w:ascii="Times New Roman" w:hAnsi="Times New Roman"/>
          <w:bCs/>
          <w:iCs/>
        </w:rPr>
      </w:pPr>
      <w:r w:rsidRPr="00D744D9">
        <w:rPr>
          <w:rFonts w:ascii="Times New Roman" w:hAnsi="Times New Roman"/>
          <w:bCs/>
          <w:iCs/>
        </w:rPr>
        <w:t>− на странице в сети Интернет - не позднее 2 (Двух) дней.</w:t>
      </w:r>
    </w:p>
    <w:p w14:paraId="118F0C19" w14:textId="16EE7DB9" w:rsidR="00C415EB" w:rsidRPr="00D744D9" w:rsidRDefault="00C415EB" w:rsidP="009060EF">
      <w:pPr>
        <w:spacing w:after="0" w:line="240" w:lineRule="auto"/>
        <w:ind w:firstLine="567"/>
        <w:jc w:val="both"/>
        <w:rPr>
          <w:rFonts w:ascii="Times New Roman" w:hAnsi="Times New Roman"/>
          <w:bCs/>
          <w:iCs/>
        </w:rPr>
      </w:pPr>
      <w:r w:rsidRPr="009C6575">
        <w:rPr>
          <w:rFonts w:ascii="Times New Roman" w:hAnsi="Times New Roman"/>
          <w:bCs/>
          <w:iCs/>
        </w:rPr>
        <w:t>При этом публикация на странице в сети Интернет осуществляется после публикации в ленте новостей.</w:t>
      </w:r>
    </w:p>
    <w:p w14:paraId="01EE1F6F" w14:textId="77777777" w:rsidR="00625D90" w:rsidRPr="00D744D9" w:rsidRDefault="00625D90" w:rsidP="009060EF">
      <w:pPr>
        <w:spacing w:after="0" w:line="240" w:lineRule="auto"/>
        <w:jc w:val="both"/>
        <w:rPr>
          <w:rFonts w:ascii="Times New Roman" w:hAnsi="Times New Roman"/>
          <w:bCs/>
          <w:iCs/>
        </w:rPr>
      </w:pPr>
    </w:p>
    <w:p w14:paraId="27389E6C" w14:textId="4705CD1A" w:rsidR="00625D90" w:rsidRPr="00D744D9" w:rsidRDefault="00CB04DF" w:rsidP="009060EF">
      <w:pPr>
        <w:spacing w:after="0" w:line="240" w:lineRule="auto"/>
        <w:ind w:firstLine="709"/>
        <w:jc w:val="both"/>
        <w:rPr>
          <w:rFonts w:ascii="Times New Roman" w:hAnsi="Times New Roman"/>
          <w:bCs/>
          <w:iCs/>
        </w:rPr>
      </w:pPr>
      <w:r w:rsidRPr="00D744D9">
        <w:rPr>
          <w:rFonts w:ascii="Times New Roman" w:hAnsi="Times New Roman"/>
          <w:bCs/>
          <w:iCs/>
        </w:rPr>
        <w:t>14</w:t>
      </w:r>
      <w:r w:rsidR="00625D90" w:rsidRPr="00D744D9">
        <w:rPr>
          <w:rFonts w:ascii="Times New Roman" w:hAnsi="Times New Roman"/>
          <w:bCs/>
          <w:iCs/>
        </w:rPr>
        <w:t>) В случае если Размещение Биржевых облигаций осуществляется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Эмитент принимает решение о величине процентной ставки купона на первый купонный период не позднее, чем за 1 (Один) день до даты начала размещения Биржевых облигаций и раскрывает информацию об определенной процентной ставке</w:t>
      </w:r>
      <w:r w:rsidR="0094390C" w:rsidRPr="00D744D9">
        <w:t xml:space="preserve"> </w:t>
      </w:r>
      <w:r w:rsidR="0094390C" w:rsidRPr="00D744D9">
        <w:rPr>
          <w:rFonts w:ascii="Times New Roman" w:hAnsi="Times New Roman"/>
          <w:bCs/>
          <w:iCs/>
        </w:rPr>
        <w:t>на первый купонный период</w:t>
      </w:r>
      <w:r w:rsidR="00625D90" w:rsidRPr="00D744D9">
        <w:rPr>
          <w:rFonts w:ascii="Times New Roman" w:hAnsi="Times New Roman"/>
          <w:bCs/>
          <w:iCs/>
        </w:rPr>
        <w:t xml:space="preserve"> по Биржевым облигациям в форме сообщения о существенном факте в следующие сроки с даты принятия уполномоченным органом управления Эмитента решения об определении процентной ставки купона на первый купонный период:</w:t>
      </w:r>
    </w:p>
    <w:p w14:paraId="42225873" w14:textId="77777777" w:rsidR="00625D90" w:rsidRPr="00D744D9" w:rsidRDefault="00625D90" w:rsidP="009060EF">
      <w:pPr>
        <w:spacing w:after="0" w:line="240" w:lineRule="auto"/>
        <w:ind w:left="709"/>
        <w:jc w:val="both"/>
        <w:rPr>
          <w:rFonts w:ascii="Times New Roman" w:hAnsi="Times New Roman"/>
          <w:bCs/>
          <w:iCs/>
        </w:rPr>
      </w:pPr>
      <w:r w:rsidRPr="00D744D9">
        <w:rPr>
          <w:rFonts w:ascii="Times New Roman" w:hAnsi="Times New Roman"/>
          <w:bCs/>
          <w:iCs/>
        </w:rPr>
        <w:t xml:space="preserve">− </w:t>
      </w:r>
      <w:r w:rsidR="00CB04DF" w:rsidRPr="00D744D9">
        <w:rPr>
          <w:rFonts w:ascii="Times New Roman" w:hAnsi="Times New Roman"/>
          <w:bCs/>
          <w:iCs/>
        </w:rPr>
        <w:t>в л</w:t>
      </w:r>
      <w:r w:rsidRPr="00D744D9">
        <w:rPr>
          <w:rFonts w:ascii="Times New Roman" w:hAnsi="Times New Roman"/>
          <w:bCs/>
          <w:iCs/>
        </w:rPr>
        <w:t>енте новостей - не позднее 1 (Одного) дня, и не позднее, чем за 1 (Один) день до даты начала размещения Биржевых облигаций;</w:t>
      </w:r>
    </w:p>
    <w:p w14:paraId="3AA7FBA2" w14:textId="77777777" w:rsidR="00625D90" w:rsidRPr="009C6575" w:rsidRDefault="00625D90" w:rsidP="009060EF">
      <w:pPr>
        <w:spacing w:after="0" w:line="240" w:lineRule="auto"/>
        <w:ind w:left="709"/>
        <w:jc w:val="both"/>
        <w:rPr>
          <w:rFonts w:ascii="Times New Roman" w:hAnsi="Times New Roman"/>
          <w:bCs/>
          <w:iCs/>
        </w:rPr>
      </w:pPr>
      <w:r w:rsidRPr="00D744D9">
        <w:rPr>
          <w:rFonts w:ascii="Times New Roman" w:hAnsi="Times New Roman"/>
          <w:bCs/>
          <w:iCs/>
        </w:rPr>
        <w:t>− на странице в сети Интернет - не позднее 2 (Двух) дней, и не позднее, чем за 1 (Один) день до даты начала размещения Биржевых облигаций.</w:t>
      </w:r>
    </w:p>
    <w:p w14:paraId="60B43FFD" w14:textId="65553996" w:rsidR="00C415EB" w:rsidRPr="00D744D9" w:rsidRDefault="00C415EB" w:rsidP="009060EF">
      <w:pPr>
        <w:spacing w:after="0" w:line="240" w:lineRule="auto"/>
        <w:ind w:firstLine="567"/>
        <w:jc w:val="both"/>
        <w:rPr>
          <w:rFonts w:ascii="Times New Roman" w:hAnsi="Times New Roman"/>
          <w:bCs/>
          <w:iCs/>
        </w:rPr>
      </w:pPr>
      <w:r w:rsidRPr="009C6575">
        <w:rPr>
          <w:rFonts w:ascii="Times New Roman" w:hAnsi="Times New Roman"/>
          <w:bCs/>
          <w:iCs/>
        </w:rPr>
        <w:t>При этом публикация на странице в сети Интернет осуществляется после публикации в ленте новостей.</w:t>
      </w:r>
    </w:p>
    <w:p w14:paraId="596D571B" w14:textId="77777777" w:rsidR="00625D90" w:rsidRPr="00D744D9" w:rsidRDefault="00625D90" w:rsidP="0037385F">
      <w:pPr>
        <w:autoSpaceDE w:val="0"/>
        <w:autoSpaceDN w:val="0"/>
        <w:adjustRightInd w:val="0"/>
        <w:spacing w:after="0" w:line="240" w:lineRule="auto"/>
        <w:ind w:firstLine="540"/>
        <w:jc w:val="both"/>
        <w:rPr>
          <w:rFonts w:ascii="Times New Roman" w:eastAsia="Times New Roman" w:hAnsi="Times New Roman"/>
          <w:lang w:eastAsia="ru-RU"/>
        </w:rPr>
      </w:pPr>
    </w:p>
    <w:p w14:paraId="52B39E2B" w14:textId="1E024E43" w:rsidR="00F2382F" w:rsidRPr="00D744D9" w:rsidRDefault="00F2382F" w:rsidP="0037385F">
      <w:pPr>
        <w:pStyle w:val="NormalPrefix"/>
        <w:widowControl/>
        <w:spacing w:before="0" w:after="60"/>
        <w:ind w:firstLine="709"/>
        <w:jc w:val="both"/>
      </w:pPr>
      <w:r w:rsidRPr="00D744D9">
        <w:t>1</w:t>
      </w:r>
      <w:r w:rsidR="00CB04DF" w:rsidRPr="00D744D9">
        <w:t>5</w:t>
      </w:r>
      <w:r w:rsidRPr="00D744D9">
        <w:t xml:space="preserve">) До даты начала размещения </w:t>
      </w:r>
      <w:r w:rsidR="000B00C6" w:rsidRPr="00D744D9">
        <w:t>Биржевых о</w:t>
      </w:r>
      <w:r w:rsidRPr="00D744D9">
        <w:t xml:space="preserve">блигаций Эмитент может принять решение об установлении процентных ставок </w:t>
      </w:r>
      <w:r w:rsidR="008D3586" w:rsidRPr="00D744D9">
        <w:t xml:space="preserve">в цифровом выражении </w:t>
      </w:r>
      <w:r w:rsidRPr="00D744D9">
        <w:t xml:space="preserve">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процентных ставок»), любого количества идущих последовательно друг за другом купонных периодов начиная со второго по </w:t>
      </w:r>
      <w:r w:rsidR="00EF591D" w:rsidRPr="00D744D9">
        <w:rPr>
          <w:lang w:val="en-US"/>
        </w:rPr>
        <w:t>j</w:t>
      </w:r>
      <w:r w:rsidRPr="00D744D9">
        <w:t>-ый купонный период (</w:t>
      </w:r>
      <w:r w:rsidR="00EF591D" w:rsidRPr="00D744D9">
        <w:rPr>
          <w:lang w:val="en-US"/>
        </w:rPr>
        <w:t>j</w:t>
      </w:r>
      <w:r w:rsidRPr="00D744D9">
        <w:t>=2,3…</w:t>
      </w:r>
      <w:r w:rsidR="001762C6" w:rsidRPr="00D744D9">
        <w:t>10</w:t>
      </w:r>
      <w:r w:rsidRPr="00D744D9">
        <w:t>).</w:t>
      </w:r>
    </w:p>
    <w:p w14:paraId="4FC7BF06" w14:textId="4B94F5BB" w:rsidR="00F2382F" w:rsidRPr="00D744D9" w:rsidRDefault="00F2382F" w:rsidP="0037385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Указанная информация, включая порядковые номера купонных периодов, процентная ставка или порядок определения процентной ставки по которым устанавливается Эмитентом до даты начала размещения </w:t>
      </w:r>
      <w:r w:rsidR="000B00C6"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а также порядковый номер купонного периода, в  течение последних 5 (Пяти) рабочих дней которого владельцы </w:t>
      </w:r>
      <w:r w:rsidR="000B00C6"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могут предъявить </w:t>
      </w:r>
      <w:r w:rsidR="00293BE1" w:rsidRPr="00D744D9">
        <w:rPr>
          <w:rFonts w:ascii="Times New Roman" w:eastAsia="Times New Roman" w:hAnsi="Times New Roman"/>
          <w:lang w:eastAsia="ru-RU"/>
        </w:rPr>
        <w:t>требования о приобретении Биржевых облигаций</w:t>
      </w:r>
      <w:r w:rsidRPr="00D744D9">
        <w:rPr>
          <w:rFonts w:ascii="Times New Roman" w:eastAsia="Times New Roman" w:hAnsi="Times New Roman"/>
          <w:lang w:eastAsia="ru-RU"/>
        </w:rPr>
        <w:t>, раскрывается Эмитентом путем опубликования</w:t>
      </w:r>
      <w:r w:rsidRPr="00D744D9">
        <w:t xml:space="preserve"> </w:t>
      </w:r>
      <w:r w:rsidRPr="00D744D9">
        <w:rPr>
          <w:rFonts w:ascii="Times New Roman" w:eastAsia="Times New Roman" w:hAnsi="Times New Roman"/>
          <w:lang w:eastAsia="ru-RU"/>
        </w:rPr>
        <w:t>сообщения о существенном факте «</w:t>
      </w:r>
      <w:r w:rsidR="00A75196" w:rsidRPr="00D744D9">
        <w:rPr>
          <w:rFonts w:ascii="Times New Roman" w:eastAsia="Times New Roman" w:hAnsi="Times New Roman"/>
          <w:lang w:eastAsia="ru-RU"/>
        </w:rPr>
        <w:t>О начисленных и (или) выплаченных доходах по эмиссионным ценным бумагам эмитента»</w:t>
      </w:r>
      <w:r w:rsidR="00746C5E"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не позднее, чем за 1 (Один) день до даты начала размещения и в следующие сроки с даты принятия такого решения:</w:t>
      </w:r>
    </w:p>
    <w:p w14:paraId="3CF81622" w14:textId="66DE0C01" w:rsidR="000B00C6" w:rsidRPr="00D744D9" w:rsidRDefault="000B00C6"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1475DEBC" w14:textId="77777777" w:rsidR="000B00C6" w:rsidRPr="00D744D9" w:rsidRDefault="000B00C6"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08EE979C" w14:textId="77777777" w:rsidR="00442D59" w:rsidRPr="00D744D9" w:rsidRDefault="00442D59" w:rsidP="0037385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443AEFD2" w14:textId="77777777" w:rsidR="00F2382F" w:rsidRPr="00D744D9" w:rsidRDefault="00F2382F" w:rsidP="0037385F">
      <w:pPr>
        <w:spacing w:after="12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информирует Биржу и НРД о принятых решениях не позднее, чем за 1 (Один) </w:t>
      </w:r>
      <w:r w:rsidR="000B00C6" w:rsidRPr="00D744D9">
        <w:rPr>
          <w:rFonts w:ascii="Times New Roman" w:eastAsia="Times New Roman" w:hAnsi="Times New Roman"/>
          <w:lang w:eastAsia="ru-RU"/>
        </w:rPr>
        <w:t>день до даты начала размещения Биржевых о</w:t>
      </w:r>
      <w:r w:rsidRPr="00D744D9">
        <w:rPr>
          <w:rFonts w:ascii="Times New Roman" w:eastAsia="Times New Roman" w:hAnsi="Times New Roman"/>
          <w:lang w:eastAsia="ru-RU"/>
        </w:rPr>
        <w:t>блигаций.</w:t>
      </w:r>
    </w:p>
    <w:p w14:paraId="240F3551" w14:textId="295B7D36" w:rsidR="00F2382F" w:rsidRPr="00D744D9" w:rsidRDefault="00F2382F" w:rsidP="0037385F">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1</w:t>
      </w:r>
      <w:r w:rsidR="00CB04DF" w:rsidRPr="00D744D9">
        <w:rPr>
          <w:rFonts w:ascii="Times New Roman" w:eastAsia="Times New Roman" w:hAnsi="Times New Roman"/>
          <w:lang w:eastAsia="ru-RU"/>
        </w:rPr>
        <w:t>6</w:t>
      </w:r>
      <w:r w:rsidRPr="00D744D9">
        <w:rPr>
          <w:rFonts w:ascii="Times New Roman" w:eastAsia="Times New Roman" w:hAnsi="Times New Roman"/>
          <w:lang w:eastAsia="ru-RU"/>
        </w:rPr>
        <w:t xml:space="preserve">) Процентная ставка или порядок определения процентной ставки по купонам, размер или порядок определения размера по которым не был установлен Эмитентом до даты начала размещения </w:t>
      </w:r>
      <w:r w:rsidR="000B00C6"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определяется Эмитентом после </w:t>
      </w:r>
      <w:r w:rsidR="006324CE" w:rsidRPr="00D744D9">
        <w:rPr>
          <w:rFonts w:ascii="Times New Roman" w:eastAsia="Times New Roman" w:hAnsi="Times New Roman"/>
          <w:lang w:eastAsia="ru-RU"/>
        </w:rPr>
        <w:t>завершения</w:t>
      </w:r>
      <w:r w:rsidR="000B00C6" w:rsidRPr="00D744D9">
        <w:rPr>
          <w:rFonts w:ascii="Times New Roman" w:eastAsia="Times New Roman" w:hAnsi="Times New Roman"/>
          <w:lang w:eastAsia="ru-RU"/>
        </w:rPr>
        <w:t xml:space="preserve"> размещения Биржевых облигаций в</w:t>
      </w:r>
      <w:r w:rsidRPr="00D744D9">
        <w:rPr>
          <w:rFonts w:ascii="Times New Roman" w:eastAsia="Times New Roman" w:hAnsi="Times New Roman"/>
          <w:lang w:eastAsia="ru-RU"/>
        </w:rPr>
        <w:t xml:space="preserve"> дату установления i-го купона, которая наступает не позднее, чем за 5 (Пять) рабочих дней до даты </w:t>
      </w:r>
      <w:r w:rsidR="00AA75A7" w:rsidRPr="00D744D9">
        <w:rPr>
          <w:rFonts w:ascii="Times New Roman" w:eastAsia="Times New Roman" w:hAnsi="Times New Roman"/>
          <w:lang w:eastAsia="ru-RU"/>
        </w:rPr>
        <w:t xml:space="preserve">окончания </w:t>
      </w:r>
      <w:r w:rsidRPr="00D744D9">
        <w:rPr>
          <w:rFonts w:ascii="Times New Roman" w:eastAsia="Times New Roman" w:hAnsi="Times New Roman"/>
          <w:lang w:eastAsia="ru-RU"/>
        </w:rPr>
        <w:t>(i-1)-го купона. Эмитент имеет право определить в дату установления i-го купона ставку или порядок определения процентной ставки любого количества последовательно следующих за i-м купоном неопределенных купонов.</w:t>
      </w:r>
    </w:p>
    <w:p w14:paraId="767D18B9" w14:textId="5C0CDA88" w:rsidR="00F2382F" w:rsidRPr="00D744D9" w:rsidRDefault="00F2382F" w:rsidP="0037385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Информация об определенных Эмитентом после </w:t>
      </w:r>
      <w:r w:rsidR="006324CE" w:rsidRPr="00D744D9">
        <w:rPr>
          <w:rFonts w:ascii="Times New Roman" w:eastAsia="Times New Roman" w:hAnsi="Times New Roman"/>
          <w:lang w:eastAsia="ru-RU"/>
        </w:rPr>
        <w:t xml:space="preserve">завершения </w:t>
      </w:r>
      <w:r w:rsidR="000B00C6" w:rsidRPr="00D744D9">
        <w:rPr>
          <w:rFonts w:ascii="Times New Roman" w:eastAsia="Times New Roman" w:hAnsi="Times New Roman"/>
          <w:lang w:eastAsia="ru-RU"/>
        </w:rPr>
        <w:t xml:space="preserve">размещения Биржевых облигаций </w:t>
      </w:r>
      <w:r w:rsidRPr="00D744D9">
        <w:rPr>
          <w:rFonts w:ascii="Times New Roman" w:eastAsia="Times New Roman" w:hAnsi="Times New Roman"/>
          <w:lang w:eastAsia="ru-RU"/>
        </w:rPr>
        <w:t>процентных ставках или порядке определени</w:t>
      </w:r>
      <w:r w:rsidR="000B00C6" w:rsidRPr="00D744D9">
        <w:rPr>
          <w:rFonts w:ascii="Times New Roman" w:eastAsia="Times New Roman" w:hAnsi="Times New Roman"/>
          <w:lang w:eastAsia="ru-RU"/>
        </w:rPr>
        <w:t>я процентных ставок по купонам Биржевых о</w:t>
      </w:r>
      <w:r w:rsidRPr="00D744D9">
        <w:rPr>
          <w:rFonts w:ascii="Times New Roman" w:eastAsia="Times New Roman" w:hAnsi="Times New Roman"/>
          <w:lang w:eastAsia="ru-RU"/>
        </w:rPr>
        <w:t xml:space="preserve">блигаций, </w:t>
      </w:r>
      <w:r w:rsidR="00EF591D" w:rsidRPr="00D744D9">
        <w:rPr>
          <w:rFonts w:ascii="Times New Roman" w:eastAsia="Times New Roman" w:hAnsi="Times New Roman"/>
          <w:lang w:eastAsia="ru-RU"/>
        </w:rPr>
        <w:t xml:space="preserve">а также </w:t>
      </w:r>
      <w:r w:rsidR="006324CE" w:rsidRPr="00D744D9">
        <w:rPr>
          <w:rFonts w:ascii="Times New Roman" w:eastAsia="Times New Roman" w:hAnsi="Times New Roman"/>
          <w:lang w:eastAsia="ru-RU"/>
        </w:rPr>
        <w:t xml:space="preserve">о </w:t>
      </w:r>
      <w:r w:rsidR="00EF591D" w:rsidRPr="00D744D9">
        <w:rPr>
          <w:rFonts w:ascii="Times New Roman" w:eastAsia="Times New Roman" w:hAnsi="Times New Roman"/>
          <w:lang w:eastAsia="ru-RU"/>
        </w:rPr>
        <w:t>порядковом номере купонного периода</w:t>
      </w:r>
      <w:r w:rsidR="006324CE" w:rsidRPr="00D744D9">
        <w:rPr>
          <w:rFonts w:ascii="Times New Roman" w:eastAsia="Times New Roman" w:hAnsi="Times New Roman"/>
          <w:lang w:eastAsia="ru-RU"/>
        </w:rPr>
        <w:t xml:space="preserve"> (</w:t>
      </w:r>
      <w:r w:rsidR="006324CE" w:rsidRPr="00D744D9">
        <w:rPr>
          <w:rFonts w:ascii="Times New Roman" w:eastAsia="Times New Roman" w:hAnsi="Times New Roman"/>
          <w:lang w:val="en-US" w:eastAsia="ru-RU"/>
        </w:rPr>
        <w:t>k</w:t>
      </w:r>
      <w:r w:rsidR="006324CE" w:rsidRPr="009060EF">
        <w:rPr>
          <w:rFonts w:ascii="Times New Roman" w:eastAsia="Times New Roman" w:hAnsi="Times New Roman"/>
          <w:lang w:eastAsia="ru-RU"/>
        </w:rPr>
        <w:t>)</w:t>
      </w:r>
      <w:r w:rsidR="00EF591D" w:rsidRPr="00D744D9">
        <w:rPr>
          <w:rFonts w:ascii="Times New Roman" w:eastAsia="Times New Roman" w:hAnsi="Times New Roman"/>
          <w:lang w:eastAsia="ru-RU"/>
        </w:rPr>
        <w:t>, в  течение последних 5 (Пяти) рабочих дней которого владельцы Биржевых облигаций могут предъявить требования о</w:t>
      </w:r>
      <w:r w:rsidR="006324CE" w:rsidRPr="00D744D9">
        <w:rPr>
          <w:rFonts w:ascii="Times New Roman" w:eastAsia="Times New Roman" w:hAnsi="Times New Roman"/>
          <w:lang w:eastAsia="ru-RU"/>
        </w:rPr>
        <w:t>б их</w:t>
      </w:r>
      <w:r w:rsidR="00EF591D" w:rsidRPr="00D744D9">
        <w:rPr>
          <w:rFonts w:ascii="Times New Roman" w:eastAsia="Times New Roman" w:hAnsi="Times New Roman"/>
          <w:lang w:eastAsia="ru-RU"/>
        </w:rPr>
        <w:t xml:space="preserve"> приобретении</w:t>
      </w:r>
      <w:r w:rsidR="006324CE"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раскрывается Эмитентом в форме сообщения о существенных фактах «</w:t>
      </w:r>
      <w:r w:rsidR="00A75196" w:rsidRPr="00D744D9">
        <w:rPr>
          <w:rFonts w:ascii="Times New Roman" w:eastAsia="Times New Roman" w:hAnsi="Times New Roman"/>
          <w:lang w:eastAsia="ru-RU"/>
        </w:rPr>
        <w:t xml:space="preserve">О начисленных и (или) выплаченных доходах по эмиссионным ценным бумагам эмитента» </w:t>
      </w:r>
      <w:r w:rsidRPr="00D744D9">
        <w:rPr>
          <w:rFonts w:ascii="Times New Roman" w:eastAsia="Times New Roman" w:hAnsi="Times New Roman"/>
          <w:lang w:eastAsia="ru-RU"/>
        </w:rPr>
        <w:t>не позднее, чем за 5 (Пять) рабочих дней до даты начала i-го купонного периода и в следующие сроки с даты принятия решение об установлении процентной(ых) ставки(ок) либо порядке определения процентной(ых) ставки(ок) по купону(ам):</w:t>
      </w:r>
    </w:p>
    <w:p w14:paraId="382A692B" w14:textId="5FD4744F" w:rsidR="000B00C6" w:rsidRPr="00D744D9" w:rsidRDefault="000B00C6"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4E11691E" w14:textId="77777777" w:rsidR="000B00C6" w:rsidRPr="00D744D9" w:rsidRDefault="000B00C6"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0CFA7D37" w14:textId="77777777" w:rsidR="00442D59" w:rsidRPr="00D744D9" w:rsidRDefault="00442D59"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00A26E3E" w14:textId="254ACB59" w:rsidR="00F2382F" w:rsidRPr="00D744D9" w:rsidRDefault="00F2382F" w:rsidP="009060EF">
      <w:pPr>
        <w:spacing w:after="12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Эмитент информирует Биржу о принятых решениях, в том числе об определенных процентных ставках, либо порядке определения процентных ставок не позднее, чем за 5 (Пять) рабочих дней до даты окончания (i-1)</w:t>
      </w:r>
      <w:r w:rsidR="00C415EB" w:rsidRPr="009C6575">
        <w:rPr>
          <w:rFonts w:ascii="Times New Roman" w:eastAsia="Times New Roman" w:hAnsi="Times New Roman"/>
          <w:lang w:eastAsia="ru-RU"/>
        </w:rPr>
        <w:t>-то</w:t>
      </w:r>
      <w:r w:rsidRPr="00D744D9">
        <w:rPr>
          <w:rFonts w:ascii="Times New Roman" w:eastAsia="Times New Roman" w:hAnsi="Times New Roman"/>
          <w:lang w:eastAsia="ru-RU"/>
        </w:rPr>
        <w:t>го купонного периода (периода, в котором определяется процентная ставка по i -му и последующим купонам).</w:t>
      </w:r>
    </w:p>
    <w:p w14:paraId="726BEA08" w14:textId="765072D0" w:rsidR="00F2382F" w:rsidRPr="00D744D9" w:rsidRDefault="00F2382F" w:rsidP="009060EF">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1</w:t>
      </w:r>
      <w:r w:rsidR="00CB04DF" w:rsidRPr="00D744D9">
        <w:rPr>
          <w:rFonts w:ascii="Times New Roman" w:eastAsia="Times New Roman" w:hAnsi="Times New Roman"/>
          <w:lang w:eastAsia="ru-RU"/>
        </w:rPr>
        <w:t>7</w:t>
      </w:r>
      <w:r w:rsidRPr="00D744D9">
        <w:rPr>
          <w:rFonts w:ascii="Times New Roman" w:eastAsia="Times New Roman" w:hAnsi="Times New Roman"/>
          <w:lang w:eastAsia="ru-RU"/>
        </w:rPr>
        <w:t>) При наступлении соб</w:t>
      </w:r>
      <w:r w:rsidR="001824D4" w:rsidRPr="00D744D9">
        <w:rPr>
          <w:rFonts w:ascii="Times New Roman" w:eastAsia="Times New Roman" w:hAnsi="Times New Roman"/>
          <w:lang w:eastAsia="ru-RU"/>
        </w:rPr>
        <w:t>ытия, дающего право владельцам Биржевых о</w:t>
      </w:r>
      <w:r w:rsidRPr="00D744D9">
        <w:rPr>
          <w:rFonts w:ascii="Times New Roman" w:eastAsia="Times New Roman" w:hAnsi="Times New Roman"/>
          <w:lang w:eastAsia="ru-RU"/>
        </w:rPr>
        <w:t xml:space="preserve">блигаций </w:t>
      </w:r>
      <w:r w:rsidR="001824D4" w:rsidRPr="00D744D9">
        <w:rPr>
          <w:rFonts w:ascii="Times New Roman" w:eastAsia="Times New Roman" w:hAnsi="Times New Roman"/>
          <w:lang w:eastAsia="ru-RU"/>
        </w:rPr>
        <w:t>требовать досрочного погашения Биржевых о</w:t>
      </w:r>
      <w:r w:rsidRPr="00D744D9">
        <w:rPr>
          <w:rFonts w:ascii="Times New Roman" w:eastAsia="Times New Roman" w:hAnsi="Times New Roman"/>
          <w:lang w:eastAsia="ru-RU"/>
        </w:rPr>
        <w:t>блигаций, со</w:t>
      </w:r>
      <w:r w:rsidR="001824D4" w:rsidRPr="00D744D9">
        <w:rPr>
          <w:rFonts w:ascii="Times New Roman" w:eastAsia="Times New Roman" w:hAnsi="Times New Roman"/>
          <w:lang w:eastAsia="ru-RU"/>
        </w:rPr>
        <w:t>общение о наличии у владельцев Биржевых о</w:t>
      </w:r>
      <w:r w:rsidRPr="00D744D9">
        <w:rPr>
          <w:rFonts w:ascii="Times New Roman" w:eastAsia="Times New Roman" w:hAnsi="Times New Roman"/>
          <w:lang w:eastAsia="ru-RU"/>
        </w:rPr>
        <w:t>блигаций такого права раскрывается</w:t>
      </w:r>
      <w:r w:rsidR="00A55541" w:rsidRPr="00D744D9">
        <w:rPr>
          <w:rFonts w:ascii="Times New Roman" w:eastAsia="Times New Roman" w:hAnsi="Times New Roman"/>
          <w:lang w:eastAsia="ru-RU"/>
        </w:rPr>
        <w:t xml:space="preserve"> Эмитентом</w:t>
      </w:r>
      <w:r w:rsidRPr="00D744D9">
        <w:rPr>
          <w:rFonts w:ascii="Times New Roman" w:eastAsia="Times New Roman" w:hAnsi="Times New Roman"/>
          <w:lang w:eastAsia="ru-RU"/>
        </w:rPr>
        <w:t xml:space="preserve"> в форме сообщения о существенном факте «</w:t>
      </w:r>
      <w:r w:rsidR="007455C2" w:rsidRPr="00D744D9">
        <w:rPr>
          <w:rFonts w:ascii="Times New Roman" w:eastAsia="Times New Roman" w:hAnsi="Times New Roman"/>
          <w:lang w:eastAsia="ru-RU"/>
        </w:rPr>
        <w:t xml:space="preserve">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 </w:t>
      </w:r>
      <w:r w:rsidRPr="00D744D9">
        <w:rPr>
          <w:rFonts w:ascii="Times New Roman" w:eastAsia="Times New Roman" w:hAnsi="Times New Roman"/>
          <w:lang w:eastAsia="ru-RU"/>
        </w:rPr>
        <w:t>в следующие сроки с даты</w:t>
      </w:r>
      <w:r w:rsidR="00C63E68" w:rsidRPr="00D744D9">
        <w:rPr>
          <w:rFonts w:ascii="Times New Roman" w:eastAsia="Times New Roman" w:hAnsi="Times New Roman"/>
          <w:lang w:eastAsia="ru-RU"/>
        </w:rPr>
        <w:t>,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r w:rsidRPr="00D744D9">
        <w:rPr>
          <w:rFonts w:ascii="Times New Roman" w:eastAsia="Times New Roman" w:hAnsi="Times New Roman"/>
          <w:lang w:eastAsia="ru-RU"/>
        </w:rPr>
        <w:t>:</w:t>
      </w:r>
    </w:p>
    <w:p w14:paraId="30FE26E0" w14:textId="27B47034" w:rsidR="001824D4" w:rsidRPr="00D744D9" w:rsidRDefault="001824D4">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21262908" w14:textId="77777777" w:rsidR="001824D4" w:rsidRPr="00D744D9" w:rsidRDefault="001824D4">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5000E096" w14:textId="77777777" w:rsidR="00442D59" w:rsidRPr="00D744D9" w:rsidRDefault="00442D59"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4CB4BBAC" w14:textId="6A3D48CA"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Эмитент информирует НРД о наступлении событий</w:t>
      </w:r>
      <w:r w:rsidR="00A55541"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дающих право владельцам </w:t>
      </w:r>
      <w:r w:rsidR="001824D4"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w:t>
      </w:r>
      <w:r w:rsidR="001824D4" w:rsidRPr="00D744D9">
        <w:rPr>
          <w:rFonts w:ascii="Times New Roman" w:eastAsia="Times New Roman" w:hAnsi="Times New Roman"/>
          <w:lang w:eastAsia="ru-RU"/>
        </w:rPr>
        <w:t>требовать досрочного погашения Биржевых о</w:t>
      </w:r>
      <w:r w:rsidRPr="00D744D9">
        <w:rPr>
          <w:rFonts w:ascii="Times New Roman" w:eastAsia="Times New Roman" w:hAnsi="Times New Roman"/>
          <w:lang w:eastAsia="ru-RU"/>
        </w:rPr>
        <w:t>блигаций, а также о том, что Эмитент принимает Тр</w:t>
      </w:r>
      <w:r w:rsidR="001824D4" w:rsidRPr="00D744D9">
        <w:rPr>
          <w:rFonts w:ascii="Times New Roman" w:eastAsia="Times New Roman" w:hAnsi="Times New Roman"/>
          <w:lang w:eastAsia="ru-RU"/>
        </w:rPr>
        <w:t>ебования о досрочном погашении Биржевых о</w:t>
      </w:r>
      <w:r w:rsidRPr="00D744D9">
        <w:rPr>
          <w:rFonts w:ascii="Times New Roman" w:eastAsia="Times New Roman" w:hAnsi="Times New Roman"/>
          <w:lang w:eastAsia="ru-RU"/>
        </w:rPr>
        <w:t>блигаций.</w:t>
      </w:r>
    </w:p>
    <w:p w14:paraId="4C1E4CD7" w14:textId="77777777" w:rsidR="00A55541" w:rsidRPr="00D744D9" w:rsidRDefault="00A55541" w:rsidP="009060EF">
      <w:pPr>
        <w:spacing w:after="0" w:line="240" w:lineRule="auto"/>
        <w:ind w:firstLine="437"/>
        <w:jc w:val="both"/>
        <w:rPr>
          <w:rFonts w:ascii="Times New Roman" w:eastAsia="Times New Roman" w:hAnsi="Times New Roman"/>
          <w:lang w:eastAsia="ru-RU"/>
        </w:rPr>
      </w:pPr>
    </w:p>
    <w:p w14:paraId="4C90A5E0" w14:textId="0283408B" w:rsidR="004E7452"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После </w:t>
      </w:r>
      <w:r w:rsidR="001824D4" w:rsidRPr="00D744D9">
        <w:rPr>
          <w:rFonts w:ascii="Times New Roman" w:eastAsia="Times New Roman" w:hAnsi="Times New Roman"/>
          <w:lang w:eastAsia="ru-RU"/>
        </w:rPr>
        <w:t>досрочного погашения Эмитентом Биржевых о</w:t>
      </w:r>
      <w:r w:rsidRPr="00D744D9">
        <w:rPr>
          <w:rFonts w:ascii="Times New Roman" w:eastAsia="Times New Roman" w:hAnsi="Times New Roman"/>
          <w:lang w:eastAsia="ru-RU"/>
        </w:rPr>
        <w:t>блигаций по требованию их владельцев Эмитент публикует информацию об итогах досрочного погашения в форме сообщения о существенном факте «</w:t>
      </w:r>
      <w:r w:rsidR="004E7452" w:rsidRPr="00D744D9">
        <w:rPr>
          <w:rFonts w:ascii="Times New Roman" w:eastAsia="Times New Roman" w:hAnsi="Times New Roman"/>
          <w:lang w:eastAsia="ru-RU"/>
        </w:rPr>
        <w:t>О погашении облигаций или иных эмиссионных ценных бумаг эмитента»</w:t>
      </w:r>
    </w:p>
    <w:p w14:paraId="64386DE5" w14:textId="77777777"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Указанная информация (в том числе о количестве досрочно погашенных </w:t>
      </w:r>
      <w:r w:rsidR="00C9225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 xml:space="preserve">блигаций) раскрывается в следующие сроки с </w:t>
      </w:r>
      <w:r w:rsidR="00C63E68" w:rsidRPr="00D744D9">
        <w:rPr>
          <w:rFonts w:ascii="Times New Roman" w:eastAsia="Times New Roman" w:hAnsi="Times New Roman"/>
          <w:lang w:eastAsia="ru-RU"/>
        </w:rPr>
        <w:t>даты досрочного погашения</w:t>
      </w:r>
      <w:r w:rsidR="00AA75A7" w:rsidRPr="00D744D9">
        <w:t xml:space="preserve"> </w:t>
      </w:r>
      <w:r w:rsidR="00AA75A7"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w:t>
      </w:r>
    </w:p>
    <w:p w14:paraId="63DCDD21" w14:textId="01B85100" w:rsidR="00C9225F" w:rsidRPr="00D744D9" w:rsidRDefault="00C922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2B1C2D41" w14:textId="77777777" w:rsidR="00C9225F" w:rsidRPr="00D744D9" w:rsidRDefault="00C922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7300F086" w14:textId="77777777" w:rsidR="00442D59" w:rsidRPr="00D744D9" w:rsidRDefault="00442D59" w:rsidP="009060EF">
      <w:pPr>
        <w:spacing w:after="12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061843B0" w14:textId="36989A05" w:rsidR="00CB04DF" w:rsidRPr="00D744D9" w:rsidRDefault="00CB04DF" w:rsidP="0037385F">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 xml:space="preserve">18) Информация о наступлении события, прекращающего право владельцев Биржевых облигаций требовать досрочного погашения Биржевых облигаций, раскрывается Эмитентом в форме сообщения о существенном факте </w:t>
      </w:r>
      <w:r w:rsidR="00C415EB" w:rsidRPr="00D744D9">
        <w:rPr>
          <w:rFonts w:ascii="Times New Roman" w:eastAsia="Times New Roman" w:hAnsi="Times New Roman"/>
          <w:lang w:eastAsia="ru-RU"/>
        </w:rPr>
        <w:t xml:space="preserve">«О прекращении у владельцев облигаций эмитента права требовать от эмитента досрочного погашения принадлежащих им облигаций эмитента» </w:t>
      </w:r>
      <w:r w:rsidRPr="00D744D9">
        <w:rPr>
          <w:rFonts w:ascii="Times New Roman" w:eastAsia="Times New Roman" w:hAnsi="Times New Roman"/>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6BE965EA" w14:textId="1265B57E" w:rsidR="00CB04DF" w:rsidRPr="00D744D9" w:rsidRDefault="00CB04D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 в </w:t>
      </w:r>
      <w:r w:rsidR="00C415EB" w:rsidRPr="00D744D9">
        <w:rPr>
          <w:rFonts w:ascii="Times New Roman" w:eastAsia="Times New Roman" w:hAnsi="Times New Roman"/>
          <w:lang w:eastAsia="ru-RU"/>
        </w:rPr>
        <w:t xml:space="preserve">ленте </w:t>
      </w:r>
      <w:r w:rsidRPr="00D744D9">
        <w:rPr>
          <w:rFonts w:ascii="Times New Roman" w:eastAsia="Times New Roman" w:hAnsi="Times New Roman"/>
          <w:lang w:eastAsia="ru-RU"/>
        </w:rPr>
        <w:t>новостей - не позднее 1 (Одного) дня;</w:t>
      </w:r>
    </w:p>
    <w:p w14:paraId="1905C30D" w14:textId="77777777" w:rsidR="00C415EB" w:rsidRPr="009060EF" w:rsidRDefault="00CB04D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r w:rsidR="00C415EB" w:rsidRPr="00D744D9">
        <w:rPr>
          <w:rFonts w:ascii="Times New Roman" w:eastAsia="Times New Roman" w:hAnsi="Times New Roman"/>
          <w:lang w:eastAsia="ru-RU"/>
        </w:rPr>
        <w:t>.</w:t>
      </w:r>
    </w:p>
    <w:p w14:paraId="73F7BDF0" w14:textId="45A39025" w:rsidR="00CB04DF" w:rsidRPr="00D744D9" w:rsidRDefault="00C415EB" w:rsidP="009060EF">
      <w:pPr>
        <w:spacing w:after="0" w:line="240" w:lineRule="auto"/>
        <w:ind w:firstLine="437"/>
        <w:jc w:val="both"/>
        <w:rPr>
          <w:rFonts w:ascii="Times New Roman" w:eastAsia="Times New Roman" w:hAnsi="Times New Roman"/>
          <w:lang w:eastAsia="ru-RU"/>
        </w:rPr>
      </w:pPr>
      <w:r w:rsidRPr="009060EF">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023E8AD1" w14:textId="77777777" w:rsidR="00CB04DF" w:rsidRPr="00D744D9" w:rsidRDefault="00CB04DF" w:rsidP="009060EF">
      <w:pPr>
        <w:spacing w:after="0" w:line="240" w:lineRule="auto"/>
        <w:ind w:firstLine="437"/>
        <w:jc w:val="both"/>
        <w:rPr>
          <w:rFonts w:ascii="Times New Roman" w:eastAsia="Times New Roman" w:hAnsi="Times New Roman"/>
          <w:lang w:eastAsia="ru-RU"/>
        </w:rPr>
      </w:pPr>
    </w:p>
    <w:p w14:paraId="64D20EC0" w14:textId="3A1D3832" w:rsidR="00F2382F" w:rsidRPr="00D744D9" w:rsidRDefault="00F2382F" w:rsidP="009C6575">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1</w:t>
      </w:r>
      <w:r w:rsidR="00CB04DF" w:rsidRPr="00D744D9">
        <w:rPr>
          <w:rFonts w:ascii="Times New Roman" w:eastAsia="Times New Roman" w:hAnsi="Times New Roman"/>
          <w:lang w:eastAsia="ru-RU"/>
        </w:rPr>
        <w:t>9</w:t>
      </w:r>
      <w:r w:rsidRPr="00D744D9">
        <w:rPr>
          <w:rFonts w:ascii="Times New Roman" w:eastAsia="Times New Roman" w:hAnsi="Times New Roman"/>
          <w:lang w:eastAsia="ru-RU"/>
        </w:rPr>
        <w:t>) Сообщение Эмитента о назначении Агент</w:t>
      </w:r>
      <w:r w:rsidR="0037385F" w:rsidRPr="00D744D9">
        <w:rPr>
          <w:rFonts w:ascii="Times New Roman" w:eastAsia="Times New Roman" w:hAnsi="Times New Roman"/>
          <w:lang w:eastAsia="ru-RU"/>
        </w:rPr>
        <w:t>а</w:t>
      </w:r>
      <w:r w:rsidRPr="00D744D9">
        <w:rPr>
          <w:rFonts w:ascii="Times New Roman" w:eastAsia="Times New Roman" w:hAnsi="Times New Roman"/>
          <w:lang w:eastAsia="ru-RU"/>
        </w:rPr>
        <w:t xml:space="preserve"> по приобретению </w:t>
      </w:r>
      <w:r w:rsidR="00C9225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или отмены таких назначений публикуется Эмитентом в форме сообщения о существенном факте «</w:t>
      </w:r>
      <w:r w:rsidR="004E7452" w:rsidRPr="00D744D9">
        <w:rPr>
          <w:rFonts w:ascii="Times New Roman" w:eastAsia="Times New Roman" w:hAnsi="Times New Roman"/>
          <w:lang w:eastAsia="ru-RU"/>
        </w:rPr>
        <w:t>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а также об изменении сведений об указанных организациях»</w:t>
      </w:r>
      <w:r w:rsidRPr="00D744D9">
        <w:rPr>
          <w:rFonts w:ascii="Times New Roman" w:eastAsia="Times New Roman" w:hAnsi="Times New Roman"/>
          <w:lang w:eastAsia="ru-RU"/>
        </w:rPr>
        <w:t xml:space="preserve"> </w:t>
      </w:r>
      <w:r w:rsidR="00AA75A7" w:rsidRPr="00D744D9">
        <w:rPr>
          <w:rFonts w:ascii="Times New Roman" w:eastAsia="Times New Roman" w:hAnsi="Times New Roman"/>
          <w:lang w:eastAsia="ru-RU"/>
        </w:rPr>
        <w:t xml:space="preserve">не позднее, чем за 7 (Семь) рабочих дней до даты начала Периода предъявления (периода направления Сообщения о принятии предложения о приобретении Биржевых облигаций) и </w:t>
      </w:r>
      <w:r w:rsidRPr="00D744D9">
        <w:rPr>
          <w:rFonts w:ascii="Times New Roman" w:eastAsia="Times New Roman" w:hAnsi="Times New Roman"/>
          <w:lang w:eastAsia="ru-RU"/>
        </w:rPr>
        <w:t xml:space="preserve">в следующие сроки </w:t>
      </w:r>
      <w:r w:rsidR="00AA75A7" w:rsidRPr="00D744D9">
        <w:rPr>
          <w:rFonts w:ascii="Times New Roman" w:eastAsia="Times New Roman" w:hAnsi="Times New Roman"/>
          <w:lang w:eastAsia="ru-RU"/>
        </w:rPr>
        <w:t>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w:t>
      </w:r>
      <w:r w:rsidRPr="00D744D9">
        <w:rPr>
          <w:rFonts w:ascii="Times New Roman" w:eastAsia="Times New Roman" w:hAnsi="Times New Roman"/>
          <w:lang w:eastAsia="ru-RU"/>
        </w:rPr>
        <w:t>:</w:t>
      </w:r>
    </w:p>
    <w:p w14:paraId="698CC40C" w14:textId="11FF6BDD" w:rsidR="00C9225F" w:rsidRPr="00D744D9" w:rsidRDefault="00C922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5849FA91" w14:textId="77777777" w:rsidR="00C9225F" w:rsidRPr="00D744D9" w:rsidRDefault="00C922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221F7BFE" w14:textId="5036E1A1" w:rsidR="00C415EB" w:rsidRPr="00D744D9" w:rsidRDefault="00C415EB" w:rsidP="003738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291E7055" w14:textId="77777777" w:rsidR="00F2382F" w:rsidRPr="00D744D9" w:rsidRDefault="00F2382F" w:rsidP="009C6575">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Указанное сообщение должно содержать:</w:t>
      </w:r>
    </w:p>
    <w:p w14:paraId="0FC836B0" w14:textId="41CD327E"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полное и сокращенное наименования Агента по приобретению </w:t>
      </w:r>
      <w:r w:rsidR="00C9225F"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 xml:space="preserve">блигаций; </w:t>
      </w:r>
    </w:p>
    <w:p w14:paraId="0EE6AE32" w14:textId="0FCF405B"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его место нахождения, а также адрес и номер факса для </w:t>
      </w:r>
      <w:r w:rsidRPr="009439DE">
        <w:rPr>
          <w:rFonts w:ascii="Times New Roman" w:eastAsia="Times New Roman" w:hAnsi="Times New Roman"/>
          <w:bCs/>
          <w:lang w:eastAsia="ru-RU"/>
        </w:rPr>
        <w:t xml:space="preserve">направления </w:t>
      </w:r>
      <w:r w:rsidR="00F6311B" w:rsidRPr="009439DE">
        <w:rPr>
          <w:rFonts w:ascii="Times New Roman" w:eastAsia="Times New Roman" w:hAnsi="Times New Roman"/>
          <w:bCs/>
          <w:lang w:eastAsia="ru-RU"/>
        </w:rPr>
        <w:t>Требования о приобретении Биржевых облигаций</w:t>
      </w:r>
      <w:r w:rsidRPr="00D744D9">
        <w:rPr>
          <w:rFonts w:ascii="Times New Roman" w:eastAsia="Times New Roman" w:hAnsi="Times New Roman"/>
          <w:bCs/>
          <w:lang w:eastAsia="ru-RU"/>
        </w:rPr>
        <w:t xml:space="preserve"> в соответствии с порядком, установленным Решением о выпуске ценных бумаг;</w:t>
      </w:r>
    </w:p>
    <w:p w14:paraId="42B566BE" w14:textId="3AF4948F"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сведения о лицензии на осуществление профессиональной деятельности на рынке ценных бумаг: номер, дата выдачи, срок действия, орган, выдавший лицензию; </w:t>
      </w:r>
    </w:p>
    <w:p w14:paraId="443351CD" w14:textId="6AD37062" w:rsidR="00F2382F" w:rsidRPr="009C6575"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подтверждение, что назначенный Агент </w:t>
      </w:r>
      <w:r w:rsidR="0037385F" w:rsidRPr="00D744D9">
        <w:rPr>
          <w:rFonts w:ascii="Times New Roman" w:eastAsia="Times New Roman" w:hAnsi="Times New Roman"/>
          <w:bCs/>
          <w:lang w:eastAsia="ru-RU"/>
        </w:rPr>
        <w:t xml:space="preserve">по приобретению Биржевых облигаций </w:t>
      </w:r>
      <w:r w:rsidRPr="00D744D9">
        <w:rPr>
          <w:rFonts w:ascii="Times New Roman" w:eastAsia="Times New Roman" w:hAnsi="Times New Roman"/>
          <w:bCs/>
          <w:lang w:eastAsia="ru-RU"/>
        </w:rPr>
        <w:t>является участником торгов Организатора торговли, через которого будет осуществлять</w:t>
      </w:r>
      <w:r w:rsidR="0037385F" w:rsidRPr="00D744D9">
        <w:rPr>
          <w:rFonts w:ascii="Times New Roman" w:eastAsia="Times New Roman" w:hAnsi="Times New Roman"/>
          <w:bCs/>
          <w:lang w:eastAsia="ru-RU"/>
        </w:rPr>
        <w:t>ся</w:t>
      </w:r>
      <w:r w:rsidRPr="00D744D9">
        <w:rPr>
          <w:rFonts w:ascii="Times New Roman" w:eastAsia="Times New Roman" w:hAnsi="Times New Roman"/>
          <w:bCs/>
          <w:lang w:eastAsia="ru-RU"/>
        </w:rPr>
        <w:t xml:space="preserve"> приобретение </w:t>
      </w:r>
      <w:r w:rsidR="00C9225F"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блигаций.</w:t>
      </w:r>
    </w:p>
    <w:p w14:paraId="0A45BBB5" w14:textId="77777777" w:rsidR="00EF57A6" w:rsidRPr="00D744D9" w:rsidRDefault="00EF57A6" w:rsidP="009060EF">
      <w:pPr>
        <w:pStyle w:val="ab"/>
        <w:spacing w:after="0" w:line="240" w:lineRule="auto"/>
        <w:ind w:left="851"/>
        <w:jc w:val="both"/>
        <w:rPr>
          <w:rFonts w:ascii="Times New Roman" w:eastAsia="Times New Roman" w:hAnsi="Times New Roman"/>
          <w:bCs/>
          <w:lang w:eastAsia="ru-RU"/>
        </w:rPr>
      </w:pPr>
    </w:p>
    <w:p w14:paraId="7FD609F3" w14:textId="77777777" w:rsidR="00F2382F" w:rsidRPr="00D744D9" w:rsidRDefault="00CB04DF" w:rsidP="009060EF">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20</w:t>
      </w:r>
      <w:r w:rsidR="00F2382F" w:rsidRPr="00D744D9">
        <w:rPr>
          <w:rFonts w:ascii="Times New Roman" w:eastAsia="Times New Roman" w:hAnsi="Times New Roman"/>
          <w:lang w:eastAsia="ru-RU"/>
        </w:rPr>
        <w:t>) Раскрытие информации о принятом уполномоченным органом Э</w:t>
      </w:r>
      <w:r w:rsidR="00C9225F" w:rsidRPr="00D744D9">
        <w:rPr>
          <w:rFonts w:ascii="Times New Roman" w:eastAsia="Times New Roman" w:hAnsi="Times New Roman"/>
          <w:lang w:eastAsia="ru-RU"/>
        </w:rPr>
        <w:t>митента решении о приобретении Биржевых о</w:t>
      </w:r>
      <w:r w:rsidR="00F2382F" w:rsidRPr="00D744D9">
        <w:rPr>
          <w:rFonts w:ascii="Times New Roman" w:eastAsia="Times New Roman" w:hAnsi="Times New Roman"/>
          <w:lang w:eastAsia="ru-RU"/>
        </w:rPr>
        <w:t>блигаций по соглашению с их владельцами осуществляется Эмитентом в форме сообщения о существенном факте «</w:t>
      </w:r>
      <w:r w:rsidR="004E7452" w:rsidRPr="00D744D9">
        <w:rPr>
          <w:rFonts w:ascii="Times New Roman" w:eastAsia="Times New Roman" w:hAnsi="Times New Roman"/>
          <w:lang w:eastAsia="ru-RU"/>
        </w:rPr>
        <w:t xml:space="preserve">О сведениях, оказывающих, по мнению эмитента, существенное влияние на стоимость его эмиссионных ценных бумаг» </w:t>
      </w:r>
      <w:r w:rsidR="00F2382F" w:rsidRPr="00D744D9">
        <w:rPr>
          <w:rFonts w:ascii="Times New Roman" w:eastAsia="Times New Roman" w:hAnsi="Times New Roman"/>
          <w:lang w:eastAsia="ru-RU"/>
        </w:rPr>
        <w:t xml:space="preserve">не позднее, чем за 7 рабочих дней до начала срока, в течение которого владельцами могут быть </w:t>
      </w:r>
      <w:r w:rsidR="00AA75A7" w:rsidRPr="00D744D9">
        <w:rPr>
          <w:rFonts w:ascii="Times New Roman" w:eastAsia="Times New Roman" w:hAnsi="Times New Roman"/>
          <w:lang w:eastAsia="ru-RU"/>
        </w:rPr>
        <w:t>направлены Сообщения о принятии предложения о приобретении Биржевых облигаций</w:t>
      </w:r>
      <w:r w:rsidR="00F2382F" w:rsidRPr="00D744D9">
        <w:rPr>
          <w:rFonts w:ascii="Times New Roman" w:eastAsia="Times New Roman" w:hAnsi="Times New Roman"/>
          <w:lang w:eastAsia="ru-RU"/>
        </w:rPr>
        <w:t xml:space="preserve">,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приобретении </w:t>
      </w:r>
      <w:r w:rsidR="00904731" w:rsidRPr="00D744D9">
        <w:rPr>
          <w:rFonts w:ascii="Times New Roman" w:eastAsia="Times New Roman" w:hAnsi="Times New Roman"/>
          <w:lang w:eastAsia="ru-RU"/>
        </w:rPr>
        <w:t>Биржевых о</w:t>
      </w:r>
      <w:r w:rsidR="00F2382F" w:rsidRPr="00D744D9">
        <w:rPr>
          <w:rFonts w:ascii="Times New Roman" w:eastAsia="Times New Roman" w:hAnsi="Times New Roman"/>
          <w:lang w:eastAsia="ru-RU"/>
        </w:rPr>
        <w:t>блигаций:</w:t>
      </w:r>
    </w:p>
    <w:p w14:paraId="51489F5F" w14:textId="2BC98762" w:rsidR="00C9225F" w:rsidRPr="00D744D9" w:rsidRDefault="00C922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6A16CF29" w14:textId="77777777" w:rsidR="00C9225F" w:rsidRPr="00D744D9" w:rsidRDefault="00C9225F">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на странице в сети Интернет - не позднее 2 (Двух) дней.</w:t>
      </w:r>
    </w:p>
    <w:p w14:paraId="081634F6" w14:textId="77777777" w:rsidR="00442D59" w:rsidRPr="00D744D9" w:rsidRDefault="00442D59"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56FA6568" w14:textId="77777777"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Сообщение о принятом решении о приобретении </w:t>
      </w:r>
      <w:r w:rsidR="00C9225F"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 должно содержать следующую информацию:</w:t>
      </w:r>
    </w:p>
    <w:p w14:paraId="53B70C05" w14:textId="77777777" w:rsidR="009060EF" w:rsidRPr="009060EF" w:rsidRDefault="009060EF" w:rsidP="009060EF">
      <w:pPr>
        <w:pStyle w:val="ab"/>
        <w:numPr>
          <w:ilvl w:val="0"/>
          <w:numId w:val="4"/>
        </w:numPr>
        <w:spacing w:after="0" w:line="240" w:lineRule="auto"/>
        <w:jc w:val="both"/>
        <w:rPr>
          <w:rFonts w:ascii="Times New Roman" w:eastAsia="Times New Roman" w:hAnsi="Times New Roman"/>
          <w:bCs/>
          <w:lang w:eastAsia="ru-RU"/>
        </w:rPr>
      </w:pPr>
      <w:r w:rsidRPr="009060EF">
        <w:rPr>
          <w:rFonts w:ascii="Times New Roman" w:eastAsia="Times New Roman" w:hAnsi="Times New Roman"/>
          <w:bCs/>
          <w:lang w:eastAsia="ru-RU"/>
        </w:rPr>
        <w:t>дату проведения заседания или дату принятия решения (если решение принимается единоличным органом) уполномоченного органа Эмитента, на котором принято решение о приобретении Биржевых облигаций выпуска;</w:t>
      </w:r>
    </w:p>
    <w:p w14:paraId="313C8CFE" w14:textId="090880F9" w:rsidR="00F2382F" w:rsidRPr="00D744D9" w:rsidRDefault="009060EF" w:rsidP="009060EF">
      <w:pPr>
        <w:pStyle w:val="ab"/>
        <w:numPr>
          <w:ilvl w:val="0"/>
          <w:numId w:val="4"/>
        </w:numPr>
        <w:spacing w:after="0" w:line="240" w:lineRule="auto"/>
        <w:ind w:left="851"/>
        <w:jc w:val="both"/>
        <w:rPr>
          <w:rFonts w:ascii="Times New Roman" w:eastAsia="Times New Roman" w:hAnsi="Times New Roman"/>
          <w:bCs/>
          <w:lang w:eastAsia="ru-RU"/>
        </w:rPr>
      </w:pPr>
      <w:r w:rsidRPr="009060EF">
        <w:rPr>
          <w:rFonts w:ascii="Times New Roman" w:eastAsia="Times New Roman" w:hAnsi="Times New Roman"/>
          <w:bCs/>
          <w:lang w:eastAsia="ru-RU"/>
        </w:rPr>
        <w:t>дату составления и номер протокола заседания уполномоченного органа Эмитента, на котором принято решение о приобретении Биржевых облигаций выпуска  или дату принятия и реквизиты решения уполномоченного органа Эмитента (если им является единоличный орган);</w:t>
      </w:r>
      <w:r w:rsidRPr="009060EF">
        <w:rPr>
          <w:rFonts w:ascii="Times New Roman" w:eastAsia="Times New Roman" w:hAnsi="Times New Roman"/>
          <w:bCs/>
          <w:lang w:eastAsia="ru-RU"/>
        </w:rPr>
        <w:cr/>
      </w:r>
    </w:p>
    <w:p w14:paraId="7AF9BA0C" w14:textId="06013C65" w:rsidR="00C9225F" w:rsidRPr="00D744D9" w:rsidRDefault="00C9225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серию и форму Биржевых облигаций, идентификационной номер выпуска Биржевых облигаций и дату его присвоения;</w:t>
      </w:r>
    </w:p>
    <w:p w14:paraId="59634D07" w14:textId="44CB7186"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количество приобретаемых </w:t>
      </w:r>
      <w:r w:rsidR="00C9225F"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блигаций;</w:t>
      </w:r>
    </w:p>
    <w:p w14:paraId="518EEA52" w14:textId="351F7363"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порядок принятия предложения о приобретении лицом, осуществляющим права по </w:t>
      </w:r>
      <w:r w:rsidR="00C9225F" w:rsidRPr="00D744D9">
        <w:rPr>
          <w:rFonts w:ascii="Times New Roman" w:eastAsia="Times New Roman" w:hAnsi="Times New Roman"/>
          <w:bCs/>
          <w:lang w:eastAsia="ru-RU"/>
        </w:rPr>
        <w:t>Биржевым о</w:t>
      </w:r>
      <w:r w:rsidRPr="00D744D9">
        <w:rPr>
          <w:rFonts w:ascii="Times New Roman" w:eastAsia="Times New Roman" w:hAnsi="Times New Roman"/>
          <w:bCs/>
          <w:lang w:eastAsia="ru-RU"/>
        </w:rPr>
        <w:t xml:space="preserve">блигациям и срок, в течение которого такое лицо может направить Сообщение о принятии предложения о приобретении </w:t>
      </w:r>
      <w:r w:rsidR="00C9225F"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блигаций;</w:t>
      </w:r>
    </w:p>
    <w:p w14:paraId="72C03164" w14:textId="55B71587"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дату начала приобретения </w:t>
      </w:r>
      <w:r w:rsidR="00C9225F"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блигаций выпуска;</w:t>
      </w:r>
    </w:p>
    <w:p w14:paraId="5233AEDB" w14:textId="54D12290"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дату окончания приобретения </w:t>
      </w:r>
      <w:r w:rsidR="00C9225F" w:rsidRPr="00D744D9">
        <w:rPr>
          <w:rFonts w:ascii="Times New Roman" w:eastAsia="Times New Roman" w:hAnsi="Times New Roman"/>
          <w:bCs/>
          <w:lang w:eastAsia="ru-RU"/>
        </w:rPr>
        <w:t>Биржевых о</w:t>
      </w:r>
      <w:r w:rsidRPr="00D744D9">
        <w:rPr>
          <w:rFonts w:ascii="Times New Roman" w:eastAsia="Times New Roman" w:hAnsi="Times New Roman"/>
          <w:bCs/>
          <w:lang w:eastAsia="ru-RU"/>
        </w:rPr>
        <w:t>блигаций выпуска;</w:t>
      </w:r>
    </w:p>
    <w:p w14:paraId="23C7E632" w14:textId="1BAF71AB"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цену приобретения </w:t>
      </w:r>
      <w:r w:rsidR="00C9225F" w:rsidRPr="00D744D9">
        <w:rPr>
          <w:rFonts w:ascii="Times New Roman" w:eastAsia="Times New Roman" w:hAnsi="Times New Roman"/>
          <w:bCs/>
          <w:lang w:eastAsia="ru-RU"/>
        </w:rPr>
        <w:t xml:space="preserve">Биржевых облигаций </w:t>
      </w:r>
      <w:r w:rsidRPr="00D744D9">
        <w:rPr>
          <w:rFonts w:ascii="Times New Roman" w:eastAsia="Times New Roman" w:hAnsi="Times New Roman"/>
          <w:bCs/>
          <w:lang w:eastAsia="ru-RU"/>
        </w:rPr>
        <w:t>выпуска или порядок ее определения;</w:t>
      </w:r>
    </w:p>
    <w:p w14:paraId="46D6CF73" w14:textId="23953CC9"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порядок приобретения </w:t>
      </w:r>
      <w:r w:rsidR="00C9225F" w:rsidRPr="00D744D9">
        <w:rPr>
          <w:rFonts w:ascii="Times New Roman" w:eastAsia="Times New Roman" w:hAnsi="Times New Roman"/>
          <w:bCs/>
          <w:lang w:eastAsia="ru-RU"/>
        </w:rPr>
        <w:t xml:space="preserve">Биржевых облигаций </w:t>
      </w:r>
      <w:r w:rsidRPr="00D744D9">
        <w:rPr>
          <w:rFonts w:ascii="Times New Roman" w:eastAsia="Times New Roman" w:hAnsi="Times New Roman"/>
          <w:bCs/>
          <w:lang w:eastAsia="ru-RU"/>
        </w:rPr>
        <w:t>выпуска</w:t>
      </w:r>
      <w:r w:rsidR="00AD4BC4" w:rsidRPr="00D744D9">
        <w:t xml:space="preserve"> </w:t>
      </w:r>
      <w:r w:rsidR="00AD4BC4" w:rsidRPr="00D744D9">
        <w:rPr>
          <w:rFonts w:ascii="Times New Roman" w:eastAsia="Times New Roman" w:hAnsi="Times New Roman"/>
          <w:bCs/>
          <w:lang w:eastAsia="ru-RU"/>
        </w:rPr>
        <w:t>в соответствии с условиями, установленными в Решении о выпуске ценных бумаг</w:t>
      </w:r>
      <w:r w:rsidRPr="00D744D9">
        <w:rPr>
          <w:rFonts w:ascii="Times New Roman" w:eastAsia="Times New Roman" w:hAnsi="Times New Roman"/>
          <w:bCs/>
          <w:lang w:eastAsia="ru-RU"/>
        </w:rPr>
        <w:t>;</w:t>
      </w:r>
    </w:p>
    <w:p w14:paraId="39E14CF7" w14:textId="24A99326" w:rsidR="00F2382F" w:rsidRPr="00D744D9" w:rsidRDefault="00F2382F" w:rsidP="009060EF">
      <w:pPr>
        <w:pStyle w:val="ab"/>
        <w:numPr>
          <w:ilvl w:val="0"/>
          <w:numId w:val="4"/>
        </w:numPr>
        <w:spacing w:after="0" w:line="240" w:lineRule="auto"/>
        <w:ind w:left="851"/>
        <w:jc w:val="both"/>
        <w:rPr>
          <w:rFonts w:ascii="Times New Roman" w:eastAsia="Times New Roman" w:hAnsi="Times New Roman"/>
          <w:bCs/>
          <w:lang w:eastAsia="ru-RU"/>
        </w:rPr>
      </w:pPr>
      <w:r w:rsidRPr="00D744D9">
        <w:rPr>
          <w:rFonts w:ascii="Times New Roman" w:eastAsia="Times New Roman" w:hAnsi="Times New Roman"/>
          <w:bCs/>
          <w:lang w:eastAsia="ru-RU"/>
        </w:rPr>
        <w:t xml:space="preserve">наименование Агента по приобретению </w:t>
      </w:r>
      <w:r w:rsidR="00C9225F" w:rsidRPr="00D744D9">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xml:space="preserve">, уполномоченного Эмитентом на приобретение (выкуп) </w:t>
      </w:r>
      <w:r w:rsidR="00C9225F" w:rsidRPr="00D744D9">
        <w:rPr>
          <w:rFonts w:ascii="Times New Roman" w:eastAsia="Times New Roman" w:hAnsi="Times New Roman"/>
          <w:bCs/>
          <w:lang w:eastAsia="ru-RU"/>
        </w:rPr>
        <w:t>Биржевых облигаций</w:t>
      </w:r>
      <w:r w:rsidRPr="00D744D9">
        <w:rPr>
          <w:rFonts w:ascii="Times New Roman" w:eastAsia="Times New Roman" w:hAnsi="Times New Roman"/>
          <w:bCs/>
          <w:lang w:eastAsia="ru-RU"/>
        </w:rPr>
        <w:t>, его местонахождение, сведения о реквизитах его лицензии профессионального участника рынка ценных бумаг.</w:t>
      </w:r>
    </w:p>
    <w:p w14:paraId="557DA793" w14:textId="77777777" w:rsidR="00AD4BC4" w:rsidRPr="00D744D9" w:rsidRDefault="00AD4BC4" w:rsidP="009060EF">
      <w:pPr>
        <w:pStyle w:val="ab"/>
        <w:spacing w:after="0" w:line="240" w:lineRule="auto"/>
        <w:ind w:left="851"/>
        <w:jc w:val="both"/>
        <w:rPr>
          <w:rFonts w:ascii="Times New Roman" w:eastAsia="Times New Roman" w:hAnsi="Times New Roman"/>
          <w:bCs/>
          <w:lang w:eastAsia="ru-RU"/>
        </w:rPr>
      </w:pPr>
    </w:p>
    <w:p w14:paraId="5A293496" w14:textId="159E1DCC" w:rsidR="00F2382F" w:rsidRPr="00D744D9" w:rsidRDefault="00F2382F" w:rsidP="009C6575">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После окончания установленного срока приобретения Эмитентом </w:t>
      </w:r>
      <w:r w:rsidR="00C9225F"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по соглашению с владельцами </w:t>
      </w:r>
      <w:r w:rsidR="00C9225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Эмитент публикует информацию об итогах приобретения </w:t>
      </w:r>
      <w:r w:rsidR="00C9225F"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(в том числе о количестве приобретенных </w:t>
      </w:r>
      <w:r w:rsidR="00C9225F"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в форме сообщения о существенном факте «</w:t>
      </w:r>
      <w:r w:rsidR="004E7452" w:rsidRPr="00D744D9">
        <w:rPr>
          <w:rFonts w:ascii="Times New Roman" w:eastAsia="Times New Roman" w:hAnsi="Times New Roman"/>
          <w:lang w:eastAsia="ru-RU"/>
        </w:rPr>
        <w:t xml:space="preserve">О сведениях, оказывающих, по мнению эмитента, существенное влияние на стоимость его эмиссионных ценных бумаг» </w:t>
      </w:r>
      <w:r w:rsidRPr="00D744D9">
        <w:rPr>
          <w:rFonts w:ascii="Times New Roman" w:eastAsia="Times New Roman" w:hAnsi="Times New Roman"/>
          <w:lang w:eastAsia="ru-RU"/>
        </w:rPr>
        <w:t xml:space="preserve">в следующие сроки с даты окончания срока приобретения </w:t>
      </w:r>
      <w:r w:rsidR="00F412C3" w:rsidRPr="00D744D9">
        <w:rPr>
          <w:rFonts w:ascii="Times New Roman" w:eastAsia="Times New Roman" w:hAnsi="Times New Roman"/>
          <w:lang w:eastAsia="ru-RU"/>
        </w:rPr>
        <w:t>Биржевых о</w:t>
      </w:r>
      <w:r w:rsidRPr="00D744D9">
        <w:rPr>
          <w:rFonts w:ascii="Times New Roman" w:eastAsia="Times New Roman" w:hAnsi="Times New Roman"/>
          <w:lang w:eastAsia="ru-RU"/>
        </w:rPr>
        <w:t>блигаций:</w:t>
      </w:r>
    </w:p>
    <w:p w14:paraId="79D34271" w14:textId="77777777" w:rsidR="00F2382F" w:rsidRPr="00D744D9" w:rsidRDefault="00F2382F" w:rsidP="009C6575">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38A8F518" w14:textId="77777777" w:rsidR="00F2382F" w:rsidRPr="00D744D9" w:rsidRDefault="00F2382F" w:rsidP="009C6575">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на страниц</w:t>
      </w:r>
      <w:r w:rsidR="00C9225F"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 не позднее 2 (Двух) дней.</w:t>
      </w:r>
    </w:p>
    <w:p w14:paraId="44CF5FED" w14:textId="77777777" w:rsidR="00442D59" w:rsidRPr="00D744D9" w:rsidRDefault="00442D59" w:rsidP="009C6575">
      <w:pPr>
        <w:spacing w:after="12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629FE881" w14:textId="77777777" w:rsidR="00F2382F" w:rsidRPr="00D744D9" w:rsidRDefault="00CB04DF" w:rsidP="009C6575">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21</w:t>
      </w:r>
      <w:r w:rsidR="00F2382F" w:rsidRPr="00D744D9">
        <w:rPr>
          <w:rFonts w:ascii="Times New Roman" w:eastAsia="Times New Roman" w:hAnsi="Times New Roman"/>
          <w:lang w:eastAsia="ru-RU"/>
        </w:rPr>
        <w:t xml:space="preserve">) Раскрытие информации обо всех существенных условиях приобретения </w:t>
      </w:r>
      <w:r w:rsidR="00274983" w:rsidRPr="00D744D9">
        <w:rPr>
          <w:rFonts w:ascii="Times New Roman" w:eastAsia="Times New Roman" w:hAnsi="Times New Roman"/>
          <w:lang w:eastAsia="ru-RU"/>
        </w:rPr>
        <w:t xml:space="preserve">Биржевых облигаций </w:t>
      </w:r>
      <w:r w:rsidR="00F2382F" w:rsidRPr="00D744D9">
        <w:rPr>
          <w:rFonts w:ascii="Times New Roman" w:eastAsia="Times New Roman" w:hAnsi="Times New Roman"/>
          <w:lang w:eastAsia="ru-RU"/>
        </w:rPr>
        <w:t>по требованию их владельцев раскрывается Эмитентом путем публикации текста Решения о выпуске ценных бумаг на страниц</w:t>
      </w:r>
      <w:r w:rsidR="00274983" w:rsidRPr="00D744D9">
        <w:rPr>
          <w:rFonts w:ascii="Times New Roman" w:eastAsia="Times New Roman" w:hAnsi="Times New Roman"/>
          <w:lang w:eastAsia="ru-RU"/>
        </w:rPr>
        <w:t>е</w:t>
      </w:r>
      <w:r w:rsidR="00F2382F" w:rsidRPr="00D744D9">
        <w:rPr>
          <w:rFonts w:ascii="Times New Roman" w:eastAsia="Times New Roman" w:hAnsi="Times New Roman"/>
          <w:lang w:eastAsia="ru-RU"/>
        </w:rPr>
        <w:t xml:space="preserve"> в сети Интернет в срок не позднее даты начала размещения </w:t>
      </w:r>
      <w:r w:rsidR="00274983" w:rsidRPr="00D744D9">
        <w:rPr>
          <w:rFonts w:ascii="Times New Roman" w:eastAsia="Times New Roman" w:hAnsi="Times New Roman"/>
          <w:lang w:eastAsia="ru-RU"/>
        </w:rPr>
        <w:t>Биржевых облигаций</w:t>
      </w:r>
      <w:r w:rsidR="00F2382F" w:rsidRPr="00D744D9">
        <w:rPr>
          <w:rFonts w:ascii="Times New Roman" w:eastAsia="Times New Roman" w:hAnsi="Times New Roman"/>
          <w:lang w:eastAsia="ru-RU"/>
        </w:rPr>
        <w:t>.</w:t>
      </w:r>
    </w:p>
    <w:p w14:paraId="7807D8BD" w14:textId="7F719BF2" w:rsidR="00F2382F" w:rsidRPr="00D744D9" w:rsidRDefault="00F2382F" w:rsidP="009C6575">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xml:space="preserve">После окончания установленного срока приобретения Эмитентом </w:t>
      </w:r>
      <w:r w:rsidR="00274983"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по требованию их владельцев, Эмитент публикует информацию об итогах приобретения </w:t>
      </w:r>
      <w:r w:rsidR="00274983" w:rsidRPr="00D744D9">
        <w:rPr>
          <w:rFonts w:ascii="Times New Roman" w:eastAsia="Times New Roman" w:hAnsi="Times New Roman"/>
          <w:lang w:eastAsia="ru-RU"/>
        </w:rPr>
        <w:t xml:space="preserve">Биржевых облигаций </w:t>
      </w:r>
      <w:r w:rsidRPr="00D744D9">
        <w:rPr>
          <w:rFonts w:ascii="Times New Roman" w:eastAsia="Times New Roman" w:hAnsi="Times New Roman"/>
          <w:lang w:eastAsia="ru-RU"/>
        </w:rPr>
        <w:t xml:space="preserve">(в том числе о количестве приобретенных </w:t>
      </w:r>
      <w:r w:rsidR="00274983"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в форме сообщения о существенном факте «</w:t>
      </w:r>
      <w:r w:rsidR="004E7452" w:rsidRPr="00D744D9">
        <w:rPr>
          <w:rFonts w:ascii="Times New Roman" w:eastAsia="Times New Roman" w:hAnsi="Times New Roman"/>
          <w:lang w:eastAsia="ru-RU"/>
        </w:rPr>
        <w:t xml:space="preserve">О сведениях, оказывающих, по мнению эмитента, существенное влияние на стоимость его эмиссионных ценных бумаг» </w:t>
      </w:r>
      <w:r w:rsidRPr="00D744D9">
        <w:rPr>
          <w:rFonts w:ascii="Times New Roman" w:eastAsia="Times New Roman" w:hAnsi="Times New Roman"/>
          <w:lang w:eastAsia="ru-RU"/>
        </w:rPr>
        <w:t xml:space="preserve">в следующие сроки с даты окончания срока приобретения </w:t>
      </w:r>
      <w:r w:rsidR="00274983"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w:t>
      </w:r>
    </w:p>
    <w:p w14:paraId="6012CF48" w14:textId="77777777" w:rsidR="00F2382F" w:rsidRPr="00D744D9" w:rsidRDefault="00F2382F" w:rsidP="009C6575">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4CA6EA7A" w14:textId="77777777" w:rsidR="00F2382F" w:rsidRPr="00D744D9" w:rsidRDefault="00F2382F" w:rsidP="009C6575">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на страниц</w:t>
      </w:r>
      <w:r w:rsidR="00274983"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 не позднее 2 (Двух) дней.</w:t>
      </w:r>
    </w:p>
    <w:p w14:paraId="3A7E24AF" w14:textId="77777777" w:rsidR="00442D59" w:rsidRPr="00D744D9" w:rsidRDefault="00442D59">
      <w:pPr>
        <w:widowControl w:val="0"/>
        <w:autoSpaceDE w:val="0"/>
        <w:autoSpaceDN w:val="0"/>
        <w:adjustRightInd w:val="0"/>
        <w:spacing w:after="120" w:line="240" w:lineRule="auto"/>
        <w:ind w:firstLine="539"/>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145229AA" w14:textId="77777777" w:rsidR="00F2382F" w:rsidRPr="00D744D9" w:rsidRDefault="00904731" w:rsidP="009060EF">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2</w:t>
      </w:r>
      <w:r w:rsidR="00CB04DF" w:rsidRPr="00D744D9">
        <w:rPr>
          <w:rFonts w:ascii="Times New Roman" w:eastAsia="Times New Roman" w:hAnsi="Times New Roman"/>
          <w:lang w:eastAsia="ru-RU"/>
        </w:rPr>
        <w:t>2</w:t>
      </w:r>
      <w:r w:rsidR="00F2382F" w:rsidRPr="00D744D9">
        <w:rPr>
          <w:rFonts w:ascii="Times New Roman" w:eastAsia="Times New Roman" w:hAnsi="Times New Roman"/>
          <w:lang w:eastAsia="ru-RU"/>
        </w:rPr>
        <w:t xml:space="preserve">) Информация об исполнении обязательств Эмитента по выплате купонного дохода по </w:t>
      </w:r>
      <w:r w:rsidR="00274983" w:rsidRPr="00D744D9">
        <w:rPr>
          <w:rFonts w:ascii="Times New Roman" w:eastAsia="Times New Roman" w:hAnsi="Times New Roman"/>
          <w:lang w:eastAsia="ru-RU"/>
        </w:rPr>
        <w:t xml:space="preserve">Биржевым облигациям </w:t>
      </w:r>
      <w:r w:rsidR="00F2382F" w:rsidRPr="00D744D9">
        <w:rPr>
          <w:rFonts w:ascii="Times New Roman" w:eastAsia="Times New Roman" w:hAnsi="Times New Roman"/>
          <w:lang w:eastAsia="ru-RU"/>
        </w:rPr>
        <w:t>раскрывается Эмитентом в форме сообщения о существенном факте «</w:t>
      </w:r>
      <w:r w:rsidR="00A75196" w:rsidRPr="00D744D9">
        <w:rPr>
          <w:rFonts w:ascii="Times New Roman" w:eastAsia="Times New Roman" w:hAnsi="Times New Roman"/>
          <w:lang w:eastAsia="ru-RU"/>
        </w:rPr>
        <w:t>О</w:t>
      </w:r>
      <w:r w:rsidR="00F2382F" w:rsidRPr="00D744D9">
        <w:rPr>
          <w:rFonts w:ascii="Times New Roman" w:eastAsia="Times New Roman" w:hAnsi="Times New Roman"/>
          <w:lang w:eastAsia="ru-RU"/>
        </w:rPr>
        <w:t xml:space="preserve"> начисленных и (или) выплаченных доходах по эмиссионным ценным бумагам эмитента» в следующие сроки с даты, в которую обязательство Эмитента перед владельцами </w:t>
      </w:r>
      <w:r w:rsidR="00274983" w:rsidRPr="00D744D9">
        <w:rPr>
          <w:rFonts w:ascii="Times New Roman" w:eastAsia="Times New Roman" w:hAnsi="Times New Roman"/>
          <w:lang w:eastAsia="ru-RU"/>
        </w:rPr>
        <w:t xml:space="preserve">Биржевых облигаций </w:t>
      </w:r>
      <w:r w:rsidR="00F2382F" w:rsidRPr="00D744D9">
        <w:rPr>
          <w:rFonts w:ascii="Times New Roman" w:eastAsia="Times New Roman" w:hAnsi="Times New Roman"/>
          <w:lang w:eastAsia="ru-RU"/>
        </w:rPr>
        <w:t>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2F151B4D" w14:textId="77777777"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57C529D2" w14:textId="77777777"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на страни</w:t>
      </w:r>
      <w:r w:rsidR="00274983" w:rsidRPr="00D744D9">
        <w:rPr>
          <w:rFonts w:ascii="Times New Roman" w:eastAsia="Times New Roman" w:hAnsi="Times New Roman"/>
          <w:lang w:eastAsia="ru-RU"/>
        </w:rPr>
        <w:t>це</w:t>
      </w:r>
      <w:r w:rsidRPr="00D744D9">
        <w:rPr>
          <w:rFonts w:ascii="Times New Roman" w:eastAsia="Times New Roman" w:hAnsi="Times New Roman"/>
          <w:lang w:eastAsia="ru-RU"/>
        </w:rPr>
        <w:t xml:space="preserve"> в сети Интернет – не позднее 2 (Двух) дней.</w:t>
      </w:r>
    </w:p>
    <w:p w14:paraId="41E236C1" w14:textId="77777777" w:rsidR="00442D59" w:rsidRPr="00D744D9" w:rsidRDefault="00442D59">
      <w:pPr>
        <w:widowControl w:val="0"/>
        <w:autoSpaceDE w:val="0"/>
        <w:autoSpaceDN w:val="0"/>
        <w:adjustRightInd w:val="0"/>
        <w:spacing w:after="120" w:line="240" w:lineRule="auto"/>
        <w:ind w:firstLine="539"/>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1E5B5F4F" w14:textId="77777777" w:rsidR="00F2382F" w:rsidRPr="00D744D9" w:rsidRDefault="00904731" w:rsidP="009060EF">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2</w:t>
      </w:r>
      <w:r w:rsidR="00CB04DF" w:rsidRPr="00D744D9">
        <w:rPr>
          <w:rFonts w:ascii="Times New Roman" w:eastAsia="Times New Roman" w:hAnsi="Times New Roman"/>
          <w:lang w:eastAsia="ru-RU"/>
        </w:rPr>
        <w:t>3</w:t>
      </w:r>
      <w:r w:rsidR="00F2382F" w:rsidRPr="00D744D9">
        <w:rPr>
          <w:rFonts w:ascii="Times New Roman" w:eastAsia="Times New Roman" w:hAnsi="Times New Roman"/>
          <w:lang w:eastAsia="ru-RU"/>
        </w:rPr>
        <w:t xml:space="preserve">) Информация об исполнении обязательств Эмитента по выплате номинальной стоимости </w:t>
      </w:r>
      <w:r w:rsidR="00274983" w:rsidRPr="00D744D9">
        <w:rPr>
          <w:rFonts w:ascii="Times New Roman" w:eastAsia="Times New Roman" w:hAnsi="Times New Roman"/>
          <w:lang w:eastAsia="ru-RU"/>
        </w:rPr>
        <w:t xml:space="preserve">Биржевых облигаций </w:t>
      </w:r>
      <w:r w:rsidR="00F2382F" w:rsidRPr="00D744D9">
        <w:rPr>
          <w:rFonts w:ascii="Times New Roman" w:eastAsia="Times New Roman" w:hAnsi="Times New Roman"/>
          <w:lang w:eastAsia="ru-RU"/>
        </w:rPr>
        <w:t>при их погашении раскрывается Эмитентом в форме сообщения о существенном факте «</w:t>
      </w:r>
      <w:r w:rsidR="00A75196" w:rsidRPr="00D744D9">
        <w:rPr>
          <w:rFonts w:ascii="Times New Roman" w:eastAsia="Times New Roman" w:hAnsi="Times New Roman"/>
          <w:lang w:eastAsia="ru-RU"/>
        </w:rPr>
        <w:t xml:space="preserve">О погашении облигаций или иных эмиссионных ценных бумаг эмитента» </w:t>
      </w:r>
      <w:r w:rsidR="00F2382F" w:rsidRPr="00D744D9">
        <w:rPr>
          <w:rFonts w:ascii="Times New Roman" w:eastAsia="Times New Roman" w:hAnsi="Times New Roman"/>
          <w:lang w:eastAsia="ru-RU"/>
        </w:rPr>
        <w:t>в следующие сроки с даты</w:t>
      </w:r>
      <w:r w:rsidR="00F412C3" w:rsidRPr="00D744D9">
        <w:rPr>
          <w:rFonts w:ascii="Times New Roman" w:eastAsia="Times New Roman" w:hAnsi="Times New Roman"/>
          <w:lang w:eastAsia="ru-RU"/>
        </w:rPr>
        <w:t xml:space="preserve"> погашения Биржевых облигаций</w:t>
      </w:r>
      <w:r w:rsidR="00F2382F" w:rsidRPr="00D744D9">
        <w:rPr>
          <w:rFonts w:ascii="Times New Roman" w:eastAsia="Times New Roman" w:hAnsi="Times New Roman"/>
          <w:lang w:eastAsia="ru-RU"/>
        </w:rPr>
        <w:t>:</w:t>
      </w:r>
    </w:p>
    <w:p w14:paraId="32642155" w14:textId="77777777"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465F863B" w14:textId="77777777"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на страниц</w:t>
      </w:r>
      <w:r w:rsidR="00274983"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 не позднее 2 (Двух) дней.</w:t>
      </w:r>
    </w:p>
    <w:p w14:paraId="59AD62CB" w14:textId="77777777" w:rsidR="00442D59" w:rsidRPr="00D744D9" w:rsidRDefault="00442D59">
      <w:pPr>
        <w:widowControl w:val="0"/>
        <w:autoSpaceDE w:val="0"/>
        <w:autoSpaceDN w:val="0"/>
        <w:adjustRightInd w:val="0"/>
        <w:spacing w:after="120" w:line="240" w:lineRule="auto"/>
        <w:ind w:firstLine="539"/>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6BB3EC05" w14:textId="1C021879" w:rsidR="00F2382F" w:rsidRPr="00D744D9" w:rsidRDefault="00274983" w:rsidP="009060EF">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2</w:t>
      </w:r>
      <w:r w:rsidR="00CB04DF" w:rsidRPr="00D744D9">
        <w:rPr>
          <w:rFonts w:ascii="Times New Roman" w:eastAsia="Times New Roman" w:hAnsi="Times New Roman"/>
          <w:lang w:eastAsia="ru-RU"/>
        </w:rPr>
        <w:t>4</w:t>
      </w:r>
      <w:r w:rsidR="00F2382F" w:rsidRPr="00D744D9">
        <w:rPr>
          <w:rFonts w:ascii="Times New Roman" w:eastAsia="Times New Roman" w:hAnsi="Times New Roman"/>
          <w:lang w:eastAsia="ru-RU"/>
        </w:rPr>
        <w:t xml:space="preserve">) Информация о неисполнении или ненадлежащем исполнении обязательств по </w:t>
      </w:r>
      <w:r w:rsidR="00831A50" w:rsidRPr="00D744D9">
        <w:rPr>
          <w:rFonts w:ascii="Times New Roman" w:eastAsia="Times New Roman" w:hAnsi="Times New Roman"/>
          <w:lang w:eastAsia="ru-RU"/>
        </w:rPr>
        <w:t>Биржевы</w:t>
      </w:r>
      <w:r w:rsidR="00C415EB" w:rsidRPr="00D744D9">
        <w:rPr>
          <w:rFonts w:ascii="Times New Roman" w:eastAsia="Times New Roman" w:hAnsi="Times New Roman"/>
          <w:lang w:eastAsia="ru-RU"/>
        </w:rPr>
        <w:t>м</w:t>
      </w:r>
      <w:r w:rsidR="00831A50" w:rsidRPr="00D744D9">
        <w:rPr>
          <w:rFonts w:ascii="Times New Roman" w:eastAsia="Times New Roman" w:hAnsi="Times New Roman"/>
          <w:lang w:eastAsia="ru-RU"/>
        </w:rPr>
        <w:t xml:space="preserve"> облигаци</w:t>
      </w:r>
      <w:r w:rsidR="00C415EB" w:rsidRPr="00D744D9">
        <w:rPr>
          <w:rFonts w:ascii="Times New Roman" w:eastAsia="Times New Roman" w:hAnsi="Times New Roman"/>
          <w:lang w:eastAsia="ru-RU"/>
        </w:rPr>
        <w:t>ям</w:t>
      </w:r>
      <w:r w:rsidR="00F2382F" w:rsidRPr="00D744D9">
        <w:rPr>
          <w:rFonts w:ascii="Times New Roman" w:eastAsia="Times New Roman" w:hAnsi="Times New Roman"/>
          <w:lang w:eastAsia="ru-RU"/>
        </w:rPr>
        <w:t xml:space="preserve"> раскрывается Эмитентом в форме сообщения о существенном факте «</w:t>
      </w:r>
      <w:r w:rsidR="00A75196" w:rsidRPr="00D744D9">
        <w:rPr>
          <w:rFonts w:ascii="Times New Roman" w:eastAsia="Times New Roman" w:hAnsi="Times New Roman"/>
          <w:lang w:eastAsia="ru-RU"/>
        </w:rPr>
        <w:t>О неисполнении обязательств эмитента перед владельцами его эмиссионных ценных бумаг</w:t>
      </w:r>
      <w:r w:rsidR="005E2DBA" w:rsidRPr="00D744D9">
        <w:rPr>
          <w:rFonts w:ascii="Times New Roman" w:eastAsia="Times New Roman" w:hAnsi="Times New Roman"/>
          <w:lang w:eastAsia="ru-RU"/>
        </w:rPr>
        <w:t>»</w:t>
      </w:r>
      <w:r w:rsidR="00F2382F" w:rsidRPr="00D744D9">
        <w:rPr>
          <w:rFonts w:ascii="Times New Roman" w:eastAsia="Times New Roman" w:hAnsi="Times New Roman"/>
          <w:lang w:eastAsia="ru-RU"/>
        </w:rPr>
        <w:t xml:space="preserve">. Указанное сообщение будет содержать информацию об объеме неисполненных обязательств, причине неисполнения, а также перечисление возможных действий владельцев </w:t>
      </w:r>
      <w:r w:rsidR="00831A50" w:rsidRPr="00D744D9">
        <w:rPr>
          <w:rFonts w:ascii="Times New Roman" w:eastAsia="Times New Roman" w:hAnsi="Times New Roman"/>
          <w:lang w:eastAsia="ru-RU"/>
        </w:rPr>
        <w:t xml:space="preserve">Биржевых облигаций </w:t>
      </w:r>
      <w:r w:rsidR="00F2382F" w:rsidRPr="00D744D9">
        <w:rPr>
          <w:rFonts w:ascii="Times New Roman" w:eastAsia="Times New Roman" w:hAnsi="Times New Roman"/>
          <w:lang w:eastAsia="ru-RU"/>
        </w:rPr>
        <w:t>по удовлетворению своих требований.</w:t>
      </w:r>
    </w:p>
    <w:p w14:paraId="707279B1" w14:textId="77777777" w:rsidR="00F412C3"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Сообщение о существенном факте «</w:t>
      </w:r>
      <w:r w:rsidR="00A75196" w:rsidRPr="00D744D9">
        <w:rPr>
          <w:rFonts w:ascii="Times New Roman" w:eastAsia="Times New Roman" w:hAnsi="Times New Roman"/>
          <w:lang w:eastAsia="ru-RU"/>
        </w:rPr>
        <w:t xml:space="preserve">О неисполнении обязательств эмитента перед владельцами его эмиссионных ценных бумаг» </w:t>
      </w:r>
      <w:r w:rsidRPr="00D744D9">
        <w:rPr>
          <w:rFonts w:ascii="Times New Roman" w:eastAsia="Times New Roman" w:hAnsi="Times New Roman"/>
          <w:lang w:eastAsia="ru-RU"/>
        </w:rPr>
        <w:t>публикуется Эмитентом в следующие сроки</w:t>
      </w:r>
      <w:r w:rsidR="00F412C3" w:rsidRPr="00D744D9">
        <w:rPr>
          <w:rFonts w:ascii="Times New Roman" w:eastAsia="Times New Roman" w:hAnsi="Times New Roman"/>
          <w:lang w:eastAsia="ru-RU"/>
        </w:rPr>
        <w:t>:</w:t>
      </w:r>
    </w:p>
    <w:p w14:paraId="72B3817F" w14:textId="77777777" w:rsidR="00F412C3" w:rsidRPr="00D744D9" w:rsidRDefault="00F412C3"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А)</w:t>
      </w:r>
      <w:r w:rsidR="00F2382F" w:rsidRPr="00D744D9">
        <w:rPr>
          <w:rFonts w:ascii="Times New Roman" w:eastAsia="Times New Roman" w:hAnsi="Times New Roman"/>
          <w:lang w:eastAsia="ru-RU"/>
        </w:rPr>
        <w:t xml:space="preserve"> с даты, в которую соответствующее обязательство Эмитента перед владельцами </w:t>
      </w:r>
      <w:r w:rsidR="00831A50" w:rsidRPr="00D744D9">
        <w:rPr>
          <w:rFonts w:ascii="Times New Roman" w:eastAsia="Times New Roman" w:hAnsi="Times New Roman"/>
          <w:lang w:eastAsia="ru-RU"/>
        </w:rPr>
        <w:t xml:space="preserve">Биржевых облигаций </w:t>
      </w:r>
      <w:r w:rsidR="00F2382F" w:rsidRPr="00D744D9">
        <w:rPr>
          <w:rFonts w:ascii="Times New Roman" w:eastAsia="Times New Roman" w:hAnsi="Times New Roman"/>
          <w:lang w:eastAsia="ru-RU"/>
        </w:rPr>
        <w:t>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r w:rsidRPr="00D744D9">
        <w:rPr>
          <w:rFonts w:ascii="Times New Roman" w:eastAsia="Times New Roman" w:hAnsi="Times New Roman"/>
          <w:lang w:eastAsia="ru-RU"/>
        </w:rPr>
        <w:t>;</w:t>
      </w:r>
    </w:p>
    <w:p w14:paraId="6B7BCB43" w14:textId="77777777" w:rsidR="00F2382F" w:rsidRPr="00D744D9" w:rsidRDefault="00F412C3"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Б)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r w:rsidR="00F2382F" w:rsidRPr="00D744D9">
        <w:rPr>
          <w:rFonts w:ascii="Times New Roman" w:eastAsia="Times New Roman" w:hAnsi="Times New Roman"/>
          <w:lang w:eastAsia="ru-RU"/>
        </w:rPr>
        <w:t>:</w:t>
      </w:r>
    </w:p>
    <w:p w14:paraId="0731B95D" w14:textId="77777777"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19A0C72E" w14:textId="77777777" w:rsidR="00F2382F" w:rsidRPr="00D744D9" w:rsidRDefault="00F2382F" w:rsidP="009060E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на страниц</w:t>
      </w:r>
      <w:r w:rsidR="00831A50"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 не позднее 2 (Двух) дней.</w:t>
      </w:r>
    </w:p>
    <w:p w14:paraId="4805F17F" w14:textId="77777777" w:rsidR="00442D59" w:rsidRPr="00D744D9" w:rsidRDefault="00442D59">
      <w:pPr>
        <w:widowControl w:val="0"/>
        <w:autoSpaceDE w:val="0"/>
        <w:autoSpaceDN w:val="0"/>
        <w:adjustRightInd w:val="0"/>
        <w:spacing w:after="120" w:line="240" w:lineRule="auto"/>
        <w:ind w:firstLine="539"/>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4E480244" w14:textId="3BDDCB6E" w:rsidR="00F2382F" w:rsidRPr="00D744D9" w:rsidRDefault="00F2382F" w:rsidP="009C6575">
      <w:pPr>
        <w:spacing w:after="0" w:line="240" w:lineRule="auto"/>
        <w:ind w:firstLine="709"/>
        <w:jc w:val="both"/>
        <w:rPr>
          <w:rFonts w:ascii="Times New Roman" w:eastAsia="Times New Roman" w:hAnsi="Times New Roman"/>
          <w:lang w:eastAsia="ru-RU"/>
        </w:rPr>
      </w:pPr>
      <w:r w:rsidRPr="00D744D9">
        <w:rPr>
          <w:rFonts w:ascii="Times New Roman" w:eastAsia="Times New Roman" w:hAnsi="Times New Roman"/>
          <w:lang w:eastAsia="ru-RU"/>
        </w:rPr>
        <w:t>2</w:t>
      </w:r>
      <w:r w:rsidR="00CB04DF" w:rsidRPr="00D744D9">
        <w:rPr>
          <w:rFonts w:ascii="Times New Roman" w:eastAsia="Times New Roman" w:hAnsi="Times New Roman"/>
          <w:lang w:eastAsia="ru-RU"/>
        </w:rPr>
        <w:t>5</w:t>
      </w:r>
      <w:r w:rsidRPr="00D744D9">
        <w:rPr>
          <w:rFonts w:ascii="Times New Roman" w:eastAsia="Times New Roman" w:hAnsi="Times New Roman"/>
          <w:lang w:eastAsia="ru-RU"/>
        </w:rPr>
        <w:t xml:space="preserve">) </w:t>
      </w:r>
      <w:r w:rsidR="00C415EB"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Сообщение о назначении Эмитентом платежных агентов и отмене таких назначений раскрывается Эмитентом в форме сообщения о существенном факте «</w:t>
      </w:r>
      <w:r w:rsidR="00A75196" w:rsidRPr="00D744D9">
        <w:rPr>
          <w:rFonts w:ascii="Times New Roman" w:eastAsia="Times New Roman" w:hAnsi="Times New Roman"/>
          <w:lang w:eastAsia="ru-RU"/>
        </w:rPr>
        <w:t xml:space="preserve">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а также об изменении сведений об указанных организациях» </w:t>
      </w:r>
      <w:r w:rsidRPr="00D744D9">
        <w:rPr>
          <w:rFonts w:ascii="Times New Roman" w:eastAsia="Times New Roman" w:hAnsi="Times New Roman"/>
          <w:lang w:eastAsia="ru-RU"/>
        </w:rPr>
        <w:t>в следующие сроки с даты заключения соответствующего договора с платежным агентом, а если такой договор вступает в силу не с даты его заключения, – с даты вступления его в силу; в случае изменения сведений о платежном агенте – с даты, в которую Эмитент узнал или должен был узнать об изменении соответствующих сведений; в случае прекращения оказания услуг платежным агентом – с даты расторжения или прекращения по иным основаниям соответствующего договора с платежным агентом:</w:t>
      </w:r>
    </w:p>
    <w:p w14:paraId="3B8BC870" w14:textId="77777777" w:rsidR="00F2382F" w:rsidRPr="00D744D9" w:rsidRDefault="00F2382F" w:rsidP="0037385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в ленте новостей – не позднее 1 (Одного) дня;</w:t>
      </w:r>
    </w:p>
    <w:p w14:paraId="7C955371" w14:textId="77777777" w:rsidR="00F2382F" w:rsidRPr="00D744D9" w:rsidRDefault="00F2382F" w:rsidP="0037385F">
      <w:pPr>
        <w:spacing w:after="0" w:line="240" w:lineRule="auto"/>
        <w:ind w:firstLine="437"/>
        <w:jc w:val="both"/>
        <w:rPr>
          <w:rFonts w:ascii="Times New Roman" w:eastAsia="Times New Roman" w:hAnsi="Times New Roman"/>
          <w:lang w:eastAsia="ru-RU"/>
        </w:rPr>
      </w:pPr>
      <w:r w:rsidRPr="00D744D9">
        <w:rPr>
          <w:rFonts w:ascii="Times New Roman" w:eastAsia="Times New Roman" w:hAnsi="Times New Roman"/>
          <w:lang w:eastAsia="ru-RU"/>
        </w:rPr>
        <w:t>- на страниц</w:t>
      </w:r>
      <w:r w:rsidR="00831A50" w:rsidRPr="00D744D9">
        <w:rPr>
          <w:rFonts w:ascii="Times New Roman" w:eastAsia="Times New Roman" w:hAnsi="Times New Roman"/>
          <w:lang w:eastAsia="ru-RU"/>
        </w:rPr>
        <w:t>е</w:t>
      </w:r>
      <w:r w:rsidRPr="00D744D9">
        <w:rPr>
          <w:rFonts w:ascii="Times New Roman" w:eastAsia="Times New Roman" w:hAnsi="Times New Roman"/>
          <w:lang w:eastAsia="ru-RU"/>
        </w:rPr>
        <w:t xml:space="preserve"> в сети Интернет – не позднее 2 (Двух) дней.</w:t>
      </w:r>
    </w:p>
    <w:p w14:paraId="07AEFF54" w14:textId="77777777" w:rsidR="00442D59" w:rsidRPr="00D744D9" w:rsidRDefault="00442D59"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При этом публикация на странице в сети Интернет осуществляется после публикации в ленте новостей.</w:t>
      </w:r>
    </w:p>
    <w:p w14:paraId="5F85F4EF" w14:textId="77777777" w:rsidR="00831A50" w:rsidRPr="00D744D9" w:rsidRDefault="00831A50" w:rsidP="0037385F">
      <w:pPr>
        <w:spacing w:after="0" w:line="240" w:lineRule="auto"/>
        <w:ind w:firstLine="437"/>
        <w:jc w:val="both"/>
        <w:rPr>
          <w:rFonts w:ascii="Times New Roman" w:eastAsia="Times New Roman" w:hAnsi="Times New Roman"/>
          <w:lang w:eastAsia="ru-RU"/>
        </w:rPr>
      </w:pPr>
    </w:p>
    <w:p w14:paraId="3112503D" w14:textId="77777777" w:rsidR="00A262F2" w:rsidRPr="00D744D9" w:rsidRDefault="00831A50" w:rsidP="0037385F">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1</w:t>
      </w:r>
      <w:r w:rsidR="00A262F2" w:rsidRPr="00D744D9">
        <w:rPr>
          <w:rFonts w:ascii="Times New Roman" w:eastAsia="Times New Roman" w:hAnsi="Times New Roman"/>
          <w:b/>
          <w:lang w:eastAsia="ru-RU"/>
        </w:rPr>
        <w:t>2. Сведения об обеспечении исполнения обязательств по облигациям выпуска</w:t>
      </w:r>
      <w:r w:rsidR="00623AAD" w:rsidRPr="00D744D9">
        <w:rPr>
          <w:rFonts w:ascii="Times New Roman" w:eastAsia="Times New Roman" w:hAnsi="Times New Roman"/>
          <w:b/>
          <w:lang w:eastAsia="ru-RU"/>
        </w:rPr>
        <w:t>.</w:t>
      </w:r>
    </w:p>
    <w:p w14:paraId="269CFEB7" w14:textId="77777777" w:rsidR="003902D8" w:rsidRPr="00D744D9" w:rsidRDefault="003902D8" w:rsidP="0037385F">
      <w:pPr>
        <w:widowControl w:val="0"/>
        <w:autoSpaceDE w:val="0"/>
        <w:autoSpaceDN w:val="0"/>
        <w:adjustRightInd w:val="0"/>
        <w:spacing w:after="0" w:line="240" w:lineRule="auto"/>
        <w:ind w:firstLine="540"/>
        <w:jc w:val="both"/>
        <w:rPr>
          <w:rFonts w:ascii="Times New Roman" w:eastAsia="Times New Roman" w:hAnsi="Times New Roman"/>
          <w:b/>
          <w:lang w:eastAsia="ru-RU"/>
        </w:rPr>
      </w:pPr>
    </w:p>
    <w:p w14:paraId="6FE4820D" w14:textId="77777777" w:rsidR="00A262F2" w:rsidRPr="00D744D9" w:rsidRDefault="00A262F2" w:rsidP="0037385F">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12.1. Сведения о лице, предоставляющем обеспечение исполнения обязательств по облигациям</w:t>
      </w:r>
      <w:r w:rsidR="003902D8" w:rsidRPr="00D744D9">
        <w:rPr>
          <w:rFonts w:ascii="Times New Roman" w:eastAsia="Times New Roman" w:hAnsi="Times New Roman"/>
          <w:b/>
          <w:lang w:eastAsia="ru-RU"/>
        </w:rPr>
        <w:t>.</w:t>
      </w:r>
    </w:p>
    <w:p w14:paraId="2C5E292E" w14:textId="77777777" w:rsidR="003902D8" w:rsidRPr="00D744D9" w:rsidRDefault="003902D8"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335E9850" w14:textId="77777777" w:rsidR="003902D8" w:rsidRPr="00D744D9" w:rsidRDefault="003902D8">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По </w:t>
      </w:r>
      <w:r w:rsidR="00831A50"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блигациям выпуска предоставление обеспечения не предусмотрено.</w:t>
      </w:r>
    </w:p>
    <w:p w14:paraId="4F05FD4B" w14:textId="77777777" w:rsidR="003902D8" w:rsidRPr="00D744D9" w:rsidRDefault="003902D8">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33D303FC" w14:textId="77777777" w:rsidR="00A262F2" w:rsidRPr="00D744D9" w:rsidRDefault="00A262F2">
      <w:pPr>
        <w:widowControl w:val="0"/>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12.2. Условия обеспечения исполнения обязательств по облигациям</w:t>
      </w:r>
      <w:r w:rsidR="003902D8" w:rsidRPr="00D744D9">
        <w:rPr>
          <w:rFonts w:ascii="Times New Roman" w:eastAsia="Times New Roman" w:hAnsi="Times New Roman"/>
          <w:b/>
          <w:lang w:eastAsia="ru-RU"/>
        </w:rPr>
        <w:t>.</w:t>
      </w:r>
    </w:p>
    <w:p w14:paraId="414C96F0" w14:textId="77777777" w:rsidR="003902D8" w:rsidRPr="00D744D9" w:rsidRDefault="003902D8">
      <w:pPr>
        <w:widowControl w:val="0"/>
        <w:autoSpaceDE w:val="0"/>
        <w:autoSpaceDN w:val="0"/>
        <w:adjustRightInd w:val="0"/>
        <w:spacing w:after="0" w:line="240" w:lineRule="auto"/>
        <w:ind w:firstLine="540"/>
        <w:jc w:val="both"/>
        <w:rPr>
          <w:rFonts w:ascii="Times New Roman" w:eastAsia="Times New Roman" w:hAnsi="Times New Roman"/>
          <w:b/>
          <w:lang w:eastAsia="ru-RU"/>
        </w:rPr>
      </w:pPr>
    </w:p>
    <w:p w14:paraId="32475E77" w14:textId="77777777" w:rsidR="003902D8" w:rsidRPr="00D744D9" w:rsidRDefault="003902D8">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По </w:t>
      </w:r>
      <w:r w:rsidR="00831A50" w:rsidRPr="00D744D9">
        <w:rPr>
          <w:rFonts w:ascii="Times New Roman" w:eastAsia="Times New Roman" w:hAnsi="Times New Roman"/>
          <w:lang w:eastAsia="ru-RU"/>
        </w:rPr>
        <w:t xml:space="preserve">Биржевым облигациям </w:t>
      </w:r>
      <w:r w:rsidRPr="00D744D9">
        <w:rPr>
          <w:rFonts w:ascii="Times New Roman" w:eastAsia="Times New Roman" w:hAnsi="Times New Roman"/>
          <w:lang w:eastAsia="ru-RU"/>
        </w:rPr>
        <w:t>выпуска предоставление обеспечения не предусмотрено.</w:t>
      </w:r>
    </w:p>
    <w:p w14:paraId="76FFB692"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b/>
          <w:lang w:eastAsia="ru-RU"/>
        </w:rPr>
      </w:pPr>
    </w:p>
    <w:p w14:paraId="4B0BF9D9" w14:textId="77777777" w:rsidR="0097122D" w:rsidRPr="00D744D9" w:rsidRDefault="0097122D">
      <w:pPr>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 xml:space="preserve">13. Сведения о представителе владельцев </w:t>
      </w:r>
      <w:r w:rsidR="009F76AE" w:rsidRPr="00D744D9">
        <w:rPr>
          <w:rFonts w:ascii="Times New Roman" w:eastAsia="Times New Roman" w:hAnsi="Times New Roman"/>
          <w:b/>
          <w:lang w:eastAsia="ru-RU"/>
        </w:rPr>
        <w:t>облигаций</w:t>
      </w:r>
      <w:r w:rsidRPr="00D744D9">
        <w:rPr>
          <w:rFonts w:ascii="Times New Roman" w:eastAsia="Times New Roman" w:hAnsi="Times New Roman"/>
          <w:b/>
          <w:lang w:eastAsia="ru-RU"/>
        </w:rPr>
        <w:t>.</w:t>
      </w:r>
    </w:p>
    <w:p w14:paraId="257CC895" w14:textId="77777777" w:rsidR="0097122D" w:rsidRPr="00D744D9" w:rsidRDefault="0097122D">
      <w:pPr>
        <w:autoSpaceDE w:val="0"/>
        <w:autoSpaceDN w:val="0"/>
        <w:adjustRightInd w:val="0"/>
        <w:spacing w:after="0" w:line="240" w:lineRule="auto"/>
        <w:ind w:firstLine="540"/>
        <w:jc w:val="both"/>
        <w:rPr>
          <w:rFonts w:ascii="Times New Roman" w:eastAsia="Times New Roman" w:hAnsi="Times New Roman"/>
          <w:b/>
          <w:lang w:eastAsia="ru-RU"/>
        </w:rPr>
      </w:pPr>
    </w:p>
    <w:p w14:paraId="3F27D24C" w14:textId="77777777" w:rsidR="005367BB" w:rsidRPr="00D744D9" w:rsidRDefault="005367BB">
      <w:pPr>
        <w:autoSpaceDE w:val="0"/>
        <w:autoSpaceDN w:val="0"/>
        <w:adjustRightInd w:val="0"/>
        <w:spacing w:after="0" w:line="240" w:lineRule="auto"/>
        <w:ind w:firstLine="540"/>
        <w:jc w:val="both"/>
        <w:rPr>
          <w:rFonts w:ascii="Times New Roman" w:eastAsia="Times New Roman" w:hAnsi="Times New Roman"/>
          <w:b/>
          <w:bCs/>
          <w:i/>
          <w:lang w:eastAsia="ru-RU"/>
        </w:rPr>
      </w:pPr>
      <w:r w:rsidRPr="00D744D9">
        <w:rPr>
          <w:rFonts w:ascii="Times New Roman" w:eastAsia="Times New Roman" w:hAnsi="Times New Roman"/>
          <w:b/>
          <w:bCs/>
          <w:i/>
          <w:lang w:eastAsia="ru-RU"/>
        </w:rPr>
        <w:t>Полное фирменное наименование представителя владельцев облигаций, включая его организационно-правовую форму, как оно указано в уставе (учредительных документах) представителя владельцев облигаций.</w:t>
      </w:r>
    </w:p>
    <w:p w14:paraId="75BB8319" w14:textId="77777777" w:rsidR="00A33E05" w:rsidRPr="00D744D9" w:rsidRDefault="00A33E05">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Общество с ограниченной ответственностью «Лигал Кэпитал Инвестор Сервисез» </w:t>
      </w:r>
    </w:p>
    <w:p w14:paraId="0AEACF83" w14:textId="77777777" w:rsidR="005367BB" w:rsidRPr="00D744D9" w:rsidRDefault="005367BB">
      <w:pPr>
        <w:autoSpaceDE w:val="0"/>
        <w:autoSpaceDN w:val="0"/>
        <w:adjustRightInd w:val="0"/>
        <w:spacing w:after="0" w:line="240" w:lineRule="auto"/>
        <w:ind w:firstLine="540"/>
        <w:jc w:val="both"/>
        <w:rPr>
          <w:rFonts w:ascii="Times New Roman" w:eastAsia="Times New Roman" w:hAnsi="Times New Roman"/>
          <w:b/>
          <w:bCs/>
          <w:i/>
          <w:lang w:eastAsia="ru-RU"/>
        </w:rPr>
      </w:pPr>
      <w:r w:rsidRPr="00D744D9">
        <w:rPr>
          <w:rFonts w:ascii="Times New Roman" w:eastAsia="Times New Roman" w:hAnsi="Times New Roman"/>
          <w:b/>
          <w:bCs/>
          <w:i/>
          <w:lang w:eastAsia="ru-RU"/>
        </w:rPr>
        <w:t>Место нахождения представителя владельцев облигаций, как оно указано в уставе (учредительных документах) представителя владельцев облигаций.</w:t>
      </w:r>
    </w:p>
    <w:p w14:paraId="6D278D15" w14:textId="77777777" w:rsidR="001F24D5" w:rsidRPr="00D744D9" w:rsidRDefault="001F24D5">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109428, Российская Федерация, г. Москва, Рязанский проспект, дом 53, помещение 1а, комната 26 </w:t>
      </w:r>
    </w:p>
    <w:p w14:paraId="6F6FA5F8" w14:textId="77777777" w:rsidR="005367BB" w:rsidRPr="00D744D9" w:rsidRDefault="005367BB">
      <w:pPr>
        <w:autoSpaceDE w:val="0"/>
        <w:autoSpaceDN w:val="0"/>
        <w:adjustRightInd w:val="0"/>
        <w:spacing w:after="0" w:line="240" w:lineRule="auto"/>
        <w:ind w:firstLine="540"/>
        <w:jc w:val="both"/>
        <w:rPr>
          <w:rFonts w:ascii="Times New Roman" w:eastAsia="Times New Roman" w:hAnsi="Times New Roman"/>
          <w:b/>
          <w:bCs/>
          <w:i/>
          <w:lang w:eastAsia="ru-RU"/>
        </w:rPr>
      </w:pPr>
      <w:r w:rsidRPr="00D744D9">
        <w:rPr>
          <w:rFonts w:ascii="Times New Roman" w:eastAsia="Times New Roman" w:hAnsi="Times New Roman"/>
          <w:b/>
          <w:bCs/>
          <w:i/>
          <w:lang w:eastAsia="ru-RU"/>
        </w:rPr>
        <w:t>Данные, позволяющие идентифицировать представителя владельцев облигаций (основной государственный регистрационный номер (ОГРН), за которым в единый государственный реестр юридических лиц внесена запись о создании представителя владельцев облигаций, и дата внесения такой записи, а также присвоенный представителю владельцев облигаций в установленном порядке идентификационный номер налогоплательщика (ИНН).</w:t>
      </w:r>
    </w:p>
    <w:p w14:paraId="293F0964" w14:textId="77777777" w:rsidR="005367BB" w:rsidRPr="00D744D9" w:rsidRDefault="005367BB">
      <w:pPr>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Основной государственный регистрационный номер (ОГРН) и дата его присвоения: </w:t>
      </w:r>
      <w:r w:rsidR="001F24D5" w:rsidRPr="00D744D9">
        <w:rPr>
          <w:rFonts w:ascii="Times New Roman" w:eastAsia="Times New Roman" w:hAnsi="Times New Roman"/>
          <w:lang w:eastAsia="ru-RU"/>
        </w:rPr>
        <w:t xml:space="preserve">1025402483809 </w:t>
      </w:r>
      <w:r w:rsidRPr="00D744D9">
        <w:rPr>
          <w:rFonts w:ascii="Times New Roman" w:eastAsia="Times New Roman" w:hAnsi="Times New Roman"/>
          <w:lang w:eastAsia="ru-RU"/>
        </w:rPr>
        <w:t xml:space="preserve">от </w:t>
      </w:r>
      <w:r w:rsidR="001F24D5" w:rsidRPr="00D744D9">
        <w:rPr>
          <w:rFonts w:ascii="Times New Roman" w:eastAsia="Times New Roman" w:hAnsi="Times New Roman"/>
          <w:lang w:eastAsia="ru-RU"/>
        </w:rPr>
        <w:t>17.12.2002</w:t>
      </w:r>
      <w:r w:rsidR="001F24D5" w:rsidRPr="00D744D9" w:rsidDel="001F24D5">
        <w:rPr>
          <w:rFonts w:ascii="Times New Roman" w:eastAsia="Times New Roman" w:hAnsi="Times New Roman"/>
          <w:lang w:eastAsia="ru-RU"/>
        </w:rPr>
        <w:t xml:space="preserve"> </w:t>
      </w:r>
      <w:r w:rsidRPr="00D744D9">
        <w:rPr>
          <w:rFonts w:ascii="Times New Roman" w:eastAsia="Times New Roman" w:hAnsi="Times New Roman"/>
          <w:lang w:eastAsia="ru-RU"/>
        </w:rPr>
        <w:t>г.</w:t>
      </w:r>
    </w:p>
    <w:p w14:paraId="72580330" w14:textId="77777777" w:rsidR="00A33E05" w:rsidRPr="00D744D9" w:rsidRDefault="005367BB">
      <w:pPr>
        <w:autoSpaceDE w:val="0"/>
        <w:autoSpaceDN w:val="0"/>
        <w:adjustRightInd w:val="0"/>
        <w:spacing w:after="0" w:line="240" w:lineRule="auto"/>
        <w:ind w:firstLine="540"/>
        <w:jc w:val="both"/>
        <w:rPr>
          <w:rFonts w:ascii="Arial" w:hAnsi="Arial" w:cs="Arial"/>
          <w:sz w:val="20"/>
          <w:szCs w:val="20"/>
          <w:lang w:eastAsia="ru-RU"/>
        </w:rPr>
      </w:pPr>
      <w:r w:rsidRPr="00D744D9">
        <w:rPr>
          <w:rFonts w:ascii="Times New Roman" w:eastAsia="Times New Roman" w:hAnsi="Times New Roman"/>
          <w:lang w:eastAsia="ru-RU"/>
        </w:rPr>
        <w:t xml:space="preserve">Идентификационный номер налогоплательщика (ИНН): </w:t>
      </w:r>
      <w:r w:rsidR="001F24D5" w:rsidRPr="00D744D9">
        <w:rPr>
          <w:rFonts w:ascii="Times New Roman" w:eastAsia="Times New Roman" w:hAnsi="Times New Roman"/>
          <w:lang w:eastAsia="ru-RU"/>
        </w:rPr>
        <w:t>5406218286</w:t>
      </w:r>
    </w:p>
    <w:p w14:paraId="357F3BAE" w14:textId="77777777" w:rsidR="00A33E05" w:rsidRPr="00D744D9" w:rsidRDefault="00A33E05">
      <w:pPr>
        <w:autoSpaceDE w:val="0"/>
        <w:autoSpaceDN w:val="0"/>
        <w:adjustRightInd w:val="0"/>
        <w:spacing w:after="0" w:line="240" w:lineRule="auto"/>
        <w:ind w:firstLine="540"/>
        <w:jc w:val="both"/>
        <w:rPr>
          <w:rFonts w:ascii="Arial" w:hAnsi="Arial" w:cs="Arial"/>
          <w:sz w:val="20"/>
          <w:szCs w:val="20"/>
          <w:lang w:eastAsia="ru-RU"/>
        </w:rPr>
      </w:pPr>
    </w:p>
    <w:p w14:paraId="6D2143C5" w14:textId="77777777" w:rsidR="0097122D" w:rsidRPr="00D744D9" w:rsidRDefault="0097122D">
      <w:pPr>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14. 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p>
    <w:p w14:paraId="3031DA4C"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039067A9"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Эмитент по требованию заинтересованного лица обязан предоставить ему копию настоящего Решения о выпуске ценных бумаг за плату, не превышающую затраты на ее изготовление.</w:t>
      </w:r>
    </w:p>
    <w:p w14:paraId="55E56DE6" w14:textId="77777777" w:rsidR="0097122D" w:rsidRPr="00D744D9" w:rsidRDefault="0097122D">
      <w:pPr>
        <w:autoSpaceDE w:val="0"/>
        <w:autoSpaceDN w:val="0"/>
        <w:adjustRightInd w:val="0"/>
        <w:spacing w:after="0" w:line="240" w:lineRule="auto"/>
        <w:ind w:firstLine="540"/>
        <w:jc w:val="both"/>
        <w:rPr>
          <w:rFonts w:ascii="Arial" w:hAnsi="Arial" w:cs="Arial"/>
          <w:sz w:val="20"/>
          <w:szCs w:val="20"/>
          <w:lang w:eastAsia="ru-RU"/>
        </w:rPr>
      </w:pPr>
    </w:p>
    <w:p w14:paraId="5DB5F089" w14:textId="77777777" w:rsidR="0097122D" w:rsidRPr="00D744D9" w:rsidRDefault="0097122D">
      <w:pPr>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15. 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27D9ABC3"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649F1235"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Эмитент обязуется обеспечить права владельцев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при соблюдении ими установленного законодательством Российской Федерации порядка осуществления этих прав.</w:t>
      </w:r>
    </w:p>
    <w:p w14:paraId="458A6833" w14:textId="77777777" w:rsidR="0097122D" w:rsidRPr="00D744D9" w:rsidRDefault="0097122D">
      <w:pPr>
        <w:autoSpaceDE w:val="0"/>
        <w:autoSpaceDN w:val="0"/>
        <w:adjustRightInd w:val="0"/>
        <w:spacing w:after="0" w:line="240" w:lineRule="auto"/>
        <w:ind w:firstLine="540"/>
        <w:jc w:val="both"/>
        <w:rPr>
          <w:rFonts w:ascii="Times New Roman" w:eastAsia="Times New Roman" w:hAnsi="Times New Roman"/>
          <w:b/>
          <w:lang w:eastAsia="ru-RU"/>
        </w:rPr>
      </w:pPr>
    </w:p>
    <w:p w14:paraId="69CC4A69" w14:textId="77777777" w:rsidR="0097122D" w:rsidRPr="00D744D9" w:rsidRDefault="0097122D">
      <w:pPr>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 xml:space="preserve">16. Обязательство лиц, предоставивших обеспечение по облигациям, обеспечить исполнение обязательств эмитента перед владельцами </w:t>
      </w:r>
      <w:r w:rsidR="009F76AE" w:rsidRPr="00D744D9">
        <w:rPr>
          <w:rFonts w:ascii="Times New Roman" w:eastAsia="Times New Roman" w:hAnsi="Times New Roman"/>
          <w:b/>
          <w:lang w:eastAsia="ru-RU"/>
        </w:rPr>
        <w:t>Биржевых облигаций</w:t>
      </w:r>
      <w:r w:rsidRPr="00D744D9">
        <w:rPr>
          <w:rFonts w:ascii="Times New Roman" w:eastAsia="Times New Roman" w:hAnsi="Times New Roman"/>
          <w:b/>
          <w:lang w:eastAsia="ru-RU"/>
        </w:rPr>
        <w:t xml:space="preserve">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14:paraId="5D4F8ED6"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lang w:eastAsia="ru-RU"/>
        </w:rPr>
      </w:pPr>
    </w:p>
    <w:p w14:paraId="502788C6"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По </w:t>
      </w:r>
      <w:r w:rsidR="00884541" w:rsidRPr="00D744D9">
        <w:rPr>
          <w:rFonts w:ascii="Times New Roman" w:eastAsia="Times New Roman" w:hAnsi="Times New Roman"/>
          <w:lang w:eastAsia="ru-RU"/>
        </w:rPr>
        <w:t>Биржевым о</w:t>
      </w:r>
      <w:r w:rsidRPr="00D744D9">
        <w:rPr>
          <w:rFonts w:ascii="Times New Roman" w:eastAsia="Times New Roman" w:hAnsi="Times New Roman"/>
          <w:lang w:eastAsia="ru-RU"/>
        </w:rPr>
        <w:t>блигациям выпуска предоставление обеспечения не предусмотрено.</w:t>
      </w:r>
    </w:p>
    <w:p w14:paraId="17B6F663" w14:textId="77777777" w:rsidR="0097122D" w:rsidRPr="00D744D9" w:rsidRDefault="0097122D">
      <w:pPr>
        <w:autoSpaceDE w:val="0"/>
        <w:autoSpaceDN w:val="0"/>
        <w:adjustRightInd w:val="0"/>
        <w:spacing w:after="0" w:line="240" w:lineRule="auto"/>
        <w:ind w:firstLine="540"/>
        <w:jc w:val="both"/>
        <w:rPr>
          <w:rFonts w:ascii="Arial" w:hAnsi="Arial" w:cs="Arial"/>
          <w:sz w:val="20"/>
          <w:szCs w:val="20"/>
          <w:lang w:eastAsia="ru-RU"/>
        </w:rPr>
      </w:pPr>
    </w:p>
    <w:p w14:paraId="6117015D" w14:textId="77777777" w:rsidR="0097122D" w:rsidRPr="00D744D9" w:rsidRDefault="0097122D">
      <w:pPr>
        <w:autoSpaceDE w:val="0"/>
        <w:autoSpaceDN w:val="0"/>
        <w:adjustRightInd w:val="0"/>
        <w:spacing w:after="0" w:line="240" w:lineRule="auto"/>
        <w:ind w:firstLine="540"/>
        <w:jc w:val="both"/>
        <w:rPr>
          <w:rFonts w:ascii="Times New Roman" w:eastAsia="Times New Roman" w:hAnsi="Times New Roman"/>
          <w:b/>
          <w:lang w:eastAsia="ru-RU"/>
        </w:rPr>
      </w:pPr>
      <w:r w:rsidRPr="00D744D9">
        <w:rPr>
          <w:rFonts w:ascii="Times New Roman" w:eastAsia="Times New Roman" w:hAnsi="Times New Roman"/>
          <w:b/>
          <w:lang w:eastAsia="ru-RU"/>
        </w:rPr>
        <w:t>17. Иные сведения, предусмотренные Положением.</w:t>
      </w:r>
    </w:p>
    <w:p w14:paraId="4A9C3EFA"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b/>
          <w:lang w:eastAsia="ru-RU"/>
        </w:rPr>
      </w:pPr>
    </w:p>
    <w:p w14:paraId="6728CFC4" w14:textId="77777777" w:rsidR="00D25F6F" w:rsidRPr="00D744D9" w:rsidRDefault="00D25F6F">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Размещение Биржевых облигаций может осуществляться только на торгах биржи.</w:t>
      </w:r>
    </w:p>
    <w:p w14:paraId="4F28CEA0" w14:textId="5B0C36AB" w:rsidR="0097122D" w:rsidRPr="00D744D9" w:rsidRDefault="00D25F6F">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Совершение сделок, влекущих за собой переход прав собственности на Биржевые облигации (обращение эмиссионных ценных бумаг), допускается после присвоения их выпуску идентификационного номера. Владелец Биржевых облигаций имеет право свободно продавать и иным образом отчуждать Биржевые облигации в соответствии с законодательством Российской Федерации. </w:t>
      </w:r>
      <w:r w:rsidR="0097122D" w:rsidRPr="00D744D9">
        <w:rPr>
          <w:rFonts w:ascii="Times New Roman" w:eastAsia="Times New Roman" w:hAnsi="Times New Roman"/>
          <w:lang w:eastAsia="ru-RU"/>
        </w:rPr>
        <w:t xml:space="preserve">Обращение </w:t>
      </w:r>
      <w:r w:rsidR="009F76AE" w:rsidRPr="00D744D9">
        <w:rPr>
          <w:rFonts w:ascii="Times New Roman" w:eastAsia="Times New Roman" w:hAnsi="Times New Roman"/>
          <w:lang w:eastAsia="ru-RU"/>
        </w:rPr>
        <w:t>Биржевых облигаций</w:t>
      </w:r>
      <w:r w:rsidR="0097122D" w:rsidRPr="00D744D9">
        <w:rPr>
          <w:rFonts w:ascii="Times New Roman" w:eastAsia="Times New Roman" w:hAnsi="Times New Roman"/>
          <w:lang w:eastAsia="ru-RU"/>
        </w:rPr>
        <w:t xml:space="preserve"> может осуществляться на биржевом и внебиржевом рынках. На биржевом рынке </w:t>
      </w:r>
      <w:r w:rsidR="009F76AE" w:rsidRPr="00D744D9">
        <w:rPr>
          <w:rFonts w:ascii="Times New Roman" w:eastAsia="Times New Roman" w:hAnsi="Times New Roman"/>
          <w:lang w:eastAsia="ru-RU"/>
        </w:rPr>
        <w:t>Биржевые облигации</w:t>
      </w:r>
      <w:r w:rsidR="0097122D" w:rsidRPr="00D744D9">
        <w:rPr>
          <w:rFonts w:ascii="Times New Roman" w:eastAsia="Times New Roman" w:hAnsi="Times New Roman"/>
          <w:lang w:eastAsia="ru-RU"/>
        </w:rPr>
        <w:t xml:space="preserve"> обращаются с изъятиями, установленными организаторами торговли на рынке ценных бумаг. На внебиржевом рынке </w:t>
      </w:r>
      <w:r w:rsidR="009F76AE" w:rsidRPr="00D744D9">
        <w:rPr>
          <w:rFonts w:ascii="Times New Roman" w:eastAsia="Times New Roman" w:hAnsi="Times New Roman"/>
          <w:lang w:eastAsia="ru-RU"/>
        </w:rPr>
        <w:t>Биржевые облигации</w:t>
      </w:r>
      <w:r w:rsidR="0097122D" w:rsidRPr="00D744D9">
        <w:rPr>
          <w:rFonts w:ascii="Times New Roman" w:eastAsia="Times New Roman" w:hAnsi="Times New Roman"/>
          <w:lang w:eastAsia="ru-RU"/>
        </w:rPr>
        <w:t xml:space="preserve"> обращаются без ограничений до даты погашения </w:t>
      </w:r>
      <w:r w:rsidR="009F76AE" w:rsidRPr="00D744D9">
        <w:rPr>
          <w:rFonts w:ascii="Times New Roman" w:eastAsia="Times New Roman" w:hAnsi="Times New Roman"/>
          <w:lang w:eastAsia="ru-RU"/>
        </w:rPr>
        <w:t>Биржевых облигаций</w:t>
      </w:r>
      <w:r w:rsidR="0097122D" w:rsidRPr="00D744D9">
        <w:rPr>
          <w:rFonts w:ascii="Times New Roman" w:eastAsia="Times New Roman" w:hAnsi="Times New Roman"/>
          <w:lang w:eastAsia="ru-RU"/>
        </w:rPr>
        <w:t>.</w:t>
      </w:r>
    </w:p>
    <w:p w14:paraId="0DB814A8" w14:textId="3685FE23" w:rsidR="009B7C3F" w:rsidRPr="00D744D9" w:rsidRDefault="009B7C3F">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Биржевые облигации допускаются к публичному обращению, в том числе предлагаются неограниченному кругу лиц (включая использование </w:t>
      </w:r>
      <w:r w:rsidR="00800C4D">
        <w:rPr>
          <w:rFonts w:ascii="Times New Roman" w:eastAsia="Times New Roman" w:hAnsi="Times New Roman"/>
          <w:lang w:eastAsia="ru-RU"/>
        </w:rPr>
        <w:t>рекламы), на основании с п.2</w:t>
      </w:r>
      <w:r w:rsidRPr="00D744D9">
        <w:rPr>
          <w:rFonts w:ascii="Times New Roman" w:eastAsia="Times New Roman" w:hAnsi="Times New Roman"/>
          <w:lang w:eastAsia="ru-RU"/>
        </w:rPr>
        <w:t xml:space="preserve"> ст.27.6 Федеральным законом от 22.04.1996 г. № 39-ФЗ «О рынке ценных бумаг» в связи с тем, что допуск Биржевых облигаций к организованным торгам осуществляется без их включения в котировальные списки и Эмитент берет на себя обязательство раскрывать информацию в соответствии с требованиями организатора торговли.</w:t>
      </w:r>
    </w:p>
    <w:p w14:paraId="6B8BA23E" w14:textId="77777777" w:rsidR="0097122D" w:rsidRPr="00D744D9" w:rsidRDefault="0097122D">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Обращение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до их полной оплаты запрещается.</w:t>
      </w:r>
    </w:p>
    <w:p w14:paraId="66DC27B9" w14:textId="77777777" w:rsidR="0097122D" w:rsidRPr="00D744D9" w:rsidRDefault="0097122D">
      <w:pPr>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 xml:space="preserve">Нерезиденты могут приобретать </w:t>
      </w:r>
      <w:r w:rsidR="009F76AE" w:rsidRPr="00D744D9">
        <w:rPr>
          <w:rFonts w:ascii="Times New Roman" w:eastAsia="Times New Roman" w:hAnsi="Times New Roman"/>
          <w:lang w:eastAsia="ru-RU"/>
        </w:rPr>
        <w:t>Биржевые облигации</w:t>
      </w:r>
      <w:r w:rsidRPr="00D744D9">
        <w:rPr>
          <w:rFonts w:ascii="Times New Roman" w:eastAsia="Times New Roman" w:hAnsi="Times New Roman"/>
          <w:lang w:eastAsia="ru-RU"/>
        </w:rPr>
        <w:t xml:space="preserve"> в соответствии с действующим законодательством и нормативными актами Российской Федерации.</w:t>
      </w:r>
    </w:p>
    <w:p w14:paraId="26ECC025" w14:textId="77777777" w:rsidR="0097122D" w:rsidRPr="00D744D9" w:rsidRDefault="0097122D">
      <w:pPr>
        <w:spacing w:after="120" w:line="240" w:lineRule="auto"/>
        <w:ind w:firstLine="539"/>
        <w:rPr>
          <w:rFonts w:ascii="Times New Roman" w:eastAsia="Times New Roman" w:hAnsi="Times New Roman"/>
          <w:lang w:eastAsia="ru-RU"/>
        </w:rPr>
      </w:pPr>
      <w:r w:rsidRPr="00D744D9">
        <w:rPr>
          <w:rFonts w:ascii="Times New Roman" w:eastAsia="Times New Roman" w:hAnsi="Times New Roman"/>
          <w:lang w:eastAsia="ru-RU"/>
        </w:rPr>
        <w:t xml:space="preserve">В любой день между датой начала размещения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и датой погашения </w:t>
      </w:r>
      <w:r w:rsidR="009F76AE" w:rsidRPr="00D744D9">
        <w:rPr>
          <w:rFonts w:ascii="Times New Roman" w:eastAsia="Times New Roman" w:hAnsi="Times New Roman"/>
          <w:lang w:eastAsia="ru-RU"/>
        </w:rPr>
        <w:t>Биржевых облигаций</w:t>
      </w:r>
      <w:r w:rsidRPr="00D744D9">
        <w:rPr>
          <w:rFonts w:ascii="Times New Roman" w:eastAsia="Times New Roman" w:hAnsi="Times New Roman"/>
          <w:lang w:eastAsia="ru-RU"/>
        </w:rPr>
        <w:t xml:space="preserve"> величина НКД рассчитывается по следующей формуле:</w:t>
      </w:r>
    </w:p>
    <w:p w14:paraId="63942069" w14:textId="77777777" w:rsidR="0097122D" w:rsidRPr="00D744D9" w:rsidRDefault="0097122D" w:rsidP="009060EF">
      <w:pPr>
        <w:spacing w:after="0" w:line="240" w:lineRule="auto"/>
        <w:rPr>
          <w:rFonts w:ascii="Times New Roman" w:eastAsia="Times New Roman" w:hAnsi="Times New Roman"/>
          <w:lang w:eastAsia="ru-RU"/>
        </w:rPr>
      </w:pPr>
      <w:r w:rsidRPr="00D744D9">
        <w:rPr>
          <w:rFonts w:ascii="Times New Roman" w:eastAsia="Times New Roman" w:hAnsi="Times New Roman"/>
          <w:lang w:eastAsia="ru-RU"/>
        </w:rPr>
        <w:t>НКД = Nom * Cj * ((T - T(j-1))/365)/100%, где:</w:t>
      </w:r>
    </w:p>
    <w:p w14:paraId="44AC353C" w14:textId="77777777" w:rsidR="0097122D" w:rsidRPr="00D744D9" w:rsidRDefault="0097122D" w:rsidP="009060EF">
      <w:pPr>
        <w:spacing w:after="0" w:line="240" w:lineRule="auto"/>
        <w:ind w:left="567"/>
        <w:rPr>
          <w:rFonts w:ascii="Times New Roman" w:eastAsia="Times New Roman" w:hAnsi="Times New Roman"/>
          <w:lang w:eastAsia="ru-RU"/>
        </w:rPr>
      </w:pPr>
      <w:r w:rsidRPr="00D744D9">
        <w:rPr>
          <w:rFonts w:ascii="Times New Roman" w:eastAsia="Times New Roman" w:hAnsi="Times New Roman"/>
          <w:lang w:eastAsia="ru-RU"/>
        </w:rPr>
        <w:t xml:space="preserve">Nom – номинальная стоимость одной </w:t>
      </w:r>
      <w:r w:rsidR="009F76AE" w:rsidRPr="00D744D9">
        <w:rPr>
          <w:rFonts w:ascii="Times New Roman" w:eastAsia="Times New Roman" w:hAnsi="Times New Roman"/>
          <w:lang w:eastAsia="ru-RU"/>
        </w:rPr>
        <w:t>Биржев</w:t>
      </w:r>
      <w:r w:rsidR="00BF29F3" w:rsidRPr="00D744D9">
        <w:rPr>
          <w:rFonts w:ascii="Times New Roman" w:eastAsia="Times New Roman" w:hAnsi="Times New Roman"/>
          <w:lang w:eastAsia="ru-RU"/>
        </w:rPr>
        <w:t>ой</w:t>
      </w:r>
      <w:r w:rsidR="009F76AE" w:rsidRPr="00D744D9">
        <w:rPr>
          <w:rFonts w:ascii="Times New Roman" w:eastAsia="Times New Roman" w:hAnsi="Times New Roman"/>
          <w:lang w:eastAsia="ru-RU"/>
        </w:rPr>
        <w:t xml:space="preserve"> облигации</w:t>
      </w:r>
      <w:r w:rsidRPr="00D744D9">
        <w:rPr>
          <w:rFonts w:ascii="Times New Roman" w:eastAsia="Times New Roman" w:hAnsi="Times New Roman"/>
          <w:lang w:eastAsia="ru-RU"/>
        </w:rPr>
        <w:t>, в рублях;</w:t>
      </w:r>
    </w:p>
    <w:p w14:paraId="1D831784" w14:textId="77777777" w:rsidR="0097122D" w:rsidRPr="00D744D9" w:rsidRDefault="0097122D" w:rsidP="009060EF">
      <w:pPr>
        <w:spacing w:after="0" w:line="240" w:lineRule="auto"/>
        <w:ind w:left="567"/>
        <w:rPr>
          <w:rFonts w:ascii="Times New Roman" w:eastAsia="Times New Roman" w:hAnsi="Times New Roman"/>
          <w:lang w:eastAsia="ru-RU"/>
        </w:rPr>
      </w:pPr>
      <w:r w:rsidRPr="00D744D9">
        <w:rPr>
          <w:rFonts w:ascii="Times New Roman" w:eastAsia="Times New Roman" w:hAnsi="Times New Roman"/>
          <w:lang w:eastAsia="ru-RU"/>
        </w:rPr>
        <w:t>j – порядковый номер купонного периода, j = 1,2,3,4,5,6, 7, 8, 9, 10.</w:t>
      </w:r>
    </w:p>
    <w:p w14:paraId="4929D8D4" w14:textId="77777777" w:rsidR="0097122D" w:rsidRPr="00D744D9" w:rsidRDefault="0097122D" w:rsidP="009060EF">
      <w:pPr>
        <w:spacing w:after="0" w:line="240" w:lineRule="auto"/>
        <w:ind w:left="567"/>
        <w:rPr>
          <w:rFonts w:ascii="Times New Roman" w:eastAsia="Times New Roman" w:hAnsi="Times New Roman"/>
          <w:lang w:eastAsia="ru-RU"/>
        </w:rPr>
      </w:pPr>
      <w:r w:rsidRPr="00D744D9">
        <w:rPr>
          <w:rFonts w:ascii="Times New Roman" w:eastAsia="Times New Roman" w:hAnsi="Times New Roman"/>
          <w:lang w:eastAsia="ru-RU"/>
        </w:rPr>
        <w:t>Cj – размер процентной ставки j-го купона, в процентах годовых;</w:t>
      </w:r>
    </w:p>
    <w:p w14:paraId="6570077E" w14:textId="77777777" w:rsidR="0097122D" w:rsidRPr="00D744D9" w:rsidRDefault="0097122D" w:rsidP="009060EF">
      <w:pPr>
        <w:spacing w:after="0" w:line="240" w:lineRule="auto"/>
        <w:ind w:left="567"/>
        <w:rPr>
          <w:rFonts w:ascii="Times New Roman" w:eastAsia="Times New Roman" w:hAnsi="Times New Roman"/>
          <w:lang w:eastAsia="ru-RU"/>
        </w:rPr>
      </w:pPr>
      <w:r w:rsidRPr="00D744D9">
        <w:rPr>
          <w:rFonts w:ascii="Times New Roman" w:eastAsia="Times New Roman" w:hAnsi="Times New Roman"/>
          <w:lang w:eastAsia="ru-RU"/>
        </w:rPr>
        <w:t>T – текущая дата;</w:t>
      </w:r>
    </w:p>
    <w:p w14:paraId="15DC5BBF" w14:textId="77777777" w:rsidR="0097122D" w:rsidRPr="00D744D9" w:rsidRDefault="0097122D" w:rsidP="009060EF">
      <w:pPr>
        <w:spacing w:after="0" w:line="240" w:lineRule="auto"/>
        <w:ind w:left="567"/>
        <w:rPr>
          <w:rFonts w:ascii="Times New Roman" w:eastAsia="Times New Roman" w:hAnsi="Times New Roman"/>
          <w:lang w:eastAsia="ru-RU"/>
        </w:rPr>
      </w:pPr>
      <w:r w:rsidRPr="00D744D9">
        <w:rPr>
          <w:rFonts w:ascii="Times New Roman" w:eastAsia="Times New Roman" w:hAnsi="Times New Roman"/>
          <w:lang w:eastAsia="ru-RU"/>
        </w:rPr>
        <w:t>T(j-1) – дата начала j-го купонного периода.</w:t>
      </w:r>
    </w:p>
    <w:p w14:paraId="41B8623D" w14:textId="77777777" w:rsidR="0097122D" w:rsidRPr="00D744D9" w:rsidRDefault="00884541" w:rsidP="009060EF">
      <w:pPr>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Величина НКД в расчете на одну Биржевую о</w:t>
      </w:r>
      <w:r w:rsidR="0097122D" w:rsidRPr="00D744D9">
        <w:rPr>
          <w:rFonts w:ascii="Times New Roman" w:eastAsia="Times New Roman" w:hAnsi="Times New Roman"/>
          <w:lang w:eastAsia="ru-RU"/>
        </w:rPr>
        <w:t>блигацию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w:t>
      </w:r>
    </w:p>
    <w:p w14:paraId="599D8C4F" w14:textId="77777777" w:rsidR="00D25F6F" w:rsidRPr="00D744D9" w:rsidRDefault="00D25F6F" w:rsidP="009060EF">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Сведения в отношении наименований, местонахождений, лицензий и других реквизитов обществ (организаций), указанных в Решении о выпуске ценных бумаг, представлены в соответствии действующими на момент утверждения Решения о выпуске ценных бумаг редакциями учредительных/уставных документов, и/или других соответствующих документов.</w:t>
      </w:r>
    </w:p>
    <w:p w14:paraId="0C1C9DDA" w14:textId="77777777" w:rsidR="00D25F6F" w:rsidRPr="00D744D9" w:rsidRDefault="00D25F6F" w:rsidP="009060EF">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D744D9">
        <w:rPr>
          <w:rFonts w:ascii="Times New Roman" w:eastAsia="Times New Roman" w:hAnsi="Times New Roman"/>
          <w:lang w:eastAsia="ru-RU"/>
        </w:rPr>
        <w:t>В случае изменения наименования, местонахождения, лицензий и других реквизитов обществ (организаций), указанных в Решении о выпуске ценных бумаг, данную информацию следует читать с учетом соответствующих изменений.</w:t>
      </w:r>
    </w:p>
    <w:p w14:paraId="7A8053F7" w14:textId="5F122CEE" w:rsidR="0097122D" w:rsidRPr="00D744D9" w:rsidRDefault="00D25F6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В случае изменения действующего законодательства Российской Федерации и/или нормативных актов в сфере финансовых рынков после утверждения Решения о выпуске ценных бумаг, положения (требования, условия), закрепленные Решением о выпуске ценных бумаг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28222923" w14:textId="77777777" w:rsidR="0097122D" w:rsidRPr="00D744D9" w:rsidRDefault="0097122D">
      <w:pPr>
        <w:widowControl w:val="0"/>
        <w:autoSpaceDE w:val="0"/>
        <w:autoSpaceDN w:val="0"/>
        <w:adjustRightInd w:val="0"/>
        <w:spacing w:after="0" w:line="240" w:lineRule="auto"/>
        <w:ind w:firstLine="540"/>
        <w:jc w:val="both"/>
        <w:rPr>
          <w:rFonts w:ascii="Times New Roman" w:eastAsia="Times New Roman" w:hAnsi="Times New Roman"/>
          <w:b/>
          <w:lang w:eastAsia="ru-RU"/>
        </w:rPr>
      </w:pPr>
    </w:p>
    <w:p w14:paraId="4190E7AD" w14:textId="77777777" w:rsidR="000666E3" w:rsidRPr="00D744D9" w:rsidRDefault="00405EA0">
      <w:pPr>
        <w:spacing w:after="0" w:line="240" w:lineRule="auto"/>
        <w:rPr>
          <w:rFonts w:ascii="Times New Roman" w:eastAsia="Times New Roman" w:hAnsi="Times New Roman"/>
          <w:sz w:val="8"/>
          <w:szCs w:val="24"/>
          <w:lang w:eastAsia="ru-RU"/>
        </w:rPr>
      </w:pPr>
      <w:r w:rsidRPr="00D744D9">
        <w:rPr>
          <w:rFonts w:ascii="Times New Roman" w:eastAsia="Times New Roman" w:hAnsi="Times New Roman"/>
          <w:lang w:eastAsia="ru-RU"/>
        </w:rPr>
        <w:br w:type="page"/>
      </w:r>
    </w:p>
    <w:p w14:paraId="6F14A805" w14:textId="77777777" w:rsidR="0086241B" w:rsidRPr="00D744D9" w:rsidRDefault="0086241B">
      <w:pPr>
        <w:tabs>
          <w:tab w:val="left" w:pos="3483"/>
          <w:tab w:val="left" w:pos="7552"/>
        </w:tabs>
        <w:spacing w:after="0" w:line="240" w:lineRule="auto"/>
        <w:rPr>
          <w:rFonts w:ascii="Times New Roman" w:eastAsia="Times New Roman" w:hAnsi="Times New Roman"/>
          <w:b/>
          <w:i/>
          <w:lang w:eastAsia="ru-RU"/>
        </w:rPr>
      </w:pPr>
      <w:r w:rsidRPr="00D744D9">
        <w:rPr>
          <w:rFonts w:ascii="Times New Roman" w:eastAsia="Times New Roman" w:hAnsi="Times New Roman"/>
          <w:sz w:val="24"/>
          <w:szCs w:val="24"/>
          <w:lang w:eastAsia="ru-RU"/>
        </w:rPr>
        <w:tab/>
      </w:r>
      <w:r w:rsidRPr="00D744D9">
        <w:rPr>
          <w:rFonts w:ascii="Times New Roman" w:eastAsia="Times New Roman" w:hAnsi="Times New Roman"/>
          <w:b/>
          <w:i/>
          <w:lang w:eastAsia="ru-RU"/>
        </w:rPr>
        <w:t>Образец</w:t>
      </w:r>
      <w:r w:rsidRPr="00D744D9">
        <w:rPr>
          <w:rFonts w:ascii="Times New Roman" w:eastAsia="Times New Roman" w:hAnsi="Times New Roman"/>
          <w:b/>
          <w:i/>
          <w:lang w:eastAsia="ru-RU"/>
        </w:rPr>
        <w:tab/>
        <w:t>Лицевая сторона</w:t>
      </w:r>
    </w:p>
    <w:tbl>
      <w:tblPr>
        <w:tblW w:w="10097" w:type="dxa"/>
        <w:tblInd w:w="-505" w:type="dxa"/>
        <w:tblBorders>
          <w:top w:val="single" w:sz="4" w:space="0" w:color="auto"/>
        </w:tblBorders>
        <w:tblLook w:val="0000" w:firstRow="0" w:lastRow="0" w:firstColumn="0" w:lastColumn="0" w:noHBand="0" w:noVBand="0"/>
      </w:tblPr>
      <w:tblGrid>
        <w:gridCol w:w="10097"/>
      </w:tblGrid>
      <w:tr w:rsidR="0086241B" w:rsidRPr="00D744D9" w14:paraId="4517A43E" w14:textId="77777777" w:rsidTr="0086241B">
        <w:trPr>
          <w:trHeight w:val="100"/>
        </w:trPr>
        <w:tc>
          <w:tcPr>
            <w:tcW w:w="10097" w:type="dxa"/>
          </w:tcPr>
          <w:p w14:paraId="067EAF4C" w14:textId="77777777" w:rsidR="0086241B" w:rsidRPr="00D744D9" w:rsidRDefault="00AD1019">
            <w:pPr>
              <w:tabs>
                <w:tab w:val="left" w:pos="4169"/>
              </w:tabs>
              <w:spacing w:after="0" w:line="240" w:lineRule="auto"/>
              <w:rPr>
                <w:rFonts w:ascii="Times New Roman" w:eastAsia="Times New Roman" w:hAnsi="Times New Roman"/>
                <w:b/>
                <w:bCs/>
                <w:i/>
                <w:sz w:val="24"/>
                <w:szCs w:val="24"/>
              </w:rPr>
            </w:pPr>
            <w:r w:rsidRPr="00D744D9">
              <w:rPr>
                <w:rFonts w:ascii="Times New Roman" w:eastAsia="Times New Roman" w:hAnsi="Times New Roman"/>
                <w:b/>
                <w:bCs/>
                <w:i/>
                <w:sz w:val="24"/>
                <w:szCs w:val="24"/>
              </w:rPr>
              <w:tab/>
            </w:r>
          </w:p>
        </w:tc>
      </w:tr>
    </w:tbl>
    <w:p w14:paraId="3704A9C1" w14:textId="77777777" w:rsidR="00504526" w:rsidRPr="00D744D9" w:rsidRDefault="00A77C6F" w:rsidP="00844424">
      <w:pPr>
        <w:spacing w:before="240" w:after="0" w:line="240" w:lineRule="auto"/>
        <w:ind w:left="1134" w:right="1133"/>
        <w:jc w:val="center"/>
        <w:rPr>
          <w:rFonts w:ascii="Times New Roman" w:eastAsia="Times New Roman" w:hAnsi="Times New Roman"/>
          <w:b/>
          <w:bCs/>
          <w:i/>
          <w:sz w:val="24"/>
          <w:szCs w:val="24"/>
        </w:rPr>
      </w:pPr>
      <w:r w:rsidRPr="00D744D9">
        <w:rPr>
          <w:rFonts w:ascii="Times New Roman" w:eastAsia="Times New Roman" w:hAnsi="Times New Roman"/>
          <w:b/>
          <w:bCs/>
          <w:i/>
          <w:sz w:val="24"/>
          <w:szCs w:val="24"/>
        </w:rPr>
        <w:t>Общество с ограниченной ответственностью «САМАРАТРАНСНЕФТЬ-ТЕРМИНАЛ»</w:t>
      </w:r>
    </w:p>
    <w:p w14:paraId="48F112AD" w14:textId="77777777" w:rsidR="008B45D5" w:rsidRPr="00D744D9" w:rsidRDefault="008B45D5" w:rsidP="0037385F">
      <w:pPr>
        <w:tabs>
          <w:tab w:val="left" w:pos="2897"/>
        </w:tabs>
        <w:spacing w:after="0" w:line="240" w:lineRule="auto"/>
        <w:jc w:val="center"/>
        <w:rPr>
          <w:rFonts w:ascii="Times New Roman" w:eastAsia="Times New Roman" w:hAnsi="Times New Roman"/>
          <w:b/>
          <w:bCs/>
          <w:i/>
          <w:sz w:val="24"/>
          <w:szCs w:val="24"/>
        </w:rPr>
      </w:pPr>
    </w:p>
    <w:p w14:paraId="63664E36" w14:textId="77777777" w:rsidR="009B0187" w:rsidRPr="009060EF" w:rsidRDefault="000666E3" w:rsidP="0037385F">
      <w:pPr>
        <w:spacing w:after="0" w:line="240" w:lineRule="auto"/>
        <w:jc w:val="center"/>
        <w:rPr>
          <w:rFonts w:ascii="Arial" w:hAnsi="Arial" w:cs="Arial"/>
          <w:b/>
          <w:bCs/>
          <w:sz w:val="18"/>
          <w:szCs w:val="18"/>
        </w:rPr>
      </w:pPr>
      <w:r w:rsidRPr="00D744D9">
        <w:rPr>
          <w:rFonts w:ascii="Times New Roman" w:eastAsia="Times New Roman" w:hAnsi="Times New Roman"/>
          <w:lang w:eastAsia="ru-RU"/>
        </w:rPr>
        <w:t xml:space="preserve">Место нахождения: </w:t>
      </w:r>
      <w:r w:rsidR="009B0187" w:rsidRPr="009060EF">
        <w:rPr>
          <w:rStyle w:val="af5"/>
          <w:rFonts w:ascii="Times New Roman" w:hAnsi="Times New Roman"/>
          <w:i/>
          <w:shd w:val="clear" w:color="auto" w:fill="FFFFFF"/>
        </w:rPr>
        <w:t>443010, г. Самара, ул. Чапаевская, 138А</w:t>
      </w:r>
    </w:p>
    <w:p w14:paraId="66D365E0" w14:textId="77777777" w:rsidR="000666E3" w:rsidRPr="00D744D9" w:rsidRDefault="000666E3" w:rsidP="0037385F">
      <w:pPr>
        <w:spacing w:after="0" w:line="240" w:lineRule="auto"/>
        <w:jc w:val="center"/>
        <w:rPr>
          <w:rFonts w:ascii="Times New Roman" w:eastAsia="Times New Roman" w:hAnsi="Times New Roman"/>
          <w:b/>
          <w:i/>
          <w:lang w:eastAsia="ru-RU"/>
        </w:rPr>
      </w:pPr>
    </w:p>
    <w:p w14:paraId="56F830AB" w14:textId="77777777" w:rsidR="00884541" w:rsidRPr="00D744D9" w:rsidRDefault="000666E3" w:rsidP="0037385F">
      <w:pPr>
        <w:spacing w:after="0" w:line="240" w:lineRule="auto"/>
        <w:jc w:val="center"/>
        <w:rPr>
          <w:rFonts w:ascii="Times New Roman" w:eastAsia="Times New Roman" w:hAnsi="Times New Roman"/>
          <w:b/>
          <w:i/>
          <w:lang w:eastAsia="ru-RU"/>
        </w:rPr>
      </w:pPr>
      <w:r w:rsidRPr="00D744D9">
        <w:rPr>
          <w:rFonts w:ascii="Times New Roman" w:eastAsia="Times New Roman" w:hAnsi="Times New Roman"/>
          <w:lang w:eastAsia="ru-RU"/>
        </w:rPr>
        <w:t xml:space="preserve">Почтовый адрес: </w:t>
      </w:r>
      <w:r w:rsidR="009B0187" w:rsidRPr="009060EF">
        <w:rPr>
          <w:rStyle w:val="af5"/>
          <w:rFonts w:ascii="Times New Roman" w:hAnsi="Times New Roman"/>
          <w:i/>
          <w:shd w:val="clear" w:color="auto" w:fill="FFFFFF"/>
        </w:rPr>
        <w:t>443536, Самарская область, Волжский район, 2,3 км восточнее с. Николаевка</w:t>
      </w:r>
    </w:p>
    <w:p w14:paraId="0A6FF85A" w14:textId="77777777" w:rsidR="00AD1019" w:rsidRPr="00D744D9" w:rsidRDefault="00AD1019" w:rsidP="0037385F">
      <w:pPr>
        <w:spacing w:after="0" w:line="240" w:lineRule="auto"/>
        <w:rPr>
          <w:rFonts w:ascii="Times New Roman" w:eastAsia="Times New Roman" w:hAnsi="Times New Roman"/>
          <w:b/>
          <w:bCs/>
          <w:sz w:val="24"/>
          <w:szCs w:val="24"/>
          <w:lang w:eastAsia="ru-RU"/>
        </w:rPr>
      </w:pPr>
    </w:p>
    <w:p w14:paraId="04973B36" w14:textId="77777777" w:rsidR="000666E3" w:rsidRPr="00D744D9" w:rsidRDefault="000666E3" w:rsidP="0037385F">
      <w:pPr>
        <w:autoSpaceDE w:val="0"/>
        <w:autoSpaceDN w:val="0"/>
        <w:spacing w:after="0" w:line="240" w:lineRule="auto"/>
        <w:jc w:val="center"/>
        <w:rPr>
          <w:rFonts w:ascii="Times New Roman" w:eastAsia="Times New Roman" w:hAnsi="Times New Roman"/>
          <w:b/>
          <w:bCs/>
          <w:sz w:val="24"/>
          <w:szCs w:val="24"/>
          <w:lang w:eastAsia="ru-RU"/>
        </w:rPr>
      </w:pPr>
      <w:r w:rsidRPr="00D744D9">
        <w:rPr>
          <w:rFonts w:ascii="Times New Roman" w:eastAsia="Times New Roman" w:hAnsi="Times New Roman"/>
          <w:b/>
          <w:bCs/>
          <w:sz w:val="24"/>
          <w:szCs w:val="24"/>
          <w:lang w:eastAsia="ru-RU"/>
        </w:rPr>
        <w:t>СЕРТИФИКАТ</w:t>
      </w:r>
    </w:p>
    <w:p w14:paraId="38C74808" w14:textId="77777777" w:rsidR="00834191" w:rsidRPr="00D744D9" w:rsidRDefault="00834191" w:rsidP="0037385F">
      <w:pPr>
        <w:autoSpaceDE w:val="0"/>
        <w:autoSpaceDN w:val="0"/>
        <w:spacing w:after="0" w:line="240" w:lineRule="auto"/>
        <w:jc w:val="both"/>
        <w:rPr>
          <w:rFonts w:ascii="Times New Roman" w:eastAsia="Times New Roman" w:hAnsi="Times New Roman"/>
          <w:b/>
          <w:bCs/>
          <w:sz w:val="24"/>
          <w:szCs w:val="24"/>
          <w:lang w:eastAsia="ru-RU"/>
        </w:rPr>
      </w:pPr>
    </w:p>
    <w:p w14:paraId="50232456" w14:textId="77777777" w:rsidR="00834191" w:rsidRPr="00D744D9" w:rsidRDefault="00834191" w:rsidP="0037385F">
      <w:pPr>
        <w:autoSpaceDE w:val="0"/>
        <w:autoSpaceDN w:val="0"/>
        <w:spacing w:after="0" w:line="240" w:lineRule="auto"/>
        <w:jc w:val="both"/>
        <w:rPr>
          <w:rFonts w:ascii="Times New Roman" w:eastAsia="Times New Roman" w:hAnsi="Times New Roman"/>
          <w:b/>
          <w:bCs/>
          <w:sz w:val="24"/>
          <w:szCs w:val="24"/>
          <w:lang w:eastAsia="ru-RU"/>
        </w:rPr>
      </w:pPr>
    </w:p>
    <w:p w14:paraId="6F35D161" w14:textId="1E0BAFC1" w:rsidR="00834191" w:rsidRPr="00D744D9" w:rsidRDefault="00BD7630" w:rsidP="009060EF">
      <w:pPr>
        <w:pStyle w:val="10"/>
        <w:spacing w:before="0"/>
        <w:ind w:firstLine="0"/>
        <w:jc w:val="center"/>
        <w:rPr>
          <w:b/>
          <w:bCs/>
        </w:rPr>
      </w:pPr>
      <w:r w:rsidRPr="00D744D9">
        <w:rPr>
          <w:b/>
          <w:bCs/>
        </w:rPr>
        <w:t>н</w:t>
      </w:r>
      <w:r w:rsidR="00834191" w:rsidRPr="00D744D9">
        <w:rPr>
          <w:b/>
          <w:bCs/>
        </w:rPr>
        <w:t xml:space="preserve">еконвертируемых процентных документарных </w:t>
      </w:r>
      <w:r w:rsidR="003C261F" w:rsidRPr="00D744D9">
        <w:rPr>
          <w:b/>
          <w:bCs/>
        </w:rPr>
        <w:t>б</w:t>
      </w:r>
      <w:r w:rsidR="00834191" w:rsidRPr="00D744D9">
        <w:rPr>
          <w:b/>
          <w:bCs/>
        </w:rPr>
        <w:t>иржевых облиг</w:t>
      </w:r>
      <w:r w:rsidR="004542E7">
        <w:rPr>
          <w:b/>
          <w:bCs/>
        </w:rPr>
        <w:t>аций на предъявителя серии БО-02</w:t>
      </w:r>
      <w:r w:rsidR="00834191" w:rsidRPr="00D744D9">
        <w:rPr>
          <w:b/>
          <w:bCs/>
        </w:rPr>
        <w:t xml:space="preserve"> с обязательным централизованным хранением</w:t>
      </w:r>
    </w:p>
    <w:p w14:paraId="7EAE63C8" w14:textId="77777777" w:rsidR="00834191" w:rsidRPr="00D744D9" w:rsidRDefault="00834191" w:rsidP="009060EF">
      <w:pPr>
        <w:autoSpaceDE w:val="0"/>
        <w:autoSpaceDN w:val="0"/>
        <w:spacing w:after="0" w:line="240" w:lineRule="auto"/>
        <w:jc w:val="both"/>
        <w:rPr>
          <w:rFonts w:ascii="Times New Roman" w:eastAsia="Times New Roman" w:hAnsi="Times New Roman"/>
          <w:b/>
          <w:bCs/>
          <w:sz w:val="24"/>
          <w:szCs w:val="24"/>
          <w:lang w:eastAsia="ru-RU"/>
        </w:rPr>
      </w:pPr>
    </w:p>
    <w:p w14:paraId="0336DF14" w14:textId="77777777" w:rsidR="000666E3" w:rsidRPr="00D744D9" w:rsidRDefault="000666E3" w:rsidP="009060EF">
      <w:pPr>
        <w:autoSpaceDE w:val="0"/>
        <w:autoSpaceDN w:val="0"/>
        <w:spacing w:after="0" w:line="240" w:lineRule="auto"/>
        <w:jc w:val="center"/>
        <w:rPr>
          <w:rFonts w:ascii="Times New Roman" w:eastAsia="Times New Roman" w:hAnsi="Times New Roman"/>
          <w:sz w:val="24"/>
          <w:szCs w:val="24"/>
          <w:lang w:eastAsia="ru-RU"/>
        </w:rPr>
      </w:pPr>
    </w:p>
    <w:p w14:paraId="6B18B9A3" w14:textId="77777777" w:rsidR="000666E3" w:rsidRPr="00D744D9" w:rsidRDefault="00884541">
      <w:pPr>
        <w:spacing w:after="0" w:line="240" w:lineRule="auto"/>
        <w:jc w:val="center"/>
        <w:rPr>
          <w:rFonts w:ascii="Times New Roman" w:eastAsia="Times New Roman" w:hAnsi="Times New Roman"/>
          <w:sz w:val="24"/>
          <w:szCs w:val="24"/>
          <w:lang w:eastAsia="ru-RU"/>
        </w:rPr>
      </w:pPr>
      <w:r w:rsidRPr="00D744D9">
        <w:rPr>
          <w:rFonts w:ascii="Times New Roman" w:eastAsia="Times New Roman" w:hAnsi="Times New Roman"/>
          <w:sz w:val="24"/>
          <w:szCs w:val="24"/>
          <w:lang w:eastAsia="ru-RU"/>
        </w:rPr>
        <w:t>Идентификационный номер</w:t>
      </w:r>
      <w:r w:rsidR="00BD7630" w:rsidRPr="00D744D9">
        <w:rPr>
          <w:rFonts w:ascii="Times New Roman" w:eastAsia="Times New Roman" w:hAnsi="Times New Roman"/>
          <w:sz w:val="24"/>
          <w:szCs w:val="24"/>
          <w:lang w:eastAsia="ru-RU"/>
        </w:rPr>
        <w:t xml:space="preserve"> выпуска</w:t>
      </w:r>
    </w:p>
    <w:tbl>
      <w:tblPr>
        <w:tblW w:w="5616" w:type="dxa"/>
        <w:jc w:val="center"/>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6656B5" w:rsidRPr="00D744D9" w14:paraId="09CDB1D5" w14:textId="77777777" w:rsidTr="00D01C72">
        <w:trPr>
          <w:trHeight w:hRule="exact" w:val="360"/>
          <w:jc w:val="center"/>
        </w:trPr>
        <w:tc>
          <w:tcPr>
            <w:tcW w:w="312" w:type="dxa"/>
            <w:tcBorders>
              <w:top w:val="single" w:sz="4" w:space="0" w:color="auto"/>
              <w:left w:val="single" w:sz="4" w:space="0" w:color="auto"/>
              <w:bottom w:val="single" w:sz="4" w:space="0" w:color="auto"/>
            </w:tcBorders>
            <w:vAlign w:val="bottom"/>
          </w:tcPr>
          <w:p w14:paraId="2E9684F9"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5F781E72"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bottom w:val="single" w:sz="4" w:space="0" w:color="auto"/>
            </w:tcBorders>
            <w:vAlign w:val="bottom"/>
          </w:tcPr>
          <w:p w14:paraId="1E34DB06"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6CC34653"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1A6DD37E"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bottom w:val="single" w:sz="4" w:space="0" w:color="auto"/>
            </w:tcBorders>
            <w:vAlign w:val="bottom"/>
          </w:tcPr>
          <w:p w14:paraId="02574DA3"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6A4A16EA"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375E11C3"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2EDC2EE5"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4FFFE4DA"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26FB5AFC"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bottom w:val="single" w:sz="4" w:space="0" w:color="auto"/>
            </w:tcBorders>
            <w:vAlign w:val="bottom"/>
          </w:tcPr>
          <w:p w14:paraId="13DE3C95"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4FC6DB19"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bottom w:val="single" w:sz="4" w:space="0" w:color="auto"/>
            </w:tcBorders>
            <w:vAlign w:val="bottom"/>
          </w:tcPr>
          <w:p w14:paraId="1AD0260D"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3E507DA4"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30F0C9E8"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207E8E25" w14:textId="77777777" w:rsidR="000666E3" w:rsidRPr="00D744D9" w:rsidRDefault="000666E3">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321FD225" w14:textId="77777777" w:rsidR="000666E3" w:rsidRPr="00D744D9" w:rsidRDefault="000666E3">
            <w:pPr>
              <w:spacing w:after="0" w:line="240" w:lineRule="auto"/>
              <w:jc w:val="center"/>
              <w:rPr>
                <w:rFonts w:ascii="Times New Roman" w:eastAsia="Times New Roman" w:hAnsi="Times New Roman"/>
                <w:sz w:val="24"/>
                <w:szCs w:val="24"/>
                <w:lang w:eastAsia="ru-RU"/>
              </w:rPr>
            </w:pPr>
          </w:p>
        </w:tc>
      </w:tr>
    </w:tbl>
    <w:p w14:paraId="332BEA6F" w14:textId="77777777" w:rsidR="000666E3" w:rsidRPr="00D744D9" w:rsidRDefault="000666E3" w:rsidP="0037385F">
      <w:pPr>
        <w:autoSpaceDE w:val="0"/>
        <w:autoSpaceDN w:val="0"/>
        <w:spacing w:after="0" w:line="240" w:lineRule="auto"/>
        <w:jc w:val="center"/>
        <w:rPr>
          <w:rFonts w:ascii="Times New Roman" w:eastAsia="Times New Roman" w:hAnsi="Times New Roman"/>
          <w:sz w:val="24"/>
          <w:szCs w:val="24"/>
          <w:lang w:eastAsia="ru-RU"/>
        </w:rPr>
      </w:pPr>
    </w:p>
    <w:p w14:paraId="36CD64B0" w14:textId="77777777" w:rsidR="00504526" w:rsidRPr="00D744D9" w:rsidRDefault="00884541" w:rsidP="0037385F">
      <w:pPr>
        <w:spacing w:after="0" w:line="240" w:lineRule="auto"/>
        <w:jc w:val="center"/>
        <w:rPr>
          <w:rFonts w:ascii="Times New Roman" w:eastAsia="Times New Roman" w:hAnsi="Times New Roman"/>
          <w:sz w:val="24"/>
          <w:szCs w:val="24"/>
          <w:lang w:eastAsia="ru-RU"/>
        </w:rPr>
      </w:pPr>
      <w:r w:rsidRPr="00D744D9">
        <w:rPr>
          <w:rFonts w:ascii="Times New Roman" w:eastAsia="Times New Roman" w:hAnsi="Times New Roman"/>
          <w:sz w:val="24"/>
          <w:szCs w:val="24"/>
          <w:lang w:eastAsia="ru-RU"/>
        </w:rPr>
        <w:t xml:space="preserve">Дата присвоения идентификационного номера </w:t>
      </w:r>
    </w:p>
    <w:tbl>
      <w:tblPr>
        <w:tblW w:w="2496" w:type="dxa"/>
        <w:jc w:val="center"/>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tblGrid>
      <w:tr w:rsidR="006656B5" w:rsidRPr="00D744D9" w14:paraId="5934A0A0" w14:textId="77777777" w:rsidTr="00D01C72">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bottom"/>
          </w:tcPr>
          <w:p w14:paraId="009C8EE8" w14:textId="77777777" w:rsidR="008B45D5" w:rsidRPr="00D744D9" w:rsidRDefault="008B45D5" w:rsidP="0037385F">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bottom w:val="single" w:sz="4" w:space="0" w:color="auto"/>
            </w:tcBorders>
            <w:vAlign w:val="bottom"/>
          </w:tcPr>
          <w:p w14:paraId="1122FB07" w14:textId="77777777" w:rsidR="008B45D5" w:rsidRPr="00D744D9" w:rsidRDefault="008B45D5" w:rsidP="0037385F">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0604FD7C" w14:textId="77777777" w:rsidR="008B45D5" w:rsidRPr="00D744D9" w:rsidRDefault="008B45D5" w:rsidP="0037385F">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087D3709" w14:textId="77777777" w:rsidR="008B45D5" w:rsidRPr="00D744D9" w:rsidRDefault="008B45D5" w:rsidP="0037385F">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bottom w:val="single" w:sz="4" w:space="0" w:color="auto"/>
            </w:tcBorders>
            <w:vAlign w:val="bottom"/>
          </w:tcPr>
          <w:p w14:paraId="46B4F9D9" w14:textId="77777777" w:rsidR="008B45D5" w:rsidRPr="00D744D9" w:rsidRDefault="008B45D5" w:rsidP="0037385F">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27E1C40D" w14:textId="77777777" w:rsidR="008B45D5" w:rsidRPr="00D744D9" w:rsidRDefault="008B45D5" w:rsidP="0037385F">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1B2AEA29" w14:textId="77777777" w:rsidR="008B45D5" w:rsidRPr="00D744D9" w:rsidRDefault="008B45D5" w:rsidP="0037385F">
            <w:pPr>
              <w:spacing w:after="0" w:line="240" w:lineRule="auto"/>
              <w:jc w:val="center"/>
              <w:rPr>
                <w:rFonts w:ascii="Times New Roman" w:eastAsia="Times New Roman" w:hAnsi="Times New Roman"/>
                <w:sz w:val="24"/>
                <w:szCs w:val="24"/>
                <w:lang w:eastAsia="ru-RU"/>
              </w:rPr>
            </w:pPr>
          </w:p>
        </w:tc>
        <w:tc>
          <w:tcPr>
            <w:tcW w:w="312" w:type="dxa"/>
            <w:tcBorders>
              <w:top w:val="single" w:sz="4" w:space="0" w:color="auto"/>
              <w:left w:val="single" w:sz="4" w:space="0" w:color="auto"/>
              <w:bottom w:val="single" w:sz="4" w:space="0" w:color="auto"/>
              <w:right w:val="single" w:sz="4" w:space="0" w:color="auto"/>
            </w:tcBorders>
            <w:vAlign w:val="bottom"/>
          </w:tcPr>
          <w:p w14:paraId="5865ECA7" w14:textId="77777777" w:rsidR="008B45D5" w:rsidRPr="00D744D9" w:rsidRDefault="008B45D5">
            <w:pPr>
              <w:spacing w:after="0" w:line="240" w:lineRule="auto"/>
              <w:jc w:val="center"/>
              <w:rPr>
                <w:rFonts w:ascii="Times New Roman" w:eastAsia="Times New Roman" w:hAnsi="Times New Roman"/>
                <w:sz w:val="24"/>
                <w:szCs w:val="24"/>
                <w:lang w:eastAsia="ru-RU"/>
              </w:rPr>
            </w:pPr>
          </w:p>
        </w:tc>
      </w:tr>
    </w:tbl>
    <w:p w14:paraId="37CE28EE" w14:textId="77777777" w:rsidR="008B45D5" w:rsidRPr="00D744D9" w:rsidRDefault="008B45D5" w:rsidP="0037385F">
      <w:pPr>
        <w:autoSpaceDE w:val="0"/>
        <w:autoSpaceDN w:val="0"/>
        <w:spacing w:after="0" w:line="240" w:lineRule="auto"/>
        <w:jc w:val="center"/>
        <w:rPr>
          <w:rFonts w:ascii="Times New Roman" w:eastAsia="Times New Roman" w:hAnsi="Times New Roman"/>
          <w:sz w:val="24"/>
          <w:szCs w:val="24"/>
          <w:lang w:eastAsia="ru-RU"/>
        </w:rPr>
      </w:pPr>
    </w:p>
    <w:p w14:paraId="4BADB47E" w14:textId="77777777" w:rsidR="00D01C72" w:rsidRPr="00D744D9" w:rsidRDefault="009F76AE" w:rsidP="0037385F">
      <w:pPr>
        <w:autoSpaceDE w:val="0"/>
        <w:autoSpaceDN w:val="0"/>
        <w:spacing w:after="0" w:line="240" w:lineRule="auto"/>
        <w:jc w:val="center"/>
        <w:rPr>
          <w:rFonts w:ascii="Times New Roman" w:eastAsia="Times New Roman" w:hAnsi="Times New Roman"/>
          <w:sz w:val="24"/>
          <w:szCs w:val="24"/>
          <w:lang w:eastAsia="ru-RU"/>
        </w:rPr>
      </w:pPr>
      <w:r w:rsidRPr="00D744D9">
        <w:rPr>
          <w:rFonts w:ascii="Times New Roman" w:eastAsia="Times New Roman" w:hAnsi="Times New Roman"/>
          <w:sz w:val="24"/>
          <w:szCs w:val="24"/>
          <w:lang w:eastAsia="ru-RU"/>
        </w:rPr>
        <w:t>Биржевые облигации</w:t>
      </w:r>
      <w:r w:rsidR="000666E3" w:rsidRPr="00D744D9">
        <w:rPr>
          <w:rFonts w:ascii="Times New Roman" w:eastAsia="Times New Roman" w:hAnsi="Times New Roman"/>
          <w:sz w:val="24"/>
          <w:szCs w:val="24"/>
          <w:lang w:eastAsia="ru-RU"/>
        </w:rPr>
        <w:t xml:space="preserve"> размещаются путем открытой подписки</w:t>
      </w:r>
      <w:r w:rsidR="00D01C72" w:rsidRPr="00D744D9">
        <w:rPr>
          <w:rFonts w:ascii="Times New Roman" w:eastAsia="Times New Roman" w:hAnsi="Times New Roman"/>
          <w:sz w:val="24"/>
          <w:szCs w:val="24"/>
          <w:lang w:eastAsia="ru-RU"/>
        </w:rPr>
        <w:t>.</w:t>
      </w:r>
    </w:p>
    <w:p w14:paraId="7B05154A" w14:textId="61F21D70" w:rsidR="000666E3" w:rsidRPr="00D744D9" w:rsidRDefault="000666E3" w:rsidP="0037385F">
      <w:pPr>
        <w:autoSpaceDE w:val="0"/>
        <w:autoSpaceDN w:val="0"/>
        <w:spacing w:after="0" w:line="240" w:lineRule="auto"/>
        <w:jc w:val="center"/>
        <w:rPr>
          <w:rFonts w:ascii="Times New Roman" w:eastAsia="Times New Roman" w:hAnsi="Times New Roman"/>
          <w:sz w:val="24"/>
          <w:szCs w:val="24"/>
          <w:lang w:eastAsia="ru-RU"/>
        </w:rPr>
      </w:pPr>
      <w:r w:rsidRPr="00D744D9">
        <w:rPr>
          <w:rFonts w:ascii="Times New Roman" w:eastAsia="Times New Roman" w:hAnsi="Times New Roman"/>
          <w:sz w:val="24"/>
          <w:szCs w:val="24"/>
          <w:lang w:eastAsia="ru-RU"/>
        </w:rPr>
        <w:t xml:space="preserve"> </w:t>
      </w:r>
    </w:p>
    <w:p w14:paraId="0D0EA821" w14:textId="652EB99C" w:rsidR="00BD7630" w:rsidRPr="00D744D9" w:rsidRDefault="004542E7" w:rsidP="0037385F">
      <w:pPr>
        <w:autoSpaceDE w:val="0"/>
        <w:autoSpaceDN w:val="0"/>
        <w:spacing w:after="0" w:line="240" w:lineRule="auto"/>
        <w:jc w:val="center"/>
        <w:rPr>
          <w:rFonts w:ascii="Times New Roman" w:eastAsia="Times New Roman" w:hAnsi="Times New Roman"/>
          <w:sz w:val="24"/>
          <w:szCs w:val="24"/>
          <w:lang w:eastAsia="ru-RU"/>
        </w:rPr>
      </w:pPr>
      <w:r w:rsidRPr="00D744D9">
        <w:rPr>
          <w:rFonts w:ascii="Times New Roman" w:eastAsia="Times New Roman" w:hAnsi="Times New Roman"/>
          <w:sz w:val="24"/>
          <w:szCs w:val="24"/>
          <w:lang w:eastAsia="ru-RU"/>
        </w:rPr>
        <w:t>Сроком</w:t>
      </w:r>
      <w:r w:rsidR="00BD7630" w:rsidRPr="00D744D9">
        <w:rPr>
          <w:rFonts w:ascii="Times New Roman" w:eastAsia="Times New Roman" w:hAnsi="Times New Roman"/>
          <w:sz w:val="24"/>
          <w:szCs w:val="24"/>
          <w:lang w:eastAsia="ru-RU"/>
        </w:rPr>
        <w:t xml:space="preserve"> погашения </w:t>
      </w:r>
      <w:r w:rsidR="00D01C72" w:rsidRPr="00D744D9">
        <w:rPr>
          <w:rFonts w:ascii="Times New Roman" w:eastAsia="Times New Roman" w:hAnsi="Times New Roman"/>
          <w:sz w:val="24"/>
          <w:szCs w:val="24"/>
          <w:lang w:eastAsia="ru-RU"/>
        </w:rPr>
        <w:t>Биржевых облигаций является</w:t>
      </w:r>
      <w:r w:rsidR="00BD7630" w:rsidRPr="00D744D9">
        <w:rPr>
          <w:rFonts w:ascii="Times New Roman" w:eastAsia="Times New Roman" w:hAnsi="Times New Roman"/>
          <w:sz w:val="24"/>
          <w:szCs w:val="24"/>
          <w:lang w:eastAsia="ru-RU"/>
        </w:rPr>
        <w:t xml:space="preserve"> 1820 (Одна тысяча восемьсот двадцатый) день с даты начала размещения Биржевых облигаций.</w:t>
      </w:r>
    </w:p>
    <w:p w14:paraId="0654B15D" w14:textId="77777777" w:rsidR="00834191" w:rsidRPr="00D744D9" w:rsidRDefault="00834191" w:rsidP="0037385F">
      <w:pPr>
        <w:autoSpaceDE w:val="0"/>
        <w:autoSpaceDN w:val="0"/>
        <w:spacing w:after="0" w:line="240" w:lineRule="auto"/>
        <w:jc w:val="both"/>
        <w:rPr>
          <w:rFonts w:ascii="Times New Roman" w:eastAsia="Times New Roman" w:hAnsi="Times New Roman"/>
          <w:lang w:eastAsia="ru-RU"/>
        </w:rPr>
      </w:pPr>
    </w:p>
    <w:p w14:paraId="7A24F92D" w14:textId="0998BDAB" w:rsidR="000666E3" w:rsidRPr="00D744D9" w:rsidRDefault="00A77C6F" w:rsidP="009060EF">
      <w:pPr>
        <w:autoSpaceDE w:val="0"/>
        <w:autoSpaceDN w:val="0"/>
        <w:spacing w:after="0" w:line="240" w:lineRule="auto"/>
        <w:jc w:val="center"/>
        <w:rPr>
          <w:rFonts w:ascii="Times New Roman" w:eastAsia="Times New Roman" w:hAnsi="Times New Roman"/>
          <w:lang w:eastAsia="ru-RU"/>
        </w:rPr>
      </w:pPr>
      <w:r w:rsidRPr="00D744D9">
        <w:rPr>
          <w:rFonts w:ascii="Times New Roman" w:eastAsia="Times New Roman" w:hAnsi="Times New Roman"/>
          <w:lang w:eastAsia="ru-RU"/>
        </w:rPr>
        <w:t>Общество с ограниченной ответственностью «САМАРАТРАНСНЕФТЬ-ТЕРМИНАЛ»</w:t>
      </w:r>
      <w:r w:rsidR="000666E3" w:rsidRPr="00D744D9">
        <w:rPr>
          <w:rFonts w:ascii="Times New Roman" w:eastAsia="Times New Roman" w:hAnsi="Times New Roman"/>
          <w:lang w:eastAsia="ru-RU"/>
        </w:rPr>
        <w:t xml:space="preserve"> (далее – «Эмитент») обязуется обеспечить права владельцев </w:t>
      </w:r>
      <w:r w:rsidR="009F76AE" w:rsidRPr="00D744D9">
        <w:rPr>
          <w:rFonts w:ascii="Times New Roman" w:eastAsia="Times New Roman" w:hAnsi="Times New Roman"/>
          <w:lang w:eastAsia="ru-RU"/>
        </w:rPr>
        <w:t>Биржевых облигаций</w:t>
      </w:r>
      <w:r w:rsidR="000666E3" w:rsidRPr="00D744D9">
        <w:rPr>
          <w:rFonts w:ascii="Times New Roman" w:eastAsia="Times New Roman" w:hAnsi="Times New Roman"/>
          <w:lang w:eastAsia="ru-RU"/>
        </w:rPr>
        <w:t xml:space="preserve"> при соблюдении ими установленного законодательством Российской Федерации порядка осуществления этих прав.</w:t>
      </w:r>
    </w:p>
    <w:p w14:paraId="77781C9E" w14:textId="77777777" w:rsidR="00834191" w:rsidRPr="00D744D9" w:rsidRDefault="00834191" w:rsidP="0037385F">
      <w:pPr>
        <w:spacing w:before="80" w:after="20" w:line="240" w:lineRule="auto"/>
        <w:jc w:val="both"/>
        <w:rPr>
          <w:rFonts w:ascii="Times New Roman" w:eastAsia="Times New Roman" w:hAnsi="Times New Roman"/>
          <w:lang w:eastAsia="ru-RU"/>
        </w:rPr>
      </w:pPr>
    </w:p>
    <w:p w14:paraId="55EEE18B" w14:textId="5CF80036" w:rsidR="000666E3" w:rsidRPr="009060EF" w:rsidRDefault="000666E3" w:rsidP="009060EF">
      <w:pPr>
        <w:spacing w:line="240" w:lineRule="auto"/>
        <w:jc w:val="center"/>
        <w:rPr>
          <w:rFonts w:ascii="Times New Roman" w:eastAsia="Times New Roman" w:hAnsi="Times New Roman"/>
          <w:lang w:eastAsia="ru-RU"/>
        </w:rPr>
      </w:pPr>
      <w:r w:rsidRPr="009060EF">
        <w:rPr>
          <w:rFonts w:ascii="Times New Roman" w:eastAsia="Times New Roman" w:hAnsi="Times New Roman"/>
          <w:lang w:eastAsia="ru-RU"/>
        </w:rPr>
        <w:t>Настоящий сертификат удостоверяет права на </w:t>
      </w:r>
      <w:r w:rsidR="004542E7">
        <w:rPr>
          <w:rFonts w:ascii="Times New Roman" w:eastAsia="Times New Roman" w:hAnsi="Times New Roman"/>
          <w:lang w:eastAsia="ru-RU"/>
        </w:rPr>
        <w:t>3</w:t>
      </w:r>
      <w:r w:rsidR="00D25F6F" w:rsidRPr="009060EF">
        <w:rPr>
          <w:rFonts w:ascii="Times New Roman" w:eastAsia="Times New Roman" w:hAnsi="Times New Roman"/>
          <w:lang w:eastAsia="ru-RU"/>
        </w:rPr>
        <w:t> 000 000</w:t>
      </w:r>
      <w:r w:rsidR="00504526" w:rsidRPr="009060EF">
        <w:rPr>
          <w:rFonts w:ascii="Times New Roman" w:eastAsia="Times New Roman" w:hAnsi="Times New Roman"/>
          <w:lang w:eastAsia="ru-RU"/>
        </w:rPr>
        <w:t xml:space="preserve"> (</w:t>
      </w:r>
      <w:r w:rsidR="004542E7">
        <w:rPr>
          <w:rFonts w:ascii="Times New Roman" w:eastAsia="Times New Roman" w:hAnsi="Times New Roman"/>
          <w:lang w:eastAsia="ru-RU"/>
        </w:rPr>
        <w:t>Три миллиона</w:t>
      </w:r>
      <w:r w:rsidR="00504526" w:rsidRPr="009060EF">
        <w:rPr>
          <w:rFonts w:ascii="Times New Roman" w:eastAsia="Times New Roman" w:hAnsi="Times New Roman"/>
          <w:lang w:eastAsia="ru-RU"/>
        </w:rPr>
        <w:t xml:space="preserve">) </w:t>
      </w:r>
      <w:r w:rsidR="009F76AE" w:rsidRPr="009060EF">
        <w:rPr>
          <w:rFonts w:ascii="Times New Roman" w:eastAsia="Times New Roman" w:hAnsi="Times New Roman"/>
          <w:lang w:eastAsia="ru-RU"/>
        </w:rPr>
        <w:t>Биржевых облигаций</w:t>
      </w:r>
      <w:r w:rsidRPr="009060EF">
        <w:rPr>
          <w:rFonts w:ascii="Times New Roman" w:eastAsia="Times New Roman" w:hAnsi="Times New Roman"/>
          <w:lang w:eastAsia="ru-RU"/>
        </w:rPr>
        <w:t xml:space="preserve"> номинальной стоимостью </w:t>
      </w:r>
      <w:r w:rsidR="00D25F6F" w:rsidRPr="009060EF">
        <w:rPr>
          <w:rFonts w:ascii="Times New Roman" w:eastAsia="Times New Roman" w:hAnsi="Times New Roman"/>
          <w:lang w:eastAsia="ru-RU"/>
        </w:rPr>
        <w:t>1</w:t>
      </w:r>
      <w:r w:rsidR="00844424" w:rsidRPr="00D744D9">
        <w:rPr>
          <w:rFonts w:ascii="Times New Roman" w:eastAsia="Times New Roman" w:hAnsi="Times New Roman"/>
          <w:lang w:eastAsia="ru-RU"/>
        </w:rPr>
        <w:t xml:space="preserve"> </w:t>
      </w:r>
      <w:r w:rsidR="00D574BF" w:rsidRPr="009060EF">
        <w:rPr>
          <w:rFonts w:ascii="Times New Roman" w:eastAsia="Times New Roman" w:hAnsi="Times New Roman"/>
          <w:lang w:eastAsia="ru-RU"/>
        </w:rPr>
        <w:t xml:space="preserve">000 </w:t>
      </w:r>
      <w:r w:rsidR="00504526" w:rsidRPr="009060EF">
        <w:rPr>
          <w:rFonts w:ascii="Times New Roman" w:eastAsia="Times New Roman" w:hAnsi="Times New Roman"/>
          <w:lang w:eastAsia="ru-RU"/>
        </w:rPr>
        <w:t>(</w:t>
      </w:r>
      <w:r w:rsidR="00844424" w:rsidRPr="009060EF">
        <w:rPr>
          <w:rFonts w:ascii="Times New Roman" w:eastAsia="Times New Roman" w:hAnsi="Times New Roman"/>
          <w:lang w:eastAsia="ru-RU"/>
        </w:rPr>
        <w:t>О</w:t>
      </w:r>
      <w:r w:rsidR="00D25F6F" w:rsidRPr="009060EF">
        <w:rPr>
          <w:rFonts w:ascii="Times New Roman" w:eastAsia="Times New Roman" w:hAnsi="Times New Roman"/>
          <w:lang w:eastAsia="ru-RU"/>
        </w:rPr>
        <w:t>дна тысяча</w:t>
      </w:r>
      <w:r w:rsidR="00504526" w:rsidRPr="009060EF">
        <w:rPr>
          <w:rFonts w:ascii="Times New Roman" w:eastAsia="Times New Roman" w:hAnsi="Times New Roman"/>
          <w:lang w:eastAsia="ru-RU"/>
        </w:rPr>
        <w:t xml:space="preserve">) рублей </w:t>
      </w:r>
      <w:r w:rsidRPr="009060EF">
        <w:rPr>
          <w:rFonts w:ascii="Times New Roman" w:eastAsia="Times New Roman" w:hAnsi="Times New Roman"/>
          <w:lang w:eastAsia="ru-RU"/>
        </w:rPr>
        <w:t>каждая общей номинальной стоимостью </w:t>
      </w:r>
      <w:r w:rsidR="004542E7">
        <w:rPr>
          <w:rFonts w:ascii="Times New Roman" w:eastAsia="Times New Roman" w:hAnsi="Times New Roman"/>
          <w:lang w:eastAsia="ru-RU"/>
        </w:rPr>
        <w:t>3</w:t>
      </w:r>
      <w:r w:rsidR="00844424" w:rsidRPr="009060EF">
        <w:rPr>
          <w:rFonts w:ascii="Times New Roman" w:eastAsia="Times New Roman" w:hAnsi="Times New Roman"/>
          <w:lang w:eastAsia="ru-RU"/>
        </w:rPr>
        <w:t> </w:t>
      </w:r>
      <w:r w:rsidR="00504526" w:rsidRPr="009060EF">
        <w:rPr>
          <w:rFonts w:ascii="Times New Roman" w:eastAsia="Times New Roman" w:hAnsi="Times New Roman"/>
          <w:lang w:eastAsia="ru-RU"/>
        </w:rPr>
        <w:t>000 000 000 (</w:t>
      </w:r>
      <w:r w:rsidR="004542E7">
        <w:rPr>
          <w:rFonts w:ascii="Times New Roman" w:eastAsia="Times New Roman" w:hAnsi="Times New Roman"/>
          <w:lang w:eastAsia="ru-RU"/>
        </w:rPr>
        <w:t>Три</w:t>
      </w:r>
      <w:r w:rsidR="00D574BF" w:rsidRPr="009060EF">
        <w:rPr>
          <w:rFonts w:ascii="Times New Roman" w:eastAsia="Times New Roman" w:hAnsi="Times New Roman"/>
          <w:lang w:eastAsia="ru-RU"/>
        </w:rPr>
        <w:t xml:space="preserve"> </w:t>
      </w:r>
      <w:r w:rsidR="00504526" w:rsidRPr="009060EF">
        <w:rPr>
          <w:rFonts w:ascii="Times New Roman" w:eastAsia="Times New Roman" w:hAnsi="Times New Roman"/>
          <w:lang w:eastAsia="ru-RU"/>
        </w:rPr>
        <w:t>миллиард</w:t>
      </w:r>
      <w:r w:rsidR="004542E7">
        <w:rPr>
          <w:rFonts w:ascii="Times New Roman" w:eastAsia="Times New Roman" w:hAnsi="Times New Roman"/>
          <w:lang w:eastAsia="ru-RU"/>
        </w:rPr>
        <w:t>а</w:t>
      </w:r>
      <w:r w:rsidR="00504526" w:rsidRPr="009060EF">
        <w:rPr>
          <w:rFonts w:ascii="Times New Roman" w:eastAsia="Times New Roman" w:hAnsi="Times New Roman"/>
          <w:lang w:eastAsia="ru-RU"/>
        </w:rPr>
        <w:t>) рублей</w:t>
      </w:r>
      <w:r w:rsidRPr="009060EF">
        <w:rPr>
          <w:rFonts w:ascii="Times New Roman" w:eastAsia="Times New Roman" w:hAnsi="Times New Roman"/>
          <w:lang w:eastAsia="ru-RU"/>
        </w:rPr>
        <w:t>.</w:t>
      </w:r>
    </w:p>
    <w:p w14:paraId="7BA56AFD" w14:textId="5233CAAC" w:rsidR="00D574BF" w:rsidRPr="00D744D9" w:rsidRDefault="00504526" w:rsidP="005037A7">
      <w:pPr>
        <w:spacing w:before="80" w:after="20" w:line="240" w:lineRule="auto"/>
        <w:jc w:val="both"/>
        <w:rPr>
          <w:rFonts w:ascii="Times New Roman" w:eastAsia="Times New Roman" w:hAnsi="Times New Roman"/>
          <w:lang w:eastAsia="ru-RU"/>
        </w:rPr>
      </w:pPr>
      <w:r w:rsidRPr="00D744D9">
        <w:rPr>
          <w:rFonts w:ascii="Times New Roman" w:eastAsia="Times New Roman" w:hAnsi="Times New Roman"/>
          <w:lang w:eastAsia="ru-RU"/>
        </w:rPr>
        <w:t xml:space="preserve">Общее количество </w:t>
      </w:r>
      <w:r w:rsidR="009F76AE" w:rsidRPr="00D744D9">
        <w:rPr>
          <w:rFonts w:ascii="Times New Roman" w:eastAsia="Times New Roman" w:hAnsi="Times New Roman"/>
          <w:lang w:eastAsia="ru-RU"/>
        </w:rPr>
        <w:t>Биржевых облигаций</w:t>
      </w:r>
      <w:r w:rsidR="000666E3" w:rsidRPr="00D744D9">
        <w:rPr>
          <w:rFonts w:ascii="Times New Roman" w:eastAsia="Times New Roman" w:hAnsi="Times New Roman"/>
          <w:lang w:eastAsia="ru-RU"/>
        </w:rPr>
        <w:t xml:space="preserve"> выпуска, имеющего </w:t>
      </w:r>
      <w:r w:rsidR="00834191" w:rsidRPr="00D744D9">
        <w:rPr>
          <w:rFonts w:ascii="Times New Roman" w:eastAsia="Times New Roman" w:hAnsi="Times New Roman"/>
          <w:lang w:eastAsia="ru-RU"/>
        </w:rPr>
        <w:t>идентификационной номер</w:t>
      </w:r>
      <w:r w:rsidR="00844424" w:rsidRPr="00D744D9">
        <w:rPr>
          <w:rFonts w:ascii="Times New Roman" w:eastAsia="Times New Roman" w:hAnsi="Times New Roman"/>
          <w:lang w:eastAsia="ru-RU"/>
        </w:rPr>
        <w:t xml:space="preserve"> </w:t>
      </w:r>
      <w:r w:rsidRPr="00D744D9">
        <w:rPr>
          <w:rFonts w:ascii="Times New Roman" w:eastAsia="Times New Roman" w:hAnsi="Times New Roman"/>
          <w:lang w:eastAsia="ru-RU"/>
        </w:rPr>
        <w:t>_________________________</w:t>
      </w:r>
      <w:r w:rsidR="000666E3" w:rsidRPr="00D744D9">
        <w:rPr>
          <w:rFonts w:ascii="Times New Roman" w:eastAsia="Times New Roman" w:hAnsi="Times New Roman"/>
          <w:lang w:eastAsia="ru-RU"/>
        </w:rPr>
        <w:t xml:space="preserve">, </w:t>
      </w:r>
      <w:r w:rsidR="009E5D3F" w:rsidRPr="00D744D9">
        <w:rPr>
          <w:rFonts w:ascii="Times New Roman" w:eastAsia="Times New Roman" w:hAnsi="Times New Roman"/>
          <w:lang w:eastAsia="ru-RU"/>
        </w:rPr>
        <w:t xml:space="preserve">составляет </w:t>
      </w:r>
      <w:r w:rsidR="004542E7">
        <w:rPr>
          <w:rFonts w:ascii="Times New Roman" w:eastAsia="Times New Roman" w:hAnsi="Times New Roman"/>
          <w:lang w:eastAsia="ru-RU"/>
        </w:rPr>
        <w:t>3</w:t>
      </w:r>
      <w:r w:rsidR="00844424" w:rsidRPr="00D744D9">
        <w:rPr>
          <w:rFonts w:ascii="Times New Roman" w:eastAsia="Times New Roman" w:hAnsi="Times New Roman"/>
          <w:lang w:eastAsia="ru-RU"/>
        </w:rPr>
        <w:t> </w:t>
      </w:r>
      <w:r w:rsidR="00D25F6F" w:rsidRPr="00D744D9">
        <w:rPr>
          <w:rFonts w:ascii="Times New Roman" w:eastAsia="Times New Roman" w:hAnsi="Times New Roman"/>
          <w:lang w:eastAsia="ru-RU"/>
        </w:rPr>
        <w:t>000</w:t>
      </w:r>
      <w:r w:rsidR="00844424" w:rsidRPr="00D744D9">
        <w:rPr>
          <w:rFonts w:ascii="Times New Roman" w:eastAsia="Times New Roman" w:hAnsi="Times New Roman"/>
          <w:lang w:eastAsia="ru-RU"/>
        </w:rPr>
        <w:t> </w:t>
      </w:r>
      <w:r w:rsidR="00D25F6F" w:rsidRPr="00D744D9">
        <w:rPr>
          <w:rFonts w:ascii="Times New Roman" w:eastAsia="Times New Roman" w:hAnsi="Times New Roman"/>
          <w:lang w:eastAsia="ru-RU"/>
        </w:rPr>
        <w:t>000</w:t>
      </w:r>
      <w:r w:rsidR="00844424" w:rsidRPr="00D744D9">
        <w:rPr>
          <w:rFonts w:ascii="Times New Roman" w:eastAsia="Times New Roman" w:hAnsi="Times New Roman"/>
          <w:lang w:eastAsia="ru-RU"/>
        </w:rPr>
        <w:t> </w:t>
      </w:r>
      <w:r w:rsidR="00D574BF" w:rsidRPr="00D744D9">
        <w:rPr>
          <w:rFonts w:ascii="Times New Roman" w:eastAsia="Times New Roman" w:hAnsi="Times New Roman"/>
          <w:lang w:eastAsia="ru-RU"/>
        </w:rPr>
        <w:t>(</w:t>
      </w:r>
      <w:r w:rsidR="004542E7">
        <w:rPr>
          <w:rFonts w:ascii="Times New Roman" w:eastAsia="Times New Roman" w:hAnsi="Times New Roman"/>
          <w:lang w:eastAsia="ru-RU"/>
        </w:rPr>
        <w:t>Три миллиона</w:t>
      </w:r>
      <w:r w:rsidR="00D574BF" w:rsidRPr="00D744D9">
        <w:rPr>
          <w:rFonts w:ascii="Times New Roman" w:eastAsia="Times New Roman" w:hAnsi="Times New Roman"/>
          <w:lang w:eastAsia="ru-RU"/>
        </w:rPr>
        <w:t>)</w:t>
      </w:r>
      <w:r w:rsidR="00D25F6F" w:rsidRPr="00D744D9">
        <w:rPr>
          <w:rFonts w:ascii="Times New Roman" w:eastAsia="Times New Roman" w:hAnsi="Times New Roman"/>
          <w:lang w:eastAsia="ru-RU"/>
        </w:rPr>
        <w:t xml:space="preserve"> </w:t>
      </w:r>
      <w:r w:rsidR="009F76AE" w:rsidRPr="00D744D9">
        <w:rPr>
          <w:rFonts w:ascii="Times New Roman" w:eastAsia="Times New Roman" w:hAnsi="Times New Roman"/>
          <w:lang w:eastAsia="ru-RU"/>
        </w:rPr>
        <w:t>Биржевых облигаций</w:t>
      </w:r>
      <w:r w:rsidR="000666E3" w:rsidRPr="00D744D9">
        <w:rPr>
          <w:rFonts w:ascii="Times New Roman" w:eastAsia="Times New Roman" w:hAnsi="Times New Roman"/>
          <w:lang w:eastAsia="ru-RU"/>
        </w:rPr>
        <w:t xml:space="preserve"> номинальной стоимостью </w:t>
      </w:r>
      <w:r w:rsidRPr="00D744D9">
        <w:rPr>
          <w:rFonts w:ascii="Times New Roman" w:eastAsia="Times New Roman" w:hAnsi="Times New Roman"/>
          <w:lang w:eastAsia="ru-RU"/>
        </w:rPr>
        <w:t>1</w:t>
      </w:r>
      <w:r w:rsidR="00844424" w:rsidRPr="00D744D9">
        <w:rPr>
          <w:rFonts w:ascii="Times New Roman" w:eastAsia="Times New Roman" w:hAnsi="Times New Roman"/>
          <w:lang w:eastAsia="ru-RU"/>
        </w:rPr>
        <w:t> </w:t>
      </w:r>
      <w:r w:rsidRPr="00D744D9">
        <w:rPr>
          <w:rFonts w:ascii="Times New Roman" w:eastAsia="Times New Roman" w:hAnsi="Times New Roman"/>
          <w:lang w:eastAsia="ru-RU"/>
        </w:rPr>
        <w:t xml:space="preserve">000 (Одна тысяча) рублей каждая </w:t>
      </w:r>
      <w:r w:rsidR="000666E3" w:rsidRPr="00D744D9">
        <w:rPr>
          <w:rFonts w:ascii="Times New Roman" w:eastAsia="Times New Roman" w:hAnsi="Times New Roman"/>
          <w:lang w:eastAsia="ru-RU"/>
        </w:rPr>
        <w:t xml:space="preserve">и общей номинальной стоимостью </w:t>
      </w:r>
      <w:r w:rsidR="004542E7">
        <w:rPr>
          <w:rFonts w:ascii="Times New Roman" w:eastAsia="Times New Roman" w:hAnsi="Times New Roman"/>
          <w:lang w:eastAsia="ru-RU"/>
        </w:rPr>
        <w:t>3</w:t>
      </w:r>
      <w:r w:rsidR="00844424" w:rsidRPr="00D744D9">
        <w:rPr>
          <w:rFonts w:ascii="Times New Roman" w:eastAsia="Times New Roman" w:hAnsi="Times New Roman"/>
          <w:lang w:eastAsia="ru-RU"/>
        </w:rPr>
        <w:t> </w:t>
      </w:r>
      <w:r w:rsidR="004542E7">
        <w:rPr>
          <w:rFonts w:ascii="Times New Roman" w:eastAsia="Times New Roman" w:hAnsi="Times New Roman"/>
          <w:lang w:eastAsia="ru-RU"/>
        </w:rPr>
        <w:t>000 000 000 (Три</w:t>
      </w:r>
      <w:r w:rsidR="00D574BF" w:rsidRPr="00D744D9">
        <w:rPr>
          <w:rFonts w:ascii="Times New Roman" w:eastAsia="Times New Roman" w:hAnsi="Times New Roman"/>
          <w:lang w:eastAsia="ru-RU"/>
        </w:rPr>
        <w:t xml:space="preserve"> милл</w:t>
      </w:r>
      <w:r w:rsidR="004542E7">
        <w:rPr>
          <w:rFonts w:ascii="Times New Roman" w:eastAsia="Times New Roman" w:hAnsi="Times New Roman"/>
          <w:lang w:eastAsia="ru-RU"/>
        </w:rPr>
        <w:t>иарда</w:t>
      </w:r>
      <w:r w:rsidR="00D574BF" w:rsidRPr="00D744D9">
        <w:rPr>
          <w:rFonts w:ascii="Times New Roman" w:eastAsia="Times New Roman" w:hAnsi="Times New Roman"/>
          <w:lang w:eastAsia="ru-RU"/>
        </w:rPr>
        <w:t>) рублей.</w:t>
      </w:r>
    </w:p>
    <w:p w14:paraId="140668BE" w14:textId="77777777" w:rsidR="000666E3" w:rsidRPr="00D744D9" w:rsidRDefault="000666E3" w:rsidP="005037A7">
      <w:pPr>
        <w:spacing w:before="80" w:after="20" w:line="240" w:lineRule="auto"/>
        <w:jc w:val="both"/>
        <w:rPr>
          <w:rFonts w:ascii="Times New Roman" w:eastAsia="Times New Roman" w:hAnsi="Times New Roman"/>
          <w:sz w:val="24"/>
          <w:szCs w:val="24"/>
          <w:lang w:eastAsia="ru-RU"/>
        </w:rPr>
      </w:pPr>
    </w:p>
    <w:p w14:paraId="54ED0C2D" w14:textId="6479A8E2" w:rsidR="000666E3" w:rsidRPr="00D744D9" w:rsidRDefault="000666E3" w:rsidP="005037A7">
      <w:pPr>
        <w:autoSpaceDE w:val="0"/>
        <w:autoSpaceDN w:val="0"/>
        <w:spacing w:after="0" w:line="240" w:lineRule="auto"/>
        <w:jc w:val="both"/>
        <w:rPr>
          <w:rFonts w:ascii="Times New Roman" w:eastAsia="Times New Roman" w:hAnsi="Times New Roman"/>
          <w:i/>
          <w:iCs/>
          <w:sz w:val="24"/>
          <w:szCs w:val="24"/>
        </w:rPr>
      </w:pPr>
      <w:r w:rsidRPr="00D744D9">
        <w:rPr>
          <w:rFonts w:ascii="Times New Roman" w:eastAsia="Times New Roman" w:hAnsi="Times New Roman"/>
          <w:i/>
          <w:iCs/>
          <w:sz w:val="24"/>
          <w:szCs w:val="24"/>
        </w:rPr>
        <w:t xml:space="preserve">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w:t>
      </w:r>
      <w:r w:rsidR="00844424" w:rsidRPr="00D744D9">
        <w:rPr>
          <w:rFonts w:ascii="Times New Roman" w:eastAsia="Times New Roman" w:hAnsi="Times New Roman"/>
          <w:i/>
          <w:iCs/>
          <w:sz w:val="24"/>
          <w:szCs w:val="24"/>
        </w:rPr>
        <w:t xml:space="preserve">осуществляющую </w:t>
      </w:r>
      <w:r w:rsidRPr="00D744D9">
        <w:rPr>
          <w:rFonts w:ascii="Times New Roman" w:eastAsia="Times New Roman" w:hAnsi="Times New Roman"/>
          <w:i/>
          <w:iCs/>
          <w:sz w:val="24"/>
          <w:szCs w:val="24"/>
        </w:rPr>
        <w:t xml:space="preserve">обязательное централизованное хранение сертификата </w:t>
      </w:r>
      <w:r w:rsidR="009F76AE" w:rsidRPr="00D744D9">
        <w:rPr>
          <w:rFonts w:ascii="Times New Roman" w:eastAsia="Times New Roman" w:hAnsi="Times New Roman"/>
          <w:i/>
          <w:iCs/>
          <w:sz w:val="24"/>
          <w:szCs w:val="24"/>
        </w:rPr>
        <w:t>Биржевых облигаций</w:t>
      </w:r>
      <w:r w:rsidRPr="00D744D9">
        <w:rPr>
          <w:rFonts w:ascii="Times New Roman" w:eastAsia="Times New Roman" w:hAnsi="Times New Roman"/>
          <w:i/>
          <w:iCs/>
          <w:sz w:val="24"/>
          <w:szCs w:val="24"/>
        </w:rPr>
        <w:t>.</w:t>
      </w:r>
    </w:p>
    <w:p w14:paraId="24F8FB4F" w14:textId="77777777" w:rsidR="000666E3" w:rsidRPr="00D744D9" w:rsidRDefault="000666E3" w:rsidP="005037A7">
      <w:pPr>
        <w:autoSpaceDE w:val="0"/>
        <w:autoSpaceDN w:val="0"/>
        <w:spacing w:after="0" w:line="240" w:lineRule="auto"/>
        <w:jc w:val="both"/>
        <w:rPr>
          <w:rFonts w:ascii="Times New Roman" w:eastAsia="Times New Roman" w:hAnsi="Times New Roman"/>
          <w:sz w:val="24"/>
          <w:szCs w:val="24"/>
          <w:lang w:eastAsia="ru-RU"/>
        </w:rPr>
      </w:pPr>
      <w:r w:rsidRPr="00D744D9">
        <w:rPr>
          <w:rFonts w:ascii="Times New Roman" w:eastAsia="Times New Roman" w:hAnsi="Times New Roman"/>
          <w:i/>
          <w:iCs/>
          <w:sz w:val="24"/>
          <w:szCs w:val="24"/>
        </w:rPr>
        <w:t>Место нахождения Депозитария: город Москва, улица Спартаковская, дом 12</w:t>
      </w:r>
    </w:p>
    <w:p w14:paraId="7ECDBAD2" w14:textId="77777777" w:rsidR="00834191" w:rsidRPr="00D744D9" w:rsidRDefault="00834191">
      <w:pPr>
        <w:spacing w:after="0" w:line="240" w:lineRule="auto"/>
        <w:jc w:val="both"/>
        <w:rPr>
          <w:rFonts w:ascii="Times New Roman" w:eastAsia="Times New Roman" w:hAnsi="Times New Roman"/>
          <w:iCs/>
          <w:sz w:val="24"/>
          <w:szCs w:val="24"/>
          <w:lang w:eastAsia="ru-RU"/>
        </w:rPr>
      </w:pPr>
    </w:p>
    <w:p w14:paraId="3585022D" w14:textId="77777777" w:rsidR="008B45D5" w:rsidRPr="00D744D9" w:rsidRDefault="008B45D5">
      <w:pPr>
        <w:spacing w:after="0" w:line="240" w:lineRule="auto"/>
        <w:jc w:val="both"/>
        <w:rPr>
          <w:rFonts w:ascii="Times New Roman" w:eastAsia="Times New Roman" w:hAnsi="Times New Roman"/>
          <w:iCs/>
          <w:sz w:val="24"/>
          <w:szCs w:val="24"/>
          <w:lang w:eastAsia="ru-RU"/>
        </w:rPr>
      </w:pPr>
      <w:r w:rsidRPr="00D744D9">
        <w:rPr>
          <w:rFonts w:ascii="Times New Roman" w:eastAsia="Times New Roman" w:hAnsi="Times New Roman"/>
          <w:iCs/>
          <w:sz w:val="24"/>
          <w:szCs w:val="24"/>
          <w:lang w:eastAsia="ru-RU"/>
        </w:rPr>
        <w:t xml:space="preserve">Генеральный директор </w:t>
      </w:r>
      <w:r w:rsidR="00D574BF" w:rsidRPr="00D744D9">
        <w:rPr>
          <w:rFonts w:ascii="Times New Roman" w:eastAsia="Times New Roman" w:hAnsi="Times New Roman"/>
          <w:iCs/>
          <w:sz w:val="24"/>
          <w:szCs w:val="24"/>
          <w:lang w:eastAsia="ru-RU"/>
        </w:rPr>
        <w:t xml:space="preserve">ООО </w:t>
      </w:r>
      <w:r w:rsidRPr="00D744D9">
        <w:rPr>
          <w:rFonts w:ascii="Times New Roman" w:eastAsia="Times New Roman" w:hAnsi="Times New Roman"/>
          <w:iCs/>
          <w:sz w:val="24"/>
          <w:szCs w:val="24"/>
          <w:lang w:eastAsia="ru-RU"/>
        </w:rPr>
        <w:t>«</w:t>
      </w:r>
      <w:r w:rsidR="00D574BF" w:rsidRPr="00D744D9">
        <w:rPr>
          <w:rFonts w:ascii="Times New Roman" w:eastAsia="Times New Roman" w:hAnsi="Times New Roman"/>
          <w:lang w:eastAsia="ru-RU"/>
        </w:rPr>
        <w:t>САМАРАТРАНСНЕФТЬ-ТЕРМИНАЛ</w:t>
      </w:r>
      <w:r w:rsidRPr="00D744D9">
        <w:rPr>
          <w:rFonts w:ascii="Times New Roman" w:eastAsia="Times New Roman" w:hAnsi="Times New Roman"/>
          <w:iCs/>
          <w:sz w:val="24"/>
          <w:szCs w:val="24"/>
          <w:lang w:eastAsia="ru-RU"/>
        </w:rPr>
        <w:t>»</w:t>
      </w:r>
    </w:p>
    <w:p w14:paraId="4AB143CD" w14:textId="77777777" w:rsidR="00834191" w:rsidRPr="00D744D9" w:rsidRDefault="00834191">
      <w:pPr>
        <w:spacing w:after="0" w:line="240" w:lineRule="auto"/>
        <w:jc w:val="both"/>
        <w:rPr>
          <w:rFonts w:ascii="Times New Roman" w:eastAsia="Times New Roman" w:hAnsi="Times New Roman"/>
          <w:iCs/>
          <w:sz w:val="24"/>
          <w:szCs w:val="24"/>
          <w:lang w:eastAsia="ru-RU"/>
        </w:rPr>
      </w:pPr>
    </w:p>
    <w:p w14:paraId="0D82E5F1" w14:textId="77777777" w:rsidR="000666E3" w:rsidRPr="00D744D9" w:rsidRDefault="000666E3">
      <w:pPr>
        <w:spacing w:after="0" w:line="240" w:lineRule="auto"/>
        <w:jc w:val="both"/>
        <w:rPr>
          <w:rFonts w:ascii="Times New Roman" w:eastAsia="Times New Roman" w:hAnsi="Times New Roman"/>
          <w:sz w:val="24"/>
          <w:szCs w:val="24"/>
          <w:lang w:eastAsia="ru-RU"/>
        </w:rPr>
      </w:pPr>
      <w:r w:rsidRPr="00D744D9">
        <w:rPr>
          <w:rFonts w:ascii="Times New Roman" w:eastAsia="Times New Roman" w:hAnsi="Times New Roman"/>
          <w:b/>
          <w:bCs/>
          <w:sz w:val="24"/>
          <w:szCs w:val="24"/>
          <w:lang w:eastAsia="ru-RU"/>
        </w:rPr>
        <w:t xml:space="preserve">  _________________</w:t>
      </w:r>
      <w:r w:rsidRPr="00D744D9">
        <w:rPr>
          <w:rFonts w:ascii="Times New Roman" w:eastAsia="Times New Roman" w:hAnsi="Times New Roman"/>
          <w:b/>
          <w:i/>
          <w:sz w:val="24"/>
          <w:szCs w:val="24"/>
          <w:lang w:eastAsia="ru-RU"/>
        </w:rPr>
        <w:t xml:space="preserve"> </w:t>
      </w:r>
      <w:r w:rsidRPr="00D744D9">
        <w:rPr>
          <w:rFonts w:ascii="Times New Roman" w:eastAsia="Times New Roman" w:hAnsi="Times New Roman"/>
          <w:sz w:val="24"/>
          <w:szCs w:val="24"/>
          <w:lang w:eastAsia="ru-RU"/>
        </w:rPr>
        <w:t>/</w:t>
      </w:r>
      <w:r w:rsidR="00884541" w:rsidRPr="00D744D9">
        <w:rPr>
          <w:rFonts w:ascii="Times New Roman" w:eastAsia="Times New Roman" w:hAnsi="Times New Roman"/>
          <w:sz w:val="24"/>
          <w:szCs w:val="24"/>
          <w:lang w:eastAsia="ru-RU"/>
        </w:rPr>
        <w:t>______________</w:t>
      </w:r>
      <w:r w:rsidRPr="00D744D9">
        <w:rPr>
          <w:rFonts w:ascii="Times New Roman" w:eastAsia="Times New Roman" w:hAnsi="Times New Roman"/>
          <w:sz w:val="24"/>
          <w:szCs w:val="24"/>
          <w:lang w:eastAsia="ru-RU"/>
        </w:rPr>
        <w:t xml:space="preserve">/ </w:t>
      </w:r>
    </w:p>
    <w:p w14:paraId="71BC198D" w14:textId="77777777" w:rsidR="000666E3" w:rsidRPr="00D744D9" w:rsidRDefault="000666E3" w:rsidP="005037A7">
      <w:pPr>
        <w:widowControl w:val="0"/>
        <w:autoSpaceDE w:val="0"/>
        <w:autoSpaceDN w:val="0"/>
        <w:adjustRightInd w:val="0"/>
        <w:spacing w:before="40" w:after="20" w:line="240" w:lineRule="auto"/>
        <w:rPr>
          <w:rFonts w:ascii="Times New Roman" w:eastAsia="Times New Roman" w:hAnsi="Times New Roman"/>
          <w:sz w:val="24"/>
          <w:szCs w:val="24"/>
          <w:lang w:eastAsia="ru-RU"/>
        </w:rPr>
      </w:pPr>
      <w:r w:rsidRPr="00D744D9">
        <w:rPr>
          <w:rFonts w:ascii="Times New Roman" w:eastAsia="Times New Roman" w:hAnsi="Times New Roman"/>
          <w:sz w:val="24"/>
          <w:szCs w:val="24"/>
          <w:lang w:eastAsia="ru-RU"/>
        </w:rPr>
        <w:t xml:space="preserve"> Дата «___» ___________ 20__ г.   М.П. </w:t>
      </w:r>
    </w:p>
    <w:p w14:paraId="582D2F9B" w14:textId="77777777" w:rsidR="00D25F6F" w:rsidRPr="00D744D9" w:rsidRDefault="00D25F6F" w:rsidP="005037A7">
      <w:pPr>
        <w:widowControl w:val="0"/>
        <w:tabs>
          <w:tab w:val="left" w:pos="7518"/>
        </w:tabs>
        <w:autoSpaceDE w:val="0"/>
        <w:autoSpaceDN w:val="0"/>
        <w:adjustRightInd w:val="0"/>
        <w:spacing w:before="40" w:after="20" w:line="240" w:lineRule="auto"/>
        <w:rPr>
          <w:rFonts w:ascii="Times New Roman" w:eastAsia="Times New Roman" w:hAnsi="Times New Roman"/>
          <w:b/>
          <w:i/>
          <w:lang w:eastAsia="ru-RU"/>
        </w:rPr>
      </w:pPr>
      <w:r w:rsidRPr="00D744D9">
        <w:rPr>
          <w:rFonts w:ascii="Times New Roman" w:eastAsia="Times New Roman" w:hAnsi="Times New Roman"/>
          <w:b/>
          <w:i/>
          <w:lang w:eastAsia="ru-RU"/>
        </w:rPr>
        <w:br w:type="page"/>
      </w:r>
    </w:p>
    <w:p w14:paraId="58883109" w14:textId="77777777" w:rsidR="00AD1019" w:rsidRPr="00D744D9" w:rsidRDefault="00AD1019" w:rsidP="005037A7">
      <w:pPr>
        <w:widowControl w:val="0"/>
        <w:tabs>
          <w:tab w:val="left" w:pos="7518"/>
        </w:tabs>
        <w:autoSpaceDE w:val="0"/>
        <w:autoSpaceDN w:val="0"/>
        <w:adjustRightInd w:val="0"/>
        <w:spacing w:before="40" w:after="20" w:line="240" w:lineRule="auto"/>
        <w:rPr>
          <w:rFonts w:ascii="Times New Roman" w:eastAsia="Times New Roman" w:hAnsi="Times New Roman"/>
          <w:b/>
          <w:i/>
          <w:lang w:eastAsia="ru-RU"/>
        </w:rPr>
      </w:pPr>
      <w:r w:rsidRPr="00D744D9">
        <w:rPr>
          <w:rFonts w:ascii="Times New Roman" w:eastAsia="Times New Roman" w:hAnsi="Times New Roman"/>
          <w:b/>
          <w:i/>
          <w:lang w:eastAsia="ru-RU"/>
        </w:rPr>
        <w:t>Оборотная сторона</w:t>
      </w:r>
    </w:p>
    <w:tbl>
      <w:tblPr>
        <w:tblW w:w="0" w:type="auto"/>
        <w:tblInd w:w="-404" w:type="dxa"/>
        <w:tblBorders>
          <w:top w:val="single" w:sz="4" w:space="0" w:color="auto"/>
        </w:tblBorders>
        <w:tblLook w:val="0000" w:firstRow="0" w:lastRow="0" w:firstColumn="0" w:lastColumn="0" w:noHBand="0" w:noVBand="0"/>
      </w:tblPr>
      <w:tblGrid>
        <w:gridCol w:w="9829"/>
      </w:tblGrid>
      <w:tr w:rsidR="00AD1019" w:rsidRPr="00D744D9" w14:paraId="2D4AF147" w14:textId="77777777" w:rsidTr="00AD1019">
        <w:trPr>
          <w:trHeight w:val="100"/>
        </w:trPr>
        <w:tc>
          <w:tcPr>
            <w:tcW w:w="9829" w:type="dxa"/>
          </w:tcPr>
          <w:p w14:paraId="7BCE1D67" w14:textId="77777777" w:rsidR="00AD1019" w:rsidRPr="00D744D9" w:rsidRDefault="00AD1019">
            <w:pPr>
              <w:spacing w:after="0" w:line="240" w:lineRule="auto"/>
              <w:rPr>
                <w:rFonts w:ascii="Times New Roman" w:eastAsia="Times New Roman" w:hAnsi="Times New Roman"/>
                <w:sz w:val="24"/>
                <w:szCs w:val="24"/>
                <w:lang w:eastAsia="ru-RU"/>
              </w:rPr>
            </w:pPr>
          </w:p>
        </w:tc>
      </w:tr>
    </w:tbl>
    <w:p w14:paraId="2F170A2F" w14:textId="77777777" w:rsidR="00834191" w:rsidRPr="00D744D9" w:rsidRDefault="00834191" w:rsidP="0037385F">
      <w:pPr>
        <w:numPr>
          <w:ilvl w:val="0"/>
          <w:numId w:val="5"/>
        </w:numPr>
        <w:adjustRightInd w:val="0"/>
        <w:spacing w:after="120" w:line="240" w:lineRule="auto"/>
        <w:ind w:left="567" w:hanging="142"/>
        <w:jc w:val="both"/>
        <w:rPr>
          <w:rFonts w:ascii="Times New Roman" w:eastAsia="Times New Roman" w:hAnsi="Times New Roman"/>
          <w:b/>
          <w:lang w:eastAsia="ru-RU"/>
        </w:rPr>
      </w:pPr>
      <w:r w:rsidRPr="00D744D9">
        <w:rPr>
          <w:rFonts w:ascii="Times New Roman" w:eastAsia="Times New Roman" w:hAnsi="Times New Roman"/>
          <w:b/>
          <w:lang w:eastAsia="ru-RU"/>
        </w:rPr>
        <w:t>Идентификационные признаки выпуска облигаций (дополнительного выпуска):</w:t>
      </w:r>
    </w:p>
    <w:p w14:paraId="21EE7B4D" w14:textId="77777777" w:rsidR="00834191" w:rsidRPr="00D744D9" w:rsidRDefault="00834191"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Вид ценных бумаг: биржевые облигации на предъявителя.</w:t>
      </w:r>
    </w:p>
    <w:p w14:paraId="54FD04B9" w14:textId="64BF4981" w:rsidR="00834191" w:rsidRPr="00D744D9" w:rsidRDefault="004542E7" w:rsidP="0037385F">
      <w:pPr>
        <w:widowControl w:val="0"/>
        <w:autoSpaceDE w:val="0"/>
        <w:autoSpaceDN w:val="0"/>
        <w:adjustRightInd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Серия: БО-02</w:t>
      </w:r>
    </w:p>
    <w:p w14:paraId="09AB1F8D" w14:textId="1AD03300" w:rsidR="00834191" w:rsidRPr="00D744D9" w:rsidRDefault="00834191" w:rsidP="0037385F">
      <w:pPr>
        <w:widowControl w:val="0"/>
        <w:autoSpaceDE w:val="0"/>
        <w:autoSpaceDN w:val="0"/>
        <w:adjustRightInd w:val="0"/>
        <w:spacing w:after="120" w:line="240" w:lineRule="auto"/>
        <w:ind w:firstLine="539"/>
        <w:jc w:val="both"/>
        <w:rPr>
          <w:rFonts w:ascii="Times New Roman" w:eastAsia="Times New Roman" w:hAnsi="Times New Roman"/>
          <w:lang w:eastAsia="ru-RU"/>
        </w:rPr>
      </w:pPr>
      <w:r w:rsidRPr="00D744D9">
        <w:rPr>
          <w:rFonts w:ascii="Times New Roman" w:eastAsia="Times New Roman" w:hAnsi="Times New Roman"/>
          <w:lang w:eastAsia="ru-RU"/>
        </w:rPr>
        <w:t>Иные идентификационные признаки размещаемых ценных бумаг:</w:t>
      </w:r>
      <w:r w:rsidRPr="005037A7">
        <w:rPr>
          <w:rFonts w:ascii="Times New Roman" w:eastAsia="Times New Roman" w:hAnsi="Times New Roman"/>
          <w:lang w:eastAsia="ru-RU"/>
        </w:rPr>
        <w:t xml:space="preserve"> </w:t>
      </w:r>
      <w:r w:rsidR="00844424" w:rsidRPr="005037A7">
        <w:rPr>
          <w:rFonts w:ascii="Times New Roman" w:eastAsia="Times New Roman" w:hAnsi="Times New Roman"/>
          <w:lang w:eastAsia="ru-RU"/>
        </w:rPr>
        <w:t xml:space="preserve">неконвертируемые процентные документарные биржевые облигации на предъявителя </w:t>
      </w:r>
      <w:r w:rsidR="004542E7">
        <w:rPr>
          <w:rFonts w:ascii="Times New Roman" w:eastAsia="Times New Roman" w:hAnsi="Times New Roman"/>
          <w:lang w:eastAsia="ru-RU"/>
        </w:rPr>
        <w:t>серии БО-02</w:t>
      </w:r>
      <w:r w:rsidR="00844424" w:rsidRPr="005037A7">
        <w:rPr>
          <w:rFonts w:ascii="Times New Roman" w:eastAsia="Times New Roman" w:hAnsi="Times New Roman"/>
          <w:lang w:eastAsia="ru-RU"/>
        </w:rPr>
        <w:t xml:space="preserve"> с обязательным централизованным хранением</w:t>
      </w:r>
      <w:r w:rsidRPr="00D744D9">
        <w:rPr>
          <w:rFonts w:ascii="Times New Roman" w:eastAsia="Times New Roman" w:hAnsi="Times New Roman"/>
          <w:lang w:eastAsia="ru-RU"/>
        </w:rPr>
        <w:t>, с возможностью досрочного погашения по требованию владельцев, размещаемые по открытой подписке (далее по тексту совокупно – «Биржевые облигации», по отдельности – «Биржев</w:t>
      </w:r>
      <w:r w:rsidR="00EF15CF" w:rsidRPr="00D744D9">
        <w:rPr>
          <w:rFonts w:ascii="Times New Roman" w:eastAsia="Times New Roman" w:hAnsi="Times New Roman"/>
          <w:lang w:eastAsia="ru-RU"/>
        </w:rPr>
        <w:t>ая</w:t>
      </w:r>
      <w:r w:rsidRPr="00D744D9">
        <w:rPr>
          <w:rFonts w:ascii="Times New Roman" w:eastAsia="Times New Roman" w:hAnsi="Times New Roman"/>
          <w:lang w:eastAsia="ru-RU"/>
        </w:rPr>
        <w:t xml:space="preserve"> облигация).</w:t>
      </w:r>
    </w:p>
    <w:p w14:paraId="04E61EBF" w14:textId="77777777" w:rsidR="00CE5391" w:rsidRPr="00D744D9" w:rsidRDefault="00CE5391" w:rsidP="0037385F">
      <w:pPr>
        <w:autoSpaceDE w:val="0"/>
        <w:autoSpaceDN w:val="0"/>
        <w:adjustRightInd w:val="0"/>
        <w:spacing w:after="0" w:line="240" w:lineRule="auto"/>
        <w:ind w:firstLine="540"/>
        <w:jc w:val="both"/>
        <w:rPr>
          <w:rFonts w:ascii="Times New Roman" w:eastAsia="Times New Roman" w:hAnsi="Times New Roman"/>
          <w:bCs/>
          <w:i/>
        </w:rPr>
      </w:pPr>
      <w:r w:rsidRPr="00D744D9">
        <w:rPr>
          <w:rFonts w:ascii="Times New Roman" w:eastAsia="Times New Roman" w:hAnsi="Times New Roman"/>
          <w:bCs/>
          <w:i/>
        </w:rPr>
        <w:t>Срок (дата) погашения облигаций:</w:t>
      </w:r>
    </w:p>
    <w:p w14:paraId="0B36338C" w14:textId="77777777" w:rsidR="00BD7630" w:rsidRPr="00D744D9" w:rsidRDefault="00CE5391" w:rsidP="0037385F">
      <w:pPr>
        <w:autoSpaceDE w:val="0"/>
        <w:autoSpaceDN w:val="0"/>
        <w:adjustRightInd w:val="0"/>
        <w:spacing w:after="120" w:line="240" w:lineRule="auto"/>
        <w:ind w:firstLine="540"/>
        <w:jc w:val="both"/>
        <w:rPr>
          <w:rFonts w:ascii="Times New Roman" w:eastAsia="Times New Roman" w:hAnsi="Times New Roman"/>
          <w:lang w:eastAsia="ru-RU"/>
        </w:rPr>
      </w:pPr>
      <w:r w:rsidRPr="00D744D9">
        <w:rPr>
          <w:rFonts w:ascii="Times New Roman" w:eastAsia="Times New Roman" w:hAnsi="Times New Roman"/>
          <w:lang w:eastAsia="ru-RU"/>
        </w:rPr>
        <w:t>Биржевые облигации погашаются в 1820-й (Одна тысяча восемьсот двадцатый) день с даты начала размещения Биржевых облигаций выпуска.</w:t>
      </w:r>
    </w:p>
    <w:p w14:paraId="39643124" w14:textId="77777777" w:rsidR="00834191" w:rsidRPr="00D744D9" w:rsidRDefault="00834191" w:rsidP="0037385F">
      <w:pPr>
        <w:autoSpaceDE w:val="0"/>
        <w:autoSpaceDN w:val="0"/>
        <w:adjustRightInd w:val="0"/>
        <w:spacing w:after="120" w:line="240" w:lineRule="auto"/>
        <w:ind w:firstLine="426"/>
        <w:jc w:val="both"/>
        <w:rPr>
          <w:rFonts w:ascii="Times New Roman" w:eastAsia="Times New Roman" w:hAnsi="Times New Roman"/>
          <w:b/>
          <w:lang w:eastAsia="ru-RU"/>
        </w:rPr>
      </w:pPr>
      <w:r w:rsidRPr="00D744D9">
        <w:rPr>
          <w:rFonts w:ascii="Times New Roman" w:eastAsia="Times New Roman" w:hAnsi="Times New Roman"/>
          <w:b/>
          <w:bCs/>
        </w:rPr>
        <w:t>2</w:t>
      </w:r>
      <w:r w:rsidRPr="00D744D9">
        <w:rPr>
          <w:rFonts w:ascii="Times New Roman" w:eastAsia="Times New Roman" w:hAnsi="Times New Roman"/>
          <w:b/>
          <w:lang w:eastAsia="ru-RU"/>
        </w:rPr>
        <w:t xml:space="preserve">. Права владельца каждой облигации выпуска (дополнительного выпуска): </w:t>
      </w:r>
    </w:p>
    <w:p w14:paraId="53BDFD28" w14:textId="2F82573D" w:rsidR="00834191" w:rsidRPr="00D744D9" w:rsidRDefault="00834191">
      <w:pPr>
        <w:widowControl w:val="0"/>
        <w:autoSpaceDE w:val="0"/>
        <w:autoSpaceDN w:val="0"/>
        <w:adjustRightInd w:val="0"/>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Биржевые облигации представляют собой прямые, безусловные обязательства </w:t>
      </w:r>
      <w:r w:rsidR="00844424" w:rsidRPr="009C6575">
        <w:rPr>
          <w:rFonts w:ascii="Times New Roman" w:eastAsia="Times New Roman" w:hAnsi="Times New Roman"/>
          <w:lang w:eastAsia="ru-RU"/>
        </w:rPr>
        <w:t>Общества с ограниченной ответственностью</w:t>
      </w:r>
      <w:r w:rsidRPr="00D744D9">
        <w:rPr>
          <w:rFonts w:ascii="Times New Roman" w:eastAsia="Times New Roman" w:hAnsi="Times New Roman"/>
          <w:lang w:eastAsia="ru-RU"/>
        </w:rPr>
        <w:t xml:space="preserve"> </w:t>
      </w:r>
      <w:r w:rsidR="00844424" w:rsidRPr="00D744D9">
        <w:rPr>
          <w:rFonts w:ascii="Times New Roman" w:eastAsia="Times New Roman" w:hAnsi="Times New Roman"/>
          <w:lang w:eastAsia="ru-RU"/>
        </w:rPr>
        <w:t>«</w:t>
      </w:r>
      <w:r w:rsidR="00BD73EB" w:rsidRPr="00D744D9">
        <w:rPr>
          <w:rFonts w:ascii="Times New Roman" w:eastAsia="Times New Roman" w:hAnsi="Times New Roman"/>
          <w:lang w:eastAsia="ru-RU"/>
        </w:rPr>
        <w:t>САМАРАТРАНСНЕФТЬ-ТЕРМИНАЛ</w:t>
      </w:r>
      <w:r w:rsidR="00844424" w:rsidRPr="00D744D9">
        <w:rPr>
          <w:rFonts w:ascii="Times New Roman" w:eastAsia="Times New Roman" w:hAnsi="Times New Roman"/>
          <w:lang w:eastAsia="ru-RU"/>
        </w:rPr>
        <w:t>»</w:t>
      </w:r>
      <w:r w:rsidRPr="00D744D9">
        <w:rPr>
          <w:rFonts w:ascii="Times New Roman" w:eastAsia="Times New Roman" w:hAnsi="Times New Roman"/>
          <w:lang w:eastAsia="ru-RU"/>
        </w:rPr>
        <w:t xml:space="preserve"> (далее – «Эмитент»).</w:t>
      </w:r>
    </w:p>
    <w:p w14:paraId="3AA5C185" w14:textId="7F45A814"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Каждая Биржевая облигация настоящего выпуска предоставляет ее владельцу одинаковый объем прав.</w:t>
      </w:r>
    </w:p>
    <w:p w14:paraId="03FDEAEE" w14:textId="77777777"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Владельцы Биржевых облигаций имеют следующие права:</w:t>
      </w:r>
    </w:p>
    <w:p w14:paraId="3F2A573F" w14:textId="5AB74C4C"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1. Право на получение при погашении Биржевой облигации в предусмотренной ею срок номинальной стоимости Биржевой облигации.</w:t>
      </w:r>
    </w:p>
    <w:p w14:paraId="5661DADC" w14:textId="77777777"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2. Право на получение купонного дохода по окончании каждого купонного периода.</w:t>
      </w:r>
      <w:r w:rsidRPr="00D744D9">
        <w:rPr>
          <w:rFonts w:ascii="Times New Roman" w:eastAsia="Times New Roman" w:hAnsi="Times New Roman"/>
          <w:lang w:eastAsia="ru-RU"/>
        </w:rPr>
        <w:tab/>
      </w:r>
    </w:p>
    <w:p w14:paraId="03161500" w14:textId="77777777"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3. Право на возврат средств инвестирования в случае признания выпуска Биржевых облигаций недействительным в соответствии с законодательством Российской Федерации.</w:t>
      </w:r>
    </w:p>
    <w:p w14:paraId="013043C5" w14:textId="557AF5E5"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4. Право требовать приобретения всех или части принадлежащих ему Биржевых облигаций в случаях и на условиях, предусмотренных Решением о выпуске ценных бумаг. </w:t>
      </w:r>
    </w:p>
    <w:p w14:paraId="33A49AD6" w14:textId="77777777"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5. Право получить</w:t>
      </w:r>
      <w:r w:rsidRPr="00D744D9">
        <w:t xml:space="preserve"> в</w:t>
      </w:r>
      <w:r w:rsidRPr="00D744D9">
        <w:rPr>
          <w:rFonts w:ascii="Times New Roman" w:eastAsia="Times New Roman" w:hAnsi="Times New Roman"/>
          <w:lang w:eastAsia="ru-RU"/>
        </w:rPr>
        <w:t xml:space="preserve"> случае ликвидации Эмитента</w:t>
      </w:r>
      <w:r w:rsidRPr="00D744D9">
        <w:t xml:space="preserve"> </w:t>
      </w:r>
      <w:r w:rsidRPr="00D744D9">
        <w:rPr>
          <w:rFonts w:ascii="Times New Roman" w:eastAsia="Times New Roman" w:hAnsi="Times New Roman"/>
          <w:lang w:eastAsia="ru-RU"/>
        </w:rPr>
        <w:t xml:space="preserve">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4CD4CC0B" w14:textId="77777777"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Все задолженности Эмитента по Биржевым облигациям настоящего выпуска будут юридически равны и в равной степени обязательны к исполнению.</w:t>
      </w:r>
    </w:p>
    <w:p w14:paraId="1AA4938F" w14:textId="77777777"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6.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2166A0EB" w14:textId="4D678562" w:rsidR="00834191" w:rsidRPr="00D744D9" w:rsidRDefault="00834191" w:rsidP="009C6575">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 xml:space="preserve">7.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 Решения о выпуске ценных бумаг.  </w:t>
      </w:r>
    </w:p>
    <w:p w14:paraId="79380D51" w14:textId="613350B5" w:rsidR="00834191" w:rsidRPr="00D744D9" w:rsidRDefault="00834191">
      <w:pPr>
        <w:widowControl w:val="0"/>
        <w:autoSpaceDE w:val="0"/>
        <w:autoSpaceDN w:val="0"/>
        <w:adjustRightInd w:val="0"/>
        <w:spacing w:after="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Владельцы Биржевых облигаций вправе осуществлять иные права, предусмотренные действующим законодательством Российской Федерации и Решением о выпуске</w:t>
      </w:r>
      <w:r w:rsidR="00844424" w:rsidRPr="00D744D9">
        <w:rPr>
          <w:rFonts w:ascii="Times New Roman" w:eastAsia="Times New Roman" w:hAnsi="Times New Roman"/>
          <w:lang w:eastAsia="ru-RU"/>
        </w:rPr>
        <w:t xml:space="preserve"> ценных бумаг</w:t>
      </w:r>
      <w:r w:rsidRPr="00D744D9">
        <w:rPr>
          <w:rFonts w:ascii="Times New Roman" w:eastAsia="Times New Roman" w:hAnsi="Times New Roman"/>
          <w:lang w:eastAsia="ru-RU"/>
        </w:rPr>
        <w:t>.</w:t>
      </w:r>
    </w:p>
    <w:p w14:paraId="7663D43C" w14:textId="77777777" w:rsidR="00834191" w:rsidRPr="00D744D9" w:rsidRDefault="00834191">
      <w:pPr>
        <w:widowControl w:val="0"/>
        <w:autoSpaceDE w:val="0"/>
        <w:autoSpaceDN w:val="0"/>
        <w:adjustRightInd w:val="0"/>
        <w:spacing w:after="120" w:line="240" w:lineRule="auto"/>
        <w:ind w:firstLine="454"/>
        <w:jc w:val="both"/>
        <w:rPr>
          <w:rFonts w:ascii="Times New Roman" w:eastAsia="Times New Roman" w:hAnsi="Times New Roman"/>
          <w:lang w:eastAsia="ru-RU"/>
        </w:rPr>
      </w:pPr>
      <w:r w:rsidRPr="00D744D9">
        <w:rPr>
          <w:rFonts w:ascii="Times New Roman" w:eastAsia="Times New Roman" w:hAnsi="Times New Roman"/>
          <w:lang w:eastAsia="ru-RU"/>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6ED1ECB8" w14:textId="77777777" w:rsidR="000666E3" w:rsidRPr="006656B5" w:rsidRDefault="00834191" w:rsidP="005037A7">
      <w:pPr>
        <w:pStyle w:val="3"/>
        <w:spacing w:after="200"/>
        <w:ind w:left="0" w:firstLine="454"/>
        <w:jc w:val="both"/>
        <w:rPr>
          <w:sz w:val="20"/>
          <w:szCs w:val="20"/>
        </w:rPr>
      </w:pPr>
      <w:r w:rsidRPr="00D744D9">
        <w:rPr>
          <w:sz w:val="22"/>
          <w:szCs w:val="22"/>
        </w:rPr>
        <w:t>Предоставление обеспечения по Биржевым облигациям выпуска не предусмотрено.</w:t>
      </w:r>
    </w:p>
    <w:sectPr w:rsidR="000666E3" w:rsidRPr="006656B5" w:rsidSect="00834191">
      <w:footerReference w:type="default" r:id="rId10"/>
      <w:pgSz w:w="11906" w:h="16838"/>
      <w:pgMar w:top="517"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B2707" w14:textId="77777777" w:rsidR="007975F3" w:rsidRDefault="007975F3" w:rsidP="00334EB9">
      <w:pPr>
        <w:spacing w:after="0" w:line="240" w:lineRule="auto"/>
      </w:pPr>
      <w:r>
        <w:separator/>
      </w:r>
    </w:p>
  </w:endnote>
  <w:endnote w:type="continuationSeparator" w:id="0">
    <w:p w14:paraId="33D85B95" w14:textId="77777777" w:rsidR="007975F3" w:rsidRDefault="007975F3" w:rsidP="0033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F8FED" w14:textId="77777777" w:rsidR="008F6C00" w:rsidRDefault="008F6C00">
    <w:pPr>
      <w:pStyle w:val="a5"/>
      <w:jc w:val="right"/>
    </w:pPr>
    <w:r>
      <w:fldChar w:fldCharType="begin"/>
    </w:r>
    <w:r>
      <w:instrText>PAGE   \* MERGEFORMAT</w:instrText>
    </w:r>
    <w:r>
      <w:fldChar w:fldCharType="separate"/>
    </w:r>
    <w:r w:rsidR="00592D1C">
      <w:rPr>
        <w:noProof/>
      </w:rPr>
      <w:t>3</w:t>
    </w:r>
    <w:r>
      <w:rPr>
        <w:noProof/>
      </w:rPr>
      <w:fldChar w:fldCharType="end"/>
    </w:r>
  </w:p>
  <w:p w14:paraId="08215FED" w14:textId="77777777" w:rsidR="008F6C00" w:rsidRDefault="008F6C0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FD467" w14:textId="77777777" w:rsidR="007975F3" w:rsidRDefault="007975F3" w:rsidP="00334EB9">
      <w:pPr>
        <w:spacing w:after="0" w:line="240" w:lineRule="auto"/>
      </w:pPr>
      <w:r>
        <w:separator/>
      </w:r>
    </w:p>
  </w:footnote>
  <w:footnote w:type="continuationSeparator" w:id="0">
    <w:p w14:paraId="16D91E9D" w14:textId="77777777" w:rsidR="007975F3" w:rsidRDefault="007975F3" w:rsidP="00334E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Times New Roman"/>
        <w:sz w:val="24"/>
        <w:szCs w:val="24"/>
      </w:rPr>
    </w:lvl>
  </w:abstractNum>
  <w:abstractNum w:abstractNumId="1" w15:restartNumberingAfterBreak="0">
    <w:nsid w:val="0C48645C"/>
    <w:multiLevelType w:val="multilevel"/>
    <w:tmpl w:val="B87AA90C"/>
    <w:lvl w:ilvl="0">
      <w:start w:val="1"/>
      <w:numFmt w:val="decimal"/>
      <w:pStyle w:val="Parties"/>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F875078"/>
    <w:multiLevelType w:val="hybridMultilevel"/>
    <w:tmpl w:val="940E7C4A"/>
    <w:lvl w:ilvl="0" w:tplc="88A24300">
      <w:start w:val="1"/>
      <w:numFmt w:val="decimal"/>
      <w:lvlText w:val="%1."/>
      <w:lvlJc w:val="left"/>
      <w:pPr>
        <w:ind w:left="360" w:hanging="360"/>
      </w:pPr>
      <w:rPr>
        <w:rFonts w:hint="default"/>
        <w:b/>
        <w:i w:val="0"/>
        <w:sz w:val="22"/>
        <w:szCs w:val="22"/>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21CB2941"/>
    <w:multiLevelType w:val="hybridMultilevel"/>
    <w:tmpl w:val="A1FCD2AC"/>
    <w:lvl w:ilvl="0" w:tplc="45AC49CA">
      <w:start w:val="1"/>
      <w:numFmt w:val="bullet"/>
      <w:lvlText w:val="-"/>
      <w:lvlJc w:val="left"/>
      <w:pPr>
        <w:tabs>
          <w:tab w:val="num" w:pos="1077"/>
        </w:tabs>
        <w:ind w:left="1077" w:hanging="360"/>
      </w:pPr>
      <w:rPr>
        <w:rFonts w:hint="default"/>
      </w:rPr>
    </w:lvl>
    <w:lvl w:ilvl="1" w:tplc="04190003" w:tentative="1">
      <w:start w:val="1"/>
      <w:numFmt w:val="bullet"/>
      <w:lvlText w:val="o"/>
      <w:lvlJc w:val="left"/>
      <w:pPr>
        <w:tabs>
          <w:tab w:val="num" w:pos="2157"/>
        </w:tabs>
        <w:ind w:left="2157" w:hanging="360"/>
      </w:pPr>
      <w:rPr>
        <w:rFonts w:ascii="Courier New" w:hAnsi="Courier New" w:cs="Courier New" w:hint="default"/>
      </w:rPr>
    </w:lvl>
    <w:lvl w:ilvl="2" w:tplc="04190005" w:tentative="1">
      <w:start w:val="1"/>
      <w:numFmt w:val="bullet"/>
      <w:lvlText w:val=""/>
      <w:lvlJc w:val="left"/>
      <w:pPr>
        <w:tabs>
          <w:tab w:val="num" w:pos="2877"/>
        </w:tabs>
        <w:ind w:left="2877" w:hanging="360"/>
      </w:pPr>
      <w:rPr>
        <w:rFonts w:ascii="Wingdings" w:hAnsi="Wingdings" w:hint="default"/>
      </w:rPr>
    </w:lvl>
    <w:lvl w:ilvl="3" w:tplc="04190001" w:tentative="1">
      <w:start w:val="1"/>
      <w:numFmt w:val="bullet"/>
      <w:lvlText w:val=""/>
      <w:lvlJc w:val="left"/>
      <w:pPr>
        <w:tabs>
          <w:tab w:val="num" w:pos="3597"/>
        </w:tabs>
        <w:ind w:left="3597" w:hanging="360"/>
      </w:pPr>
      <w:rPr>
        <w:rFonts w:ascii="Symbol" w:hAnsi="Symbol" w:hint="default"/>
      </w:rPr>
    </w:lvl>
    <w:lvl w:ilvl="4" w:tplc="04190003" w:tentative="1">
      <w:start w:val="1"/>
      <w:numFmt w:val="bullet"/>
      <w:lvlText w:val="o"/>
      <w:lvlJc w:val="left"/>
      <w:pPr>
        <w:tabs>
          <w:tab w:val="num" w:pos="4317"/>
        </w:tabs>
        <w:ind w:left="4317" w:hanging="360"/>
      </w:pPr>
      <w:rPr>
        <w:rFonts w:ascii="Courier New" w:hAnsi="Courier New" w:cs="Courier New" w:hint="default"/>
      </w:rPr>
    </w:lvl>
    <w:lvl w:ilvl="5" w:tplc="04190005" w:tentative="1">
      <w:start w:val="1"/>
      <w:numFmt w:val="bullet"/>
      <w:lvlText w:val=""/>
      <w:lvlJc w:val="left"/>
      <w:pPr>
        <w:tabs>
          <w:tab w:val="num" w:pos="5037"/>
        </w:tabs>
        <w:ind w:left="5037" w:hanging="360"/>
      </w:pPr>
      <w:rPr>
        <w:rFonts w:ascii="Wingdings" w:hAnsi="Wingdings" w:hint="default"/>
      </w:rPr>
    </w:lvl>
    <w:lvl w:ilvl="6" w:tplc="04190001" w:tentative="1">
      <w:start w:val="1"/>
      <w:numFmt w:val="bullet"/>
      <w:lvlText w:val=""/>
      <w:lvlJc w:val="left"/>
      <w:pPr>
        <w:tabs>
          <w:tab w:val="num" w:pos="5757"/>
        </w:tabs>
        <w:ind w:left="5757" w:hanging="360"/>
      </w:pPr>
      <w:rPr>
        <w:rFonts w:ascii="Symbol" w:hAnsi="Symbol" w:hint="default"/>
      </w:rPr>
    </w:lvl>
    <w:lvl w:ilvl="7" w:tplc="04190003" w:tentative="1">
      <w:start w:val="1"/>
      <w:numFmt w:val="bullet"/>
      <w:lvlText w:val="o"/>
      <w:lvlJc w:val="left"/>
      <w:pPr>
        <w:tabs>
          <w:tab w:val="num" w:pos="6477"/>
        </w:tabs>
        <w:ind w:left="6477" w:hanging="360"/>
      </w:pPr>
      <w:rPr>
        <w:rFonts w:ascii="Courier New" w:hAnsi="Courier New" w:cs="Courier New" w:hint="default"/>
      </w:rPr>
    </w:lvl>
    <w:lvl w:ilvl="8" w:tplc="04190005" w:tentative="1">
      <w:start w:val="1"/>
      <w:numFmt w:val="bullet"/>
      <w:lvlText w:val=""/>
      <w:lvlJc w:val="left"/>
      <w:pPr>
        <w:tabs>
          <w:tab w:val="num" w:pos="7197"/>
        </w:tabs>
        <w:ind w:left="7197" w:hanging="360"/>
      </w:pPr>
      <w:rPr>
        <w:rFonts w:ascii="Wingdings" w:hAnsi="Wingdings" w:hint="default"/>
      </w:rPr>
    </w:lvl>
  </w:abstractNum>
  <w:abstractNum w:abstractNumId="5" w15:restartNumberingAfterBreak="0">
    <w:nsid w:val="278A0564"/>
    <w:multiLevelType w:val="hybridMultilevel"/>
    <w:tmpl w:val="19900324"/>
    <w:lvl w:ilvl="0" w:tplc="2E0010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9B31139"/>
    <w:multiLevelType w:val="hybridMultilevel"/>
    <w:tmpl w:val="4104C40C"/>
    <w:lvl w:ilvl="0" w:tplc="09A2FC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4C005A8C"/>
    <w:multiLevelType w:val="singleLevel"/>
    <w:tmpl w:val="DE6685AC"/>
    <w:lvl w:ilvl="0">
      <w:numFmt w:val="bullet"/>
      <w:lvlText w:val="-"/>
      <w:lvlJc w:val="left"/>
      <w:pPr>
        <w:tabs>
          <w:tab w:val="num" w:pos="360"/>
        </w:tabs>
        <w:ind w:left="360" w:hanging="360"/>
      </w:pPr>
      <w:rPr>
        <w:rFonts w:hint="default"/>
      </w:rPr>
    </w:lvl>
  </w:abstractNum>
  <w:abstractNum w:abstractNumId="8" w15:restartNumberingAfterBreak="0">
    <w:nsid w:val="5104464B"/>
    <w:multiLevelType w:val="hybridMultilevel"/>
    <w:tmpl w:val="FC3AFD76"/>
    <w:lvl w:ilvl="0" w:tplc="DF7647A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5C1E42C3"/>
    <w:multiLevelType w:val="hybridMultilevel"/>
    <w:tmpl w:val="F3A22ADC"/>
    <w:lvl w:ilvl="0" w:tplc="DF7647A6">
      <w:start w:val="1"/>
      <w:numFmt w:val="bullet"/>
      <w:lvlText w:val=""/>
      <w:lvlJc w:val="left"/>
      <w:pPr>
        <w:ind w:left="928"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60C36CBB"/>
    <w:multiLevelType w:val="hybridMultilevel"/>
    <w:tmpl w:val="1F72D16C"/>
    <w:lvl w:ilvl="0" w:tplc="DF7647A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7"/>
  </w:num>
  <w:num w:numId="3">
    <w:abstractNumId w:val="4"/>
  </w:num>
  <w:num w:numId="4">
    <w:abstractNumId w:val="9"/>
  </w:num>
  <w:num w:numId="5">
    <w:abstractNumId w:val="3"/>
  </w:num>
  <w:num w:numId="6">
    <w:abstractNumId w:val="1"/>
  </w:num>
  <w:num w:numId="7">
    <w:abstractNumId w:val="5"/>
  </w:num>
  <w:num w:numId="8">
    <w:abstractNumId w:val="2"/>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2F2"/>
    <w:rsid w:val="00002DE3"/>
    <w:rsid w:val="00006B97"/>
    <w:rsid w:val="0001222C"/>
    <w:rsid w:val="00016E26"/>
    <w:rsid w:val="00024399"/>
    <w:rsid w:val="000271FB"/>
    <w:rsid w:val="000276E6"/>
    <w:rsid w:val="00030E41"/>
    <w:rsid w:val="00031359"/>
    <w:rsid w:val="00035649"/>
    <w:rsid w:val="0003573E"/>
    <w:rsid w:val="00035EBE"/>
    <w:rsid w:val="00037D62"/>
    <w:rsid w:val="00051C21"/>
    <w:rsid w:val="00061E2C"/>
    <w:rsid w:val="00062493"/>
    <w:rsid w:val="000624F5"/>
    <w:rsid w:val="00064A73"/>
    <w:rsid w:val="00064AFD"/>
    <w:rsid w:val="000666E3"/>
    <w:rsid w:val="00071378"/>
    <w:rsid w:val="000716CA"/>
    <w:rsid w:val="00076455"/>
    <w:rsid w:val="00077D4E"/>
    <w:rsid w:val="00081E66"/>
    <w:rsid w:val="000841E3"/>
    <w:rsid w:val="00086413"/>
    <w:rsid w:val="00086A3A"/>
    <w:rsid w:val="00086F47"/>
    <w:rsid w:val="000A1CD1"/>
    <w:rsid w:val="000A1D88"/>
    <w:rsid w:val="000A54BE"/>
    <w:rsid w:val="000A75C1"/>
    <w:rsid w:val="000A75D5"/>
    <w:rsid w:val="000B00C6"/>
    <w:rsid w:val="000B1309"/>
    <w:rsid w:val="000B47C4"/>
    <w:rsid w:val="000B5001"/>
    <w:rsid w:val="000C2D94"/>
    <w:rsid w:val="000C3ACC"/>
    <w:rsid w:val="000C7820"/>
    <w:rsid w:val="000C7B5A"/>
    <w:rsid w:val="000D0E79"/>
    <w:rsid w:val="000D37E2"/>
    <w:rsid w:val="000D3C7E"/>
    <w:rsid w:val="000D64AC"/>
    <w:rsid w:val="000E40D9"/>
    <w:rsid w:val="000E7899"/>
    <w:rsid w:val="000F2554"/>
    <w:rsid w:val="000F6D44"/>
    <w:rsid w:val="001075ED"/>
    <w:rsid w:val="00111163"/>
    <w:rsid w:val="00113AB6"/>
    <w:rsid w:val="00122E84"/>
    <w:rsid w:val="00127512"/>
    <w:rsid w:val="001277E7"/>
    <w:rsid w:val="001321ED"/>
    <w:rsid w:val="00135808"/>
    <w:rsid w:val="00137249"/>
    <w:rsid w:val="00144B28"/>
    <w:rsid w:val="00153AB9"/>
    <w:rsid w:val="0015711B"/>
    <w:rsid w:val="0015797A"/>
    <w:rsid w:val="00163D03"/>
    <w:rsid w:val="001710FF"/>
    <w:rsid w:val="00171354"/>
    <w:rsid w:val="00172D8D"/>
    <w:rsid w:val="001758B7"/>
    <w:rsid w:val="001762C6"/>
    <w:rsid w:val="001824D4"/>
    <w:rsid w:val="00187266"/>
    <w:rsid w:val="00192987"/>
    <w:rsid w:val="0019762A"/>
    <w:rsid w:val="001979F2"/>
    <w:rsid w:val="001A04A6"/>
    <w:rsid w:val="001A3997"/>
    <w:rsid w:val="001A3FA8"/>
    <w:rsid w:val="001A4301"/>
    <w:rsid w:val="001A6683"/>
    <w:rsid w:val="001A6CE8"/>
    <w:rsid w:val="001B085B"/>
    <w:rsid w:val="001B1287"/>
    <w:rsid w:val="001B6097"/>
    <w:rsid w:val="001B6BE7"/>
    <w:rsid w:val="001B6EAA"/>
    <w:rsid w:val="001B720E"/>
    <w:rsid w:val="001B7553"/>
    <w:rsid w:val="001C05EB"/>
    <w:rsid w:val="001D1F5E"/>
    <w:rsid w:val="001D3B41"/>
    <w:rsid w:val="001D773A"/>
    <w:rsid w:val="001E0811"/>
    <w:rsid w:val="001E119A"/>
    <w:rsid w:val="001E1EC1"/>
    <w:rsid w:val="001E3F84"/>
    <w:rsid w:val="001E6078"/>
    <w:rsid w:val="001F147D"/>
    <w:rsid w:val="001F1552"/>
    <w:rsid w:val="001F24D5"/>
    <w:rsid w:val="001F7F41"/>
    <w:rsid w:val="0020186A"/>
    <w:rsid w:val="00201CB7"/>
    <w:rsid w:val="00212E8D"/>
    <w:rsid w:val="00214AA8"/>
    <w:rsid w:val="00215F66"/>
    <w:rsid w:val="00224528"/>
    <w:rsid w:val="0022510B"/>
    <w:rsid w:val="00226EC6"/>
    <w:rsid w:val="002270C2"/>
    <w:rsid w:val="00232779"/>
    <w:rsid w:val="0023687B"/>
    <w:rsid w:val="00236DF0"/>
    <w:rsid w:val="00240CD7"/>
    <w:rsid w:val="0024190A"/>
    <w:rsid w:val="00242599"/>
    <w:rsid w:val="00246BB9"/>
    <w:rsid w:val="002473FC"/>
    <w:rsid w:val="00250F1A"/>
    <w:rsid w:val="002527DA"/>
    <w:rsid w:val="00254F06"/>
    <w:rsid w:val="002609DA"/>
    <w:rsid w:val="00261E06"/>
    <w:rsid w:val="00262550"/>
    <w:rsid w:val="00262EB6"/>
    <w:rsid w:val="00263990"/>
    <w:rsid w:val="0026517A"/>
    <w:rsid w:val="0027157A"/>
    <w:rsid w:val="00271742"/>
    <w:rsid w:val="00273370"/>
    <w:rsid w:val="00273A15"/>
    <w:rsid w:val="00274983"/>
    <w:rsid w:val="00282E77"/>
    <w:rsid w:val="002839E4"/>
    <w:rsid w:val="00285F15"/>
    <w:rsid w:val="00290BE0"/>
    <w:rsid w:val="0029156D"/>
    <w:rsid w:val="00293772"/>
    <w:rsid w:val="00293BE1"/>
    <w:rsid w:val="002947E2"/>
    <w:rsid w:val="00294B2D"/>
    <w:rsid w:val="0029757A"/>
    <w:rsid w:val="002A734E"/>
    <w:rsid w:val="002B331F"/>
    <w:rsid w:val="002B6963"/>
    <w:rsid w:val="002B70DA"/>
    <w:rsid w:val="002B7D2A"/>
    <w:rsid w:val="002C1DCE"/>
    <w:rsid w:val="002C3408"/>
    <w:rsid w:val="002C6AE5"/>
    <w:rsid w:val="002C77AF"/>
    <w:rsid w:val="002D0E06"/>
    <w:rsid w:val="002D1FA2"/>
    <w:rsid w:val="002D46F9"/>
    <w:rsid w:val="002E2B4D"/>
    <w:rsid w:val="002E6532"/>
    <w:rsid w:val="002E7F05"/>
    <w:rsid w:val="002F04F1"/>
    <w:rsid w:val="002F2CB9"/>
    <w:rsid w:val="002F4BFB"/>
    <w:rsid w:val="002F742D"/>
    <w:rsid w:val="003011CB"/>
    <w:rsid w:val="003065C8"/>
    <w:rsid w:val="00310B99"/>
    <w:rsid w:val="00313DAD"/>
    <w:rsid w:val="00316438"/>
    <w:rsid w:val="00322933"/>
    <w:rsid w:val="0033028C"/>
    <w:rsid w:val="00332470"/>
    <w:rsid w:val="00332EAD"/>
    <w:rsid w:val="00334EB9"/>
    <w:rsid w:val="003353FD"/>
    <w:rsid w:val="00340CA1"/>
    <w:rsid w:val="00342F30"/>
    <w:rsid w:val="003443BF"/>
    <w:rsid w:val="003503F9"/>
    <w:rsid w:val="00350BE1"/>
    <w:rsid w:val="003519B3"/>
    <w:rsid w:val="003530BD"/>
    <w:rsid w:val="003574CD"/>
    <w:rsid w:val="00366086"/>
    <w:rsid w:val="0036668A"/>
    <w:rsid w:val="00373076"/>
    <w:rsid w:val="0037385F"/>
    <w:rsid w:val="00374F01"/>
    <w:rsid w:val="00380E08"/>
    <w:rsid w:val="00382834"/>
    <w:rsid w:val="00383E26"/>
    <w:rsid w:val="00384221"/>
    <w:rsid w:val="00387462"/>
    <w:rsid w:val="003902D8"/>
    <w:rsid w:val="00390FD5"/>
    <w:rsid w:val="003910F0"/>
    <w:rsid w:val="00393EA4"/>
    <w:rsid w:val="003952BD"/>
    <w:rsid w:val="003A17EA"/>
    <w:rsid w:val="003A1A27"/>
    <w:rsid w:val="003B0131"/>
    <w:rsid w:val="003B06E3"/>
    <w:rsid w:val="003B1611"/>
    <w:rsid w:val="003B26C9"/>
    <w:rsid w:val="003B2CA5"/>
    <w:rsid w:val="003B2F54"/>
    <w:rsid w:val="003B3D26"/>
    <w:rsid w:val="003C261F"/>
    <w:rsid w:val="003C29E8"/>
    <w:rsid w:val="003C42FF"/>
    <w:rsid w:val="003C4534"/>
    <w:rsid w:val="003C4542"/>
    <w:rsid w:val="003D30C7"/>
    <w:rsid w:val="003D3104"/>
    <w:rsid w:val="003D5F0B"/>
    <w:rsid w:val="003E1663"/>
    <w:rsid w:val="003E4B79"/>
    <w:rsid w:val="003E7BC9"/>
    <w:rsid w:val="003F06C6"/>
    <w:rsid w:val="003F170C"/>
    <w:rsid w:val="00400171"/>
    <w:rsid w:val="0040226D"/>
    <w:rsid w:val="00403006"/>
    <w:rsid w:val="00403722"/>
    <w:rsid w:val="0040452B"/>
    <w:rsid w:val="00405EA0"/>
    <w:rsid w:val="00410846"/>
    <w:rsid w:val="0041429E"/>
    <w:rsid w:val="00416386"/>
    <w:rsid w:val="00416F30"/>
    <w:rsid w:val="00417459"/>
    <w:rsid w:val="00421F21"/>
    <w:rsid w:val="00424563"/>
    <w:rsid w:val="00425E5A"/>
    <w:rsid w:val="00426223"/>
    <w:rsid w:val="00434E2A"/>
    <w:rsid w:val="00441501"/>
    <w:rsid w:val="00442D59"/>
    <w:rsid w:val="004462CD"/>
    <w:rsid w:val="00450E91"/>
    <w:rsid w:val="004513A0"/>
    <w:rsid w:val="0045224A"/>
    <w:rsid w:val="004540C8"/>
    <w:rsid w:val="004542E7"/>
    <w:rsid w:val="004561EC"/>
    <w:rsid w:val="00456280"/>
    <w:rsid w:val="00456BA3"/>
    <w:rsid w:val="00456BBA"/>
    <w:rsid w:val="004577D5"/>
    <w:rsid w:val="00466037"/>
    <w:rsid w:val="004733F8"/>
    <w:rsid w:val="004770E4"/>
    <w:rsid w:val="00477662"/>
    <w:rsid w:val="00480A5F"/>
    <w:rsid w:val="00481EEF"/>
    <w:rsid w:val="00481FCA"/>
    <w:rsid w:val="0048373F"/>
    <w:rsid w:val="00484C88"/>
    <w:rsid w:val="004922F2"/>
    <w:rsid w:val="004A0C7D"/>
    <w:rsid w:val="004A6128"/>
    <w:rsid w:val="004B03B9"/>
    <w:rsid w:val="004B2DC8"/>
    <w:rsid w:val="004B3227"/>
    <w:rsid w:val="004B3DEB"/>
    <w:rsid w:val="004B55BD"/>
    <w:rsid w:val="004B74FC"/>
    <w:rsid w:val="004C2039"/>
    <w:rsid w:val="004C2EA4"/>
    <w:rsid w:val="004C3AEF"/>
    <w:rsid w:val="004C605C"/>
    <w:rsid w:val="004C63DC"/>
    <w:rsid w:val="004C67A8"/>
    <w:rsid w:val="004D0505"/>
    <w:rsid w:val="004D05AC"/>
    <w:rsid w:val="004D742E"/>
    <w:rsid w:val="004E1114"/>
    <w:rsid w:val="004E7452"/>
    <w:rsid w:val="004F4230"/>
    <w:rsid w:val="004F6506"/>
    <w:rsid w:val="004F787C"/>
    <w:rsid w:val="00500287"/>
    <w:rsid w:val="00500D93"/>
    <w:rsid w:val="005037A7"/>
    <w:rsid w:val="00504526"/>
    <w:rsid w:val="005071CA"/>
    <w:rsid w:val="005101EB"/>
    <w:rsid w:val="00511CE5"/>
    <w:rsid w:val="00515ED2"/>
    <w:rsid w:val="0052650A"/>
    <w:rsid w:val="00530202"/>
    <w:rsid w:val="00531278"/>
    <w:rsid w:val="00535CDD"/>
    <w:rsid w:val="005367BB"/>
    <w:rsid w:val="00540786"/>
    <w:rsid w:val="00541088"/>
    <w:rsid w:val="005428C3"/>
    <w:rsid w:val="00542FC2"/>
    <w:rsid w:val="00543CC5"/>
    <w:rsid w:val="00544719"/>
    <w:rsid w:val="00545192"/>
    <w:rsid w:val="00546604"/>
    <w:rsid w:val="00546742"/>
    <w:rsid w:val="0054713D"/>
    <w:rsid w:val="00550739"/>
    <w:rsid w:val="005524C1"/>
    <w:rsid w:val="0055407E"/>
    <w:rsid w:val="00554CFD"/>
    <w:rsid w:val="005619C2"/>
    <w:rsid w:val="00561C2F"/>
    <w:rsid w:val="00571CE9"/>
    <w:rsid w:val="0057734D"/>
    <w:rsid w:val="00583713"/>
    <w:rsid w:val="005846EA"/>
    <w:rsid w:val="005849D9"/>
    <w:rsid w:val="00584E86"/>
    <w:rsid w:val="00592D1C"/>
    <w:rsid w:val="00595522"/>
    <w:rsid w:val="0059558B"/>
    <w:rsid w:val="005A3393"/>
    <w:rsid w:val="005B42FD"/>
    <w:rsid w:val="005B4F2F"/>
    <w:rsid w:val="005C239B"/>
    <w:rsid w:val="005C2A81"/>
    <w:rsid w:val="005D1782"/>
    <w:rsid w:val="005D1CA1"/>
    <w:rsid w:val="005D2953"/>
    <w:rsid w:val="005D4026"/>
    <w:rsid w:val="005D7327"/>
    <w:rsid w:val="005E289A"/>
    <w:rsid w:val="005E2DBA"/>
    <w:rsid w:val="005E4BD2"/>
    <w:rsid w:val="005E5E57"/>
    <w:rsid w:val="005E7146"/>
    <w:rsid w:val="005E7752"/>
    <w:rsid w:val="005F3BBE"/>
    <w:rsid w:val="005F4EB9"/>
    <w:rsid w:val="005F63C9"/>
    <w:rsid w:val="006010C9"/>
    <w:rsid w:val="00601C77"/>
    <w:rsid w:val="006042D7"/>
    <w:rsid w:val="00604577"/>
    <w:rsid w:val="00606863"/>
    <w:rsid w:val="00623AAD"/>
    <w:rsid w:val="006242D0"/>
    <w:rsid w:val="00625D90"/>
    <w:rsid w:val="00630DA8"/>
    <w:rsid w:val="006324CE"/>
    <w:rsid w:val="0063266C"/>
    <w:rsid w:val="00633801"/>
    <w:rsid w:val="00633D09"/>
    <w:rsid w:val="00645B72"/>
    <w:rsid w:val="00645BAA"/>
    <w:rsid w:val="006506BE"/>
    <w:rsid w:val="00652F13"/>
    <w:rsid w:val="006532FE"/>
    <w:rsid w:val="00662354"/>
    <w:rsid w:val="00662CCE"/>
    <w:rsid w:val="00665400"/>
    <w:rsid w:val="006656B5"/>
    <w:rsid w:val="00671BA5"/>
    <w:rsid w:val="006750EF"/>
    <w:rsid w:val="00676165"/>
    <w:rsid w:val="00677CF3"/>
    <w:rsid w:val="0068110F"/>
    <w:rsid w:val="006814CB"/>
    <w:rsid w:val="0068511A"/>
    <w:rsid w:val="006875D7"/>
    <w:rsid w:val="00691313"/>
    <w:rsid w:val="0069366C"/>
    <w:rsid w:val="006951B3"/>
    <w:rsid w:val="00697AFE"/>
    <w:rsid w:val="006A2F62"/>
    <w:rsid w:val="006B1BAF"/>
    <w:rsid w:val="006B4019"/>
    <w:rsid w:val="006B71DC"/>
    <w:rsid w:val="006C4448"/>
    <w:rsid w:val="006C78AC"/>
    <w:rsid w:val="006C794F"/>
    <w:rsid w:val="006D2959"/>
    <w:rsid w:val="006E2F09"/>
    <w:rsid w:val="006E36AF"/>
    <w:rsid w:val="006E5744"/>
    <w:rsid w:val="006E5CD8"/>
    <w:rsid w:val="006E7855"/>
    <w:rsid w:val="006F2220"/>
    <w:rsid w:val="006F46AE"/>
    <w:rsid w:val="006F56F9"/>
    <w:rsid w:val="006F6AB1"/>
    <w:rsid w:val="00700C4A"/>
    <w:rsid w:val="00702D2F"/>
    <w:rsid w:val="00703AA3"/>
    <w:rsid w:val="00704716"/>
    <w:rsid w:val="007064DB"/>
    <w:rsid w:val="00707EE7"/>
    <w:rsid w:val="00710B29"/>
    <w:rsid w:val="007125EF"/>
    <w:rsid w:val="007126B8"/>
    <w:rsid w:val="00714F69"/>
    <w:rsid w:val="00720FC6"/>
    <w:rsid w:val="00722795"/>
    <w:rsid w:val="00722D21"/>
    <w:rsid w:val="00732B8A"/>
    <w:rsid w:val="00734FF3"/>
    <w:rsid w:val="00735796"/>
    <w:rsid w:val="00736029"/>
    <w:rsid w:val="00736958"/>
    <w:rsid w:val="00740D0A"/>
    <w:rsid w:val="00741E0C"/>
    <w:rsid w:val="007455C2"/>
    <w:rsid w:val="00745A1C"/>
    <w:rsid w:val="00746C5E"/>
    <w:rsid w:val="00746FFD"/>
    <w:rsid w:val="00753E1C"/>
    <w:rsid w:val="00755204"/>
    <w:rsid w:val="007679A6"/>
    <w:rsid w:val="00770877"/>
    <w:rsid w:val="00781F43"/>
    <w:rsid w:val="0078293A"/>
    <w:rsid w:val="00782CFE"/>
    <w:rsid w:val="00783368"/>
    <w:rsid w:val="007833ED"/>
    <w:rsid w:val="00783C8B"/>
    <w:rsid w:val="007842D7"/>
    <w:rsid w:val="0078467D"/>
    <w:rsid w:val="00786DBD"/>
    <w:rsid w:val="007870FC"/>
    <w:rsid w:val="00787317"/>
    <w:rsid w:val="0078756E"/>
    <w:rsid w:val="00790C7D"/>
    <w:rsid w:val="00792EC9"/>
    <w:rsid w:val="007966FB"/>
    <w:rsid w:val="007975F3"/>
    <w:rsid w:val="007A1A49"/>
    <w:rsid w:val="007A7CC5"/>
    <w:rsid w:val="007B6069"/>
    <w:rsid w:val="007B72B2"/>
    <w:rsid w:val="007C1EB2"/>
    <w:rsid w:val="007C2F76"/>
    <w:rsid w:val="007C32B3"/>
    <w:rsid w:val="007D077D"/>
    <w:rsid w:val="007D0B17"/>
    <w:rsid w:val="007D3433"/>
    <w:rsid w:val="007D49CA"/>
    <w:rsid w:val="007D4CF2"/>
    <w:rsid w:val="007F333E"/>
    <w:rsid w:val="007F4D20"/>
    <w:rsid w:val="00800C4D"/>
    <w:rsid w:val="00801E20"/>
    <w:rsid w:val="00802D61"/>
    <w:rsid w:val="00805036"/>
    <w:rsid w:val="00806AE3"/>
    <w:rsid w:val="00810F3C"/>
    <w:rsid w:val="00813711"/>
    <w:rsid w:val="0081444B"/>
    <w:rsid w:val="0081567D"/>
    <w:rsid w:val="008159B0"/>
    <w:rsid w:val="008173C9"/>
    <w:rsid w:val="00824661"/>
    <w:rsid w:val="00831292"/>
    <w:rsid w:val="00831A50"/>
    <w:rsid w:val="008326E3"/>
    <w:rsid w:val="00832ED7"/>
    <w:rsid w:val="00834191"/>
    <w:rsid w:val="00835210"/>
    <w:rsid w:val="00835B75"/>
    <w:rsid w:val="0084033B"/>
    <w:rsid w:val="00844424"/>
    <w:rsid w:val="0085573E"/>
    <w:rsid w:val="0086104E"/>
    <w:rsid w:val="008618F3"/>
    <w:rsid w:val="008622DA"/>
    <w:rsid w:val="0086241B"/>
    <w:rsid w:val="008645FA"/>
    <w:rsid w:val="00871498"/>
    <w:rsid w:val="00876F23"/>
    <w:rsid w:val="0087762C"/>
    <w:rsid w:val="008812B4"/>
    <w:rsid w:val="00882444"/>
    <w:rsid w:val="00883424"/>
    <w:rsid w:val="0088389A"/>
    <w:rsid w:val="00883ACE"/>
    <w:rsid w:val="00884541"/>
    <w:rsid w:val="0089149A"/>
    <w:rsid w:val="00892175"/>
    <w:rsid w:val="008962F0"/>
    <w:rsid w:val="008A2159"/>
    <w:rsid w:val="008A2BD0"/>
    <w:rsid w:val="008A7109"/>
    <w:rsid w:val="008B15AC"/>
    <w:rsid w:val="008B2A7C"/>
    <w:rsid w:val="008B3D83"/>
    <w:rsid w:val="008B45D5"/>
    <w:rsid w:val="008B53BC"/>
    <w:rsid w:val="008B5F35"/>
    <w:rsid w:val="008C40FA"/>
    <w:rsid w:val="008C4AAA"/>
    <w:rsid w:val="008C6B96"/>
    <w:rsid w:val="008D266B"/>
    <w:rsid w:val="008D26BE"/>
    <w:rsid w:val="008D3586"/>
    <w:rsid w:val="008D36CE"/>
    <w:rsid w:val="008D432B"/>
    <w:rsid w:val="008D6933"/>
    <w:rsid w:val="008D7474"/>
    <w:rsid w:val="008E0581"/>
    <w:rsid w:val="008E0853"/>
    <w:rsid w:val="008E131D"/>
    <w:rsid w:val="008E2CA0"/>
    <w:rsid w:val="008E2F88"/>
    <w:rsid w:val="008E7948"/>
    <w:rsid w:val="008F0F5C"/>
    <w:rsid w:val="008F1B53"/>
    <w:rsid w:val="008F1C61"/>
    <w:rsid w:val="008F6C00"/>
    <w:rsid w:val="008F7E85"/>
    <w:rsid w:val="0090164B"/>
    <w:rsid w:val="00902F55"/>
    <w:rsid w:val="00904731"/>
    <w:rsid w:val="009060EF"/>
    <w:rsid w:val="00907F73"/>
    <w:rsid w:val="00911ADA"/>
    <w:rsid w:val="00912B76"/>
    <w:rsid w:val="00915C59"/>
    <w:rsid w:val="009215D3"/>
    <w:rsid w:val="00921DA5"/>
    <w:rsid w:val="00923FCE"/>
    <w:rsid w:val="00927448"/>
    <w:rsid w:val="009302F7"/>
    <w:rsid w:val="00930555"/>
    <w:rsid w:val="0093174D"/>
    <w:rsid w:val="00937E80"/>
    <w:rsid w:val="00943093"/>
    <w:rsid w:val="0094390C"/>
    <w:rsid w:val="009439DE"/>
    <w:rsid w:val="00944685"/>
    <w:rsid w:val="00950FE5"/>
    <w:rsid w:val="00953854"/>
    <w:rsid w:val="00955CE2"/>
    <w:rsid w:val="00957E8D"/>
    <w:rsid w:val="0096037F"/>
    <w:rsid w:val="0096583D"/>
    <w:rsid w:val="00966AAC"/>
    <w:rsid w:val="00970BC4"/>
    <w:rsid w:val="0097122D"/>
    <w:rsid w:val="0097343B"/>
    <w:rsid w:val="009755C9"/>
    <w:rsid w:val="00976142"/>
    <w:rsid w:val="00976948"/>
    <w:rsid w:val="00977105"/>
    <w:rsid w:val="0098013E"/>
    <w:rsid w:val="009829D8"/>
    <w:rsid w:val="00986C7B"/>
    <w:rsid w:val="009904F8"/>
    <w:rsid w:val="00991D3A"/>
    <w:rsid w:val="009944E5"/>
    <w:rsid w:val="00997AF6"/>
    <w:rsid w:val="009B0187"/>
    <w:rsid w:val="009B1256"/>
    <w:rsid w:val="009B4B25"/>
    <w:rsid w:val="009B7C3F"/>
    <w:rsid w:val="009C17D2"/>
    <w:rsid w:val="009C6575"/>
    <w:rsid w:val="009D656C"/>
    <w:rsid w:val="009D6D04"/>
    <w:rsid w:val="009E2874"/>
    <w:rsid w:val="009E33FE"/>
    <w:rsid w:val="009E5D3F"/>
    <w:rsid w:val="009E79A0"/>
    <w:rsid w:val="009F0268"/>
    <w:rsid w:val="009F2C68"/>
    <w:rsid w:val="009F76AE"/>
    <w:rsid w:val="00A031AB"/>
    <w:rsid w:val="00A0479F"/>
    <w:rsid w:val="00A07526"/>
    <w:rsid w:val="00A13ED6"/>
    <w:rsid w:val="00A2197B"/>
    <w:rsid w:val="00A262F2"/>
    <w:rsid w:val="00A27432"/>
    <w:rsid w:val="00A33832"/>
    <w:rsid w:val="00A33E05"/>
    <w:rsid w:val="00A342DF"/>
    <w:rsid w:val="00A374DE"/>
    <w:rsid w:val="00A37A71"/>
    <w:rsid w:val="00A46D70"/>
    <w:rsid w:val="00A5141D"/>
    <w:rsid w:val="00A55541"/>
    <w:rsid w:val="00A60ABF"/>
    <w:rsid w:val="00A612A5"/>
    <w:rsid w:val="00A6467A"/>
    <w:rsid w:val="00A70740"/>
    <w:rsid w:val="00A75196"/>
    <w:rsid w:val="00A75744"/>
    <w:rsid w:val="00A76C4A"/>
    <w:rsid w:val="00A77C6F"/>
    <w:rsid w:val="00A8050F"/>
    <w:rsid w:val="00A8435A"/>
    <w:rsid w:val="00A86DD3"/>
    <w:rsid w:val="00A91FE6"/>
    <w:rsid w:val="00A92314"/>
    <w:rsid w:val="00A92F71"/>
    <w:rsid w:val="00A93562"/>
    <w:rsid w:val="00AA11B4"/>
    <w:rsid w:val="00AA75A7"/>
    <w:rsid w:val="00AB043F"/>
    <w:rsid w:val="00AB21A0"/>
    <w:rsid w:val="00AB3CED"/>
    <w:rsid w:val="00AC3282"/>
    <w:rsid w:val="00AC768E"/>
    <w:rsid w:val="00AD1019"/>
    <w:rsid w:val="00AD2D2B"/>
    <w:rsid w:val="00AD2F5B"/>
    <w:rsid w:val="00AD4BC4"/>
    <w:rsid w:val="00AD58C4"/>
    <w:rsid w:val="00AD73C8"/>
    <w:rsid w:val="00AD780B"/>
    <w:rsid w:val="00AE2D37"/>
    <w:rsid w:val="00AE4750"/>
    <w:rsid w:val="00AF25AC"/>
    <w:rsid w:val="00AF5B0E"/>
    <w:rsid w:val="00AF6AB5"/>
    <w:rsid w:val="00B06203"/>
    <w:rsid w:val="00B06824"/>
    <w:rsid w:val="00B10A2B"/>
    <w:rsid w:val="00B123A7"/>
    <w:rsid w:val="00B25843"/>
    <w:rsid w:val="00B25C67"/>
    <w:rsid w:val="00B36AA7"/>
    <w:rsid w:val="00B41144"/>
    <w:rsid w:val="00B42787"/>
    <w:rsid w:val="00B500BC"/>
    <w:rsid w:val="00B63344"/>
    <w:rsid w:val="00B64E90"/>
    <w:rsid w:val="00B65237"/>
    <w:rsid w:val="00B658D1"/>
    <w:rsid w:val="00B6683E"/>
    <w:rsid w:val="00B737E0"/>
    <w:rsid w:val="00B739AC"/>
    <w:rsid w:val="00B746D9"/>
    <w:rsid w:val="00B75ED8"/>
    <w:rsid w:val="00B81258"/>
    <w:rsid w:val="00B8161A"/>
    <w:rsid w:val="00B8179C"/>
    <w:rsid w:val="00B83756"/>
    <w:rsid w:val="00B85AF4"/>
    <w:rsid w:val="00B87C83"/>
    <w:rsid w:val="00B92C9F"/>
    <w:rsid w:val="00B93E33"/>
    <w:rsid w:val="00B96E76"/>
    <w:rsid w:val="00BA42BF"/>
    <w:rsid w:val="00BA65B0"/>
    <w:rsid w:val="00BA6A4C"/>
    <w:rsid w:val="00BB1233"/>
    <w:rsid w:val="00BB170F"/>
    <w:rsid w:val="00BB1D12"/>
    <w:rsid w:val="00BB5E97"/>
    <w:rsid w:val="00BC0A12"/>
    <w:rsid w:val="00BD0E82"/>
    <w:rsid w:val="00BD462B"/>
    <w:rsid w:val="00BD73EB"/>
    <w:rsid w:val="00BD7630"/>
    <w:rsid w:val="00BE1B04"/>
    <w:rsid w:val="00BE1F4E"/>
    <w:rsid w:val="00BE291B"/>
    <w:rsid w:val="00BE7D68"/>
    <w:rsid w:val="00BF183F"/>
    <w:rsid w:val="00BF2073"/>
    <w:rsid w:val="00BF29F3"/>
    <w:rsid w:val="00BF2CDC"/>
    <w:rsid w:val="00C04A86"/>
    <w:rsid w:val="00C059E0"/>
    <w:rsid w:val="00C05FCC"/>
    <w:rsid w:val="00C07E12"/>
    <w:rsid w:val="00C1403F"/>
    <w:rsid w:val="00C1609B"/>
    <w:rsid w:val="00C21800"/>
    <w:rsid w:val="00C21DA1"/>
    <w:rsid w:val="00C24EB8"/>
    <w:rsid w:val="00C3565A"/>
    <w:rsid w:val="00C35FA2"/>
    <w:rsid w:val="00C415EB"/>
    <w:rsid w:val="00C42F9D"/>
    <w:rsid w:val="00C43E55"/>
    <w:rsid w:val="00C51570"/>
    <w:rsid w:val="00C57FAC"/>
    <w:rsid w:val="00C63E68"/>
    <w:rsid w:val="00C648C8"/>
    <w:rsid w:val="00C64B96"/>
    <w:rsid w:val="00C67EAF"/>
    <w:rsid w:val="00C67FCA"/>
    <w:rsid w:val="00C706F0"/>
    <w:rsid w:val="00C7328F"/>
    <w:rsid w:val="00C73321"/>
    <w:rsid w:val="00C744EE"/>
    <w:rsid w:val="00C75101"/>
    <w:rsid w:val="00C752E2"/>
    <w:rsid w:val="00C75F48"/>
    <w:rsid w:val="00C7666B"/>
    <w:rsid w:val="00C80A04"/>
    <w:rsid w:val="00C80B4C"/>
    <w:rsid w:val="00C8268F"/>
    <w:rsid w:val="00C8292A"/>
    <w:rsid w:val="00C866E8"/>
    <w:rsid w:val="00C8775B"/>
    <w:rsid w:val="00C90CC0"/>
    <w:rsid w:val="00C9225F"/>
    <w:rsid w:val="00C93904"/>
    <w:rsid w:val="00C94C6C"/>
    <w:rsid w:val="00C95186"/>
    <w:rsid w:val="00CA576F"/>
    <w:rsid w:val="00CA6AFD"/>
    <w:rsid w:val="00CA7582"/>
    <w:rsid w:val="00CB04DF"/>
    <w:rsid w:val="00CB2219"/>
    <w:rsid w:val="00CB261D"/>
    <w:rsid w:val="00CB3A0B"/>
    <w:rsid w:val="00CB3C24"/>
    <w:rsid w:val="00CB4ADB"/>
    <w:rsid w:val="00CB7C56"/>
    <w:rsid w:val="00CC3281"/>
    <w:rsid w:val="00CC530B"/>
    <w:rsid w:val="00CC7414"/>
    <w:rsid w:val="00CD3A64"/>
    <w:rsid w:val="00CD5A26"/>
    <w:rsid w:val="00CE0433"/>
    <w:rsid w:val="00CE1A42"/>
    <w:rsid w:val="00CE23F6"/>
    <w:rsid w:val="00CE3014"/>
    <w:rsid w:val="00CE5391"/>
    <w:rsid w:val="00CE688C"/>
    <w:rsid w:val="00CF00F8"/>
    <w:rsid w:val="00CF0440"/>
    <w:rsid w:val="00CF10CF"/>
    <w:rsid w:val="00CF1CCC"/>
    <w:rsid w:val="00CF4B73"/>
    <w:rsid w:val="00CF6222"/>
    <w:rsid w:val="00CF762D"/>
    <w:rsid w:val="00CF7915"/>
    <w:rsid w:val="00D0080D"/>
    <w:rsid w:val="00D01C72"/>
    <w:rsid w:val="00D03797"/>
    <w:rsid w:val="00D04915"/>
    <w:rsid w:val="00D04EB9"/>
    <w:rsid w:val="00D05A1F"/>
    <w:rsid w:val="00D10725"/>
    <w:rsid w:val="00D11038"/>
    <w:rsid w:val="00D126CF"/>
    <w:rsid w:val="00D1450C"/>
    <w:rsid w:val="00D1577E"/>
    <w:rsid w:val="00D162CD"/>
    <w:rsid w:val="00D21FEC"/>
    <w:rsid w:val="00D22599"/>
    <w:rsid w:val="00D25F6F"/>
    <w:rsid w:val="00D275F4"/>
    <w:rsid w:val="00D27753"/>
    <w:rsid w:val="00D319F5"/>
    <w:rsid w:val="00D3573E"/>
    <w:rsid w:val="00D374BF"/>
    <w:rsid w:val="00D44AF7"/>
    <w:rsid w:val="00D457EB"/>
    <w:rsid w:val="00D46700"/>
    <w:rsid w:val="00D51E3A"/>
    <w:rsid w:val="00D5343B"/>
    <w:rsid w:val="00D574BF"/>
    <w:rsid w:val="00D61A29"/>
    <w:rsid w:val="00D61F99"/>
    <w:rsid w:val="00D676B5"/>
    <w:rsid w:val="00D67DA7"/>
    <w:rsid w:val="00D72D1B"/>
    <w:rsid w:val="00D73555"/>
    <w:rsid w:val="00D73718"/>
    <w:rsid w:val="00D744D9"/>
    <w:rsid w:val="00D74DFF"/>
    <w:rsid w:val="00D75419"/>
    <w:rsid w:val="00D7715E"/>
    <w:rsid w:val="00D86568"/>
    <w:rsid w:val="00D946B5"/>
    <w:rsid w:val="00D95540"/>
    <w:rsid w:val="00D95B68"/>
    <w:rsid w:val="00D97889"/>
    <w:rsid w:val="00DA3FE4"/>
    <w:rsid w:val="00DA6A77"/>
    <w:rsid w:val="00DA6BCC"/>
    <w:rsid w:val="00DA76E8"/>
    <w:rsid w:val="00DB270D"/>
    <w:rsid w:val="00DB6FC0"/>
    <w:rsid w:val="00DC0BC8"/>
    <w:rsid w:val="00DC25A8"/>
    <w:rsid w:val="00DC3C57"/>
    <w:rsid w:val="00DC7ADF"/>
    <w:rsid w:val="00DC7BB6"/>
    <w:rsid w:val="00DD1153"/>
    <w:rsid w:val="00DD41BD"/>
    <w:rsid w:val="00DD456F"/>
    <w:rsid w:val="00DD47B4"/>
    <w:rsid w:val="00DD5D8D"/>
    <w:rsid w:val="00DD5ED3"/>
    <w:rsid w:val="00DD5FFB"/>
    <w:rsid w:val="00DD7FCC"/>
    <w:rsid w:val="00DE107B"/>
    <w:rsid w:val="00DE1B68"/>
    <w:rsid w:val="00DE2086"/>
    <w:rsid w:val="00DE2B88"/>
    <w:rsid w:val="00DE63A0"/>
    <w:rsid w:val="00DE7F94"/>
    <w:rsid w:val="00DF0E99"/>
    <w:rsid w:val="00DF26F6"/>
    <w:rsid w:val="00DF3C58"/>
    <w:rsid w:val="00E02A4B"/>
    <w:rsid w:val="00E030C0"/>
    <w:rsid w:val="00E034C9"/>
    <w:rsid w:val="00E03826"/>
    <w:rsid w:val="00E0396B"/>
    <w:rsid w:val="00E040C7"/>
    <w:rsid w:val="00E04AC5"/>
    <w:rsid w:val="00E04BAB"/>
    <w:rsid w:val="00E064B7"/>
    <w:rsid w:val="00E06AF1"/>
    <w:rsid w:val="00E1090B"/>
    <w:rsid w:val="00E16D94"/>
    <w:rsid w:val="00E26478"/>
    <w:rsid w:val="00E268A5"/>
    <w:rsid w:val="00E27CC0"/>
    <w:rsid w:val="00E31ED6"/>
    <w:rsid w:val="00E325C6"/>
    <w:rsid w:val="00E35DB5"/>
    <w:rsid w:val="00E46540"/>
    <w:rsid w:val="00E47958"/>
    <w:rsid w:val="00E505DA"/>
    <w:rsid w:val="00E52F93"/>
    <w:rsid w:val="00E542B5"/>
    <w:rsid w:val="00E55D01"/>
    <w:rsid w:val="00E57AC1"/>
    <w:rsid w:val="00E70418"/>
    <w:rsid w:val="00E712AF"/>
    <w:rsid w:val="00E7392E"/>
    <w:rsid w:val="00E77061"/>
    <w:rsid w:val="00E815C9"/>
    <w:rsid w:val="00E84068"/>
    <w:rsid w:val="00E85D6B"/>
    <w:rsid w:val="00E95D8B"/>
    <w:rsid w:val="00EA2376"/>
    <w:rsid w:val="00EA7463"/>
    <w:rsid w:val="00EB59F1"/>
    <w:rsid w:val="00EB7BA8"/>
    <w:rsid w:val="00EC2C99"/>
    <w:rsid w:val="00EC3D2F"/>
    <w:rsid w:val="00EC4A0C"/>
    <w:rsid w:val="00EC59F0"/>
    <w:rsid w:val="00ED1B6C"/>
    <w:rsid w:val="00EE07E0"/>
    <w:rsid w:val="00EE172B"/>
    <w:rsid w:val="00EE2A94"/>
    <w:rsid w:val="00EE4C1B"/>
    <w:rsid w:val="00EE4DBE"/>
    <w:rsid w:val="00EE6D1F"/>
    <w:rsid w:val="00EE7270"/>
    <w:rsid w:val="00EF15CF"/>
    <w:rsid w:val="00EF2D0A"/>
    <w:rsid w:val="00EF4E86"/>
    <w:rsid w:val="00EF57A6"/>
    <w:rsid w:val="00EF591D"/>
    <w:rsid w:val="00EF5CE6"/>
    <w:rsid w:val="00EF6A26"/>
    <w:rsid w:val="00EF7132"/>
    <w:rsid w:val="00F002F6"/>
    <w:rsid w:val="00F02488"/>
    <w:rsid w:val="00F027C6"/>
    <w:rsid w:val="00F02B6D"/>
    <w:rsid w:val="00F05E05"/>
    <w:rsid w:val="00F10DC7"/>
    <w:rsid w:val="00F16238"/>
    <w:rsid w:val="00F20BD6"/>
    <w:rsid w:val="00F21158"/>
    <w:rsid w:val="00F21B8D"/>
    <w:rsid w:val="00F2382F"/>
    <w:rsid w:val="00F249B0"/>
    <w:rsid w:val="00F25CB3"/>
    <w:rsid w:val="00F26958"/>
    <w:rsid w:val="00F26D1E"/>
    <w:rsid w:val="00F274F5"/>
    <w:rsid w:val="00F322EF"/>
    <w:rsid w:val="00F33D2A"/>
    <w:rsid w:val="00F3552F"/>
    <w:rsid w:val="00F35C47"/>
    <w:rsid w:val="00F36704"/>
    <w:rsid w:val="00F36DA3"/>
    <w:rsid w:val="00F412C3"/>
    <w:rsid w:val="00F42AE1"/>
    <w:rsid w:val="00F5226C"/>
    <w:rsid w:val="00F529B4"/>
    <w:rsid w:val="00F52DEE"/>
    <w:rsid w:val="00F53D14"/>
    <w:rsid w:val="00F54167"/>
    <w:rsid w:val="00F56540"/>
    <w:rsid w:val="00F56BAD"/>
    <w:rsid w:val="00F60CE2"/>
    <w:rsid w:val="00F60D74"/>
    <w:rsid w:val="00F6311B"/>
    <w:rsid w:val="00F64EE4"/>
    <w:rsid w:val="00F72181"/>
    <w:rsid w:val="00F74D4F"/>
    <w:rsid w:val="00F7664D"/>
    <w:rsid w:val="00F76729"/>
    <w:rsid w:val="00F7752B"/>
    <w:rsid w:val="00F812C7"/>
    <w:rsid w:val="00F83C6B"/>
    <w:rsid w:val="00F8572D"/>
    <w:rsid w:val="00F91880"/>
    <w:rsid w:val="00F9493F"/>
    <w:rsid w:val="00F95259"/>
    <w:rsid w:val="00F95A05"/>
    <w:rsid w:val="00FA0B79"/>
    <w:rsid w:val="00FA3ECA"/>
    <w:rsid w:val="00FA5D50"/>
    <w:rsid w:val="00FB3B7A"/>
    <w:rsid w:val="00FB3DD7"/>
    <w:rsid w:val="00FB5F61"/>
    <w:rsid w:val="00FB7A47"/>
    <w:rsid w:val="00FC2D05"/>
    <w:rsid w:val="00FC533F"/>
    <w:rsid w:val="00FC66C4"/>
    <w:rsid w:val="00FC69E1"/>
    <w:rsid w:val="00FC6D70"/>
    <w:rsid w:val="00FD0DE1"/>
    <w:rsid w:val="00FD249F"/>
    <w:rsid w:val="00FD6CC0"/>
    <w:rsid w:val="00FD7B9D"/>
    <w:rsid w:val="00FE1823"/>
    <w:rsid w:val="00FE4139"/>
    <w:rsid w:val="00FE6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7918"/>
  <w15:docId w15:val="{1C2ADD9D-249D-4E0E-8661-02E00A3D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5EB"/>
    <w:pPr>
      <w:spacing w:after="200" w:line="276" w:lineRule="auto"/>
    </w:pPr>
    <w:rPr>
      <w:sz w:val="22"/>
      <w:szCs w:val="22"/>
      <w:lang w:eastAsia="en-US"/>
    </w:rPr>
  </w:style>
  <w:style w:type="paragraph" w:styleId="2">
    <w:name w:val="heading 2"/>
    <w:basedOn w:val="a"/>
    <w:link w:val="20"/>
    <w:uiPriority w:val="9"/>
    <w:qFormat/>
    <w:rsid w:val="009B1256"/>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E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34EB9"/>
  </w:style>
  <w:style w:type="paragraph" w:styleId="a5">
    <w:name w:val="footer"/>
    <w:basedOn w:val="a"/>
    <w:link w:val="a6"/>
    <w:uiPriority w:val="99"/>
    <w:unhideWhenUsed/>
    <w:rsid w:val="00334E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34EB9"/>
  </w:style>
  <w:style w:type="character" w:customStyle="1" w:styleId="SUBST">
    <w:name w:val="__SUBST"/>
    <w:uiPriority w:val="99"/>
    <w:rsid w:val="00CF10CF"/>
    <w:rPr>
      <w:b/>
      <w:bCs/>
      <w:i/>
      <w:iCs/>
      <w:sz w:val="22"/>
      <w:szCs w:val="22"/>
    </w:rPr>
  </w:style>
  <w:style w:type="character" w:styleId="a7">
    <w:name w:val="Hyperlink"/>
    <w:uiPriority w:val="99"/>
    <w:unhideWhenUsed/>
    <w:rsid w:val="007D077D"/>
    <w:rPr>
      <w:color w:val="0000FF"/>
      <w:u w:val="single"/>
    </w:rPr>
  </w:style>
  <w:style w:type="character" w:styleId="a8">
    <w:name w:val="annotation reference"/>
    <w:semiHidden/>
    <w:rsid w:val="00A75744"/>
    <w:rPr>
      <w:sz w:val="16"/>
      <w:szCs w:val="16"/>
    </w:rPr>
  </w:style>
  <w:style w:type="paragraph" w:styleId="a9">
    <w:name w:val="Balloon Text"/>
    <w:basedOn w:val="a"/>
    <w:link w:val="aa"/>
    <w:uiPriority w:val="99"/>
    <w:semiHidden/>
    <w:unhideWhenUsed/>
    <w:rsid w:val="00064A73"/>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064A73"/>
    <w:rPr>
      <w:rFonts w:ascii="Tahoma" w:hAnsi="Tahoma" w:cs="Tahoma"/>
      <w:sz w:val="16"/>
      <w:szCs w:val="16"/>
    </w:rPr>
  </w:style>
  <w:style w:type="paragraph" w:customStyle="1" w:styleId="ConsPlusNormal">
    <w:name w:val="ConsPlusNormal"/>
    <w:rsid w:val="008812B4"/>
    <w:pPr>
      <w:widowControl w:val="0"/>
      <w:autoSpaceDE w:val="0"/>
      <w:autoSpaceDN w:val="0"/>
      <w:adjustRightInd w:val="0"/>
      <w:ind w:firstLine="720"/>
    </w:pPr>
    <w:rPr>
      <w:rFonts w:ascii="Arial" w:eastAsia="Times New Roman" w:hAnsi="Arial" w:cs="Arial"/>
    </w:rPr>
  </w:style>
  <w:style w:type="paragraph" w:styleId="ab">
    <w:name w:val="List Paragraph"/>
    <w:basedOn w:val="a"/>
    <w:uiPriority w:val="34"/>
    <w:qFormat/>
    <w:rsid w:val="00FB3B7A"/>
    <w:pPr>
      <w:ind w:left="720"/>
      <w:contextualSpacing/>
    </w:pPr>
  </w:style>
  <w:style w:type="character" w:styleId="ac">
    <w:name w:val="Emphasis"/>
    <w:uiPriority w:val="20"/>
    <w:qFormat/>
    <w:rsid w:val="00261E06"/>
    <w:rPr>
      <w:i/>
      <w:iCs/>
    </w:rPr>
  </w:style>
  <w:style w:type="paragraph" w:customStyle="1" w:styleId="Default">
    <w:name w:val="Default"/>
    <w:rsid w:val="00EE2A94"/>
    <w:pPr>
      <w:autoSpaceDE w:val="0"/>
      <w:autoSpaceDN w:val="0"/>
      <w:adjustRightInd w:val="0"/>
    </w:pPr>
    <w:rPr>
      <w:rFonts w:ascii="Times New Roman" w:hAnsi="Times New Roman"/>
      <w:color w:val="000000"/>
      <w:sz w:val="24"/>
      <w:szCs w:val="24"/>
      <w:lang w:eastAsia="en-US"/>
    </w:rPr>
  </w:style>
  <w:style w:type="paragraph" w:styleId="ad">
    <w:name w:val="annotation text"/>
    <w:basedOn w:val="a"/>
    <w:link w:val="ae"/>
    <w:uiPriority w:val="99"/>
    <w:unhideWhenUsed/>
    <w:rsid w:val="00E55D01"/>
    <w:rPr>
      <w:sz w:val="20"/>
      <w:szCs w:val="20"/>
    </w:rPr>
  </w:style>
  <w:style w:type="character" w:customStyle="1" w:styleId="ae">
    <w:name w:val="Текст примечания Знак"/>
    <w:link w:val="ad"/>
    <w:uiPriority w:val="99"/>
    <w:rsid w:val="00E55D01"/>
    <w:rPr>
      <w:lang w:eastAsia="en-US"/>
    </w:rPr>
  </w:style>
  <w:style w:type="paragraph" w:styleId="af">
    <w:name w:val="annotation subject"/>
    <w:basedOn w:val="ad"/>
    <w:next w:val="ad"/>
    <w:link w:val="af0"/>
    <w:uiPriority w:val="99"/>
    <w:semiHidden/>
    <w:unhideWhenUsed/>
    <w:rsid w:val="00E55D01"/>
    <w:rPr>
      <w:b/>
      <w:bCs/>
    </w:rPr>
  </w:style>
  <w:style w:type="character" w:customStyle="1" w:styleId="af0">
    <w:name w:val="Тема примечания Знак"/>
    <w:link w:val="af"/>
    <w:uiPriority w:val="99"/>
    <w:semiHidden/>
    <w:rsid w:val="00E55D01"/>
    <w:rPr>
      <w:b/>
      <w:bCs/>
      <w:lang w:eastAsia="en-US"/>
    </w:rPr>
  </w:style>
  <w:style w:type="paragraph" w:customStyle="1" w:styleId="5">
    <w:name w:val="Знак Знак5 Знак Знак"/>
    <w:basedOn w:val="a"/>
    <w:uiPriority w:val="99"/>
    <w:rsid w:val="00702D2F"/>
    <w:pPr>
      <w:spacing w:after="160" w:line="240" w:lineRule="exact"/>
    </w:pPr>
    <w:rPr>
      <w:rFonts w:ascii="Times New Roman" w:eastAsia="Times New Roman" w:hAnsi="Times New Roman"/>
      <w:noProof/>
      <w:lang w:eastAsia="ru-RU"/>
    </w:rPr>
  </w:style>
  <w:style w:type="table" w:styleId="af1">
    <w:name w:val="Table Grid"/>
    <w:basedOn w:val="a1"/>
    <w:uiPriority w:val="59"/>
    <w:rsid w:val="0019298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aliases w:val="Обычный (веб) Знак,Обычный (Web) Знак,Char Char Char Char Char Char Char Char Char Char Char Char Char Char Char Char Char Char Char,Обычный (Web)1,Знак"/>
    <w:basedOn w:val="a"/>
    <w:link w:val="1"/>
    <w:uiPriority w:val="99"/>
    <w:unhideWhenUsed/>
    <w:rsid w:val="001E1EC1"/>
    <w:pPr>
      <w:spacing w:before="150" w:after="150" w:line="240" w:lineRule="auto"/>
    </w:pPr>
    <w:rPr>
      <w:rFonts w:ascii="Times New Roman" w:eastAsia="Times New Roman" w:hAnsi="Times New Roman"/>
      <w:sz w:val="24"/>
      <w:szCs w:val="24"/>
      <w:lang w:eastAsia="ru-RU"/>
    </w:rPr>
  </w:style>
  <w:style w:type="character" w:customStyle="1" w:styleId="1">
    <w:name w:val="Обычный (веб) Знак1"/>
    <w:aliases w:val="Обычный (веб) Знак Знак,Обычный (Web) Знак Знак,Char Char Char Char Char Char Char Char Char Char Char Char Char Char Char Char Char Char Char Знак,Обычный (Web)1 Знак,Знак Знак"/>
    <w:link w:val="af2"/>
    <w:uiPriority w:val="99"/>
    <w:rsid w:val="001E1EC1"/>
    <w:rPr>
      <w:rFonts w:ascii="Times New Roman" w:eastAsia="Times New Roman" w:hAnsi="Times New Roman"/>
      <w:sz w:val="24"/>
      <w:szCs w:val="24"/>
    </w:rPr>
  </w:style>
  <w:style w:type="paragraph" w:styleId="af3">
    <w:name w:val="Plain Text"/>
    <w:basedOn w:val="a"/>
    <w:link w:val="af4"/>
    <w:uiPriority w:val="99"/>
    <w:semiHidden/>
    <w:unhideWhenUsed/>
    <w:rsid w:val="00CA6AFD"/>
    <w:pPr>
      <w:spacing w:after="0" w:line="240" w:lineRule="auto"/>
    </w:pPr>
    <w:rPr>
      <w:szCs w:val="21"/>
    </w:rPr>
  </w:style>
  <w:style w:type="character" w:customStyle="1" w:styleId="af4">
    <w:name w:val="Текст Знак"/>
    <w:link w:val="af3"/>
    <w:uiPriority w:val="99"/>
    <w:semiHidden/>
    <w:rsid w:val="00CA6AFD"/>
    <w:rPr>
      <w:sz w:val="22"/>
      <w:szCs w:val="21"/>
      <w:lang w:eastAsia="en-US"/>
    </w:rPr>
  </w:style>
  <w:style w:type="paragraph" w:customStyle="1" w:styleId="NormalPrefix">
    <w:name w:val="Normal Prefix"/>
    <w:link w:val="NormalPrefix0"/>
    <w:uiPriority w:val="99"/>
    <w:rsid w:val="00F2382F"/>
    <w:pPr>
      <w:widowControl w:val="0"/>
      <w:autoSpaceDE w:val="0"/>
      <w:autoSpaceDN w:val="0"/>
      <w:adjustRightInd w:val="0"/>
      <w:spacing w:before="200" w:after="40"/>
    </w:pPr>
    <w:rPr>
      <w:rFonts w:ascii="Times New Roman" w:eastAsia="Times New Roman" w:hAnsi="Times New Roman"/>
      <w:sz w:val="22"/>
      <w:szCs w:val="22"/>
    </w:rPr>
  </w:style>
  <w:style w:type="character" w:customStyle="1" w:styleId="NormalPrefix0">
    <w:name w:val="Normal Prefix Знак"/>
    <w:link w:val="NormalPrefix"/>
    <w:uiPriority w:val="99"/>
    <w:locked/>
    <w:rsid w:val="00F2382F"/>
    <w:rPr>
      <w:rFonts w:ascii="Times New Roman" w:eastAsia="Times New Roman" w:hAnsi="Times New Roman"/>
      <w:sz w:val="22"/>
      <w:szCs w:val="22"/>
    </w:rPr>
  </w:style>
  <w:style w:type="character" w:customStyle="1" w:styleId="apple-converted-space">
    <w:name w:val="apple-converted-space"/>
    <w:rsid w:val="00DF26F6"/>
  </w:style>
  <w:style w:type="character" w:customStyle="1" w:styleId="20">
    <w:name w:val="Заголовок 2 Знак"/>
    <w:link w:val="2"/>
    <w:uiPriority w:val="9"/>
    <w:rsid w:val="009B1256"/>
    <w:rPr>
      <w:rFonts w:ascii="Times New Roman" w:eastAsia="Times New Roman" w:hAnsi="Times New Roman"/>
      <w:b/>
      <w:bCs/>
      <w:sz w:val="36"/>
      <w:szCs w:val="36"/>
    </w:rPr>
  </w:style>
  <w:style w:type="character" w:styleId="af5">
    <w:name w:val="Strong"/>
    <w:uiPriority w:val="22"/>
    <w:qFormat/>
    <w:rsid w:val="00416F30"/>
    <w:rPr>
      <w:b/>
      <w:bCs/>
    </w:rPr>
  </w:style>
  <w:style w:type="paragraph" w:customStyle="1" w:styleId="10">
    <w:name w:val="Стиль Абзаца 1"/>
    <w:basedOn w:val="a"/>
    <w:rsid w:val="00834191"/>
    <w:pPr>
      <w:autoSpaceDE w:val="0"/>
      <w:autoSpaceDN w:val="0"/>
      <w:spacing w:before="120" w:after="0" w:line="240" w:lineRule="auto"/>
      <w:ind w:firstLine="851"/>
      <w:jc w:val="both"/>
    </w:pPr>
    <w:rPr>
      <w:rFonts w:ascii="Times New Roman" w:eastAsia="Times New Roman" w:hAnsi="Times New Roman"/>
      <w:sz w:val="24"/>
      <w:szCs w:val="24"/>
      <w:lang w:eastAsia="ru-RU"/>
    </w:rPr>
  </w:style>
  <w:style w:type="paragraph" w:styleId="3">
    <w:name w:val="Body Text Indent 3"/>
    <w:basedOn w:val="a"/>
    <w:link w:val="30"/>
    <w:uiPriority w:val="99"/>
    <w:rsid w:val="00834191"/>
    <w:pPr>
      <w:autoSpaceDE w:val="0"/>
      <w:autoSpaceDN w:val="0"/>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link w:val="3"/>
    <w:uiPriority w:val="99"/>
    <w:rsid w:val="00834191"/>
    <w:rPr>
      <w:rFonts w:ascii="Times New Roman" w:eastAsia="Times New Roman" w:hAnsi="Times New Roman"/>
      <w:sz w:val="16"/>
      <w:szCs w:val="16"/>
    </w:rPr>
  </w:style>
  <w:style w:type="paragraph" w:customStyle="1" w:styleId="Parties">
    <w:name w:val="Parties"/>
    <w:basedOn w:val="a"/>
    <w:rsid w:val="00A33E05"/>
    <w:pPr>
      <w:numPr>
        <w:numId w:val="6"/>
      </w:numPr>
      <w:spacing w:after="140" w:line="290" w:lineRule="auto"/>
      <w:jc w:val="both"/>
    </w:pPr>
    <w:rPr>
      <w:rFonts w:ascii="Arial" w:eastAsia="Times New Roman" w:hAnsi="Arial"/>
      <w:kern w:val="20"/>
      <w:sz w:val="20"/>
      <w:szCs w:val="24"/>
      <w:lang w:val="en-GB" w:eastAsia="en-GB"/>
    </w:rPr>
  </w:style>
  <w:style w:type="paragraph" w:customStyle="1" w:styleId="af6">
    <w:name w:val="А О"/>
    <w:link w:val="af7"/>
    <w:rsid w:val="00953854"/>
    <w:pPr>
      <w:widowControl w:val="0"/>
      <w:ind w:firstLine="567"/>
      <w:jc w:val="both"/>
    </w:pPr>
    <w:rPr>
      <w:rFonts w:eastAsia="Times New Roman"/>
      <w:sz w:val="22"/>
      <w:szCs w:val="22"/>
    </w:rPr>
  </w:style>
  <w:style w:type="character" w:customStyle="1" w:styleId="af7">
    <w:name w:val="А О Знак"/>
    <w:link w:val="af6"/>
    <w:locked/>
    <w:rsid w:val="00953854"/>
    <w:rPr>
      <w:rFonts w:eastAsia="Times New Roman"/>
      <w:sz w:val="22"/>
      <w:szCs w:val="22"/>
    </w:rPr>
  </w:style>
  <w:style w:type="paragraph" w:styleId="af8">
    <w:name w:val="Revision"/>
    <w:hidden/>
    <w:uiPriority w:val="99"/>
    <w:semiHidden/>
    <w:rsid w:val="00F812C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546592">
      <w:bodyDiv w:val="1"/>
      <w:marLeft w:val="0"/>
      <w:marRight w:val="0"/>
      <w:marTop w:val="0"/>
      <w:marBottom w:val="0"/>
      <w:divBdr>
        <w:top w:val="none" w:sz="0" w:space="0" w:color="auto"/>
        <w:left w:val="none" w:sz="0" w:space="0" w:color="auto"/>
        <w:bottom w:val="none" w:sz="0" w:space="0" w:color="auto"/>
        <w:right w:val="none" w:sz="0" w:space="0" w:color="auto"/>
      </w:divBdr>
    </w:div>
    <w:div w:id="677317822">
      <w:bodyDiv w:val="1"/>
      <w:marLeft w:val="0"/>
      <w:marRight w:val="0"/>
      <w:marTop w:val="0"/>
      <w:marBottom w:val="0"/>
      <w:divBdr>
        <w:top w:val="none" w:sz="0" w:space="0" w:color="auto"/>
        <w:left w:val="none" w:sz="0" w:space="0" w:color="auto"/>
        <w:bottom w:val="none" w:sz="0" w:space="0" w:color="auto"/>
        <w:right w:val="none" w:sz="0" w:space="0" w:color="auto"/>
      </w:divBdr>
    </w:div>
    <w:div w:id="1060440457">
      <w:bodyDiv w:val="1"/>
      <w:marLeft w:val="0"/>
      <w:marRight w:val="0"/>
      <w:marTop w:val="0"/>
      <w:marBottom w:val="0"/>
      <w:divBdr>
        <w:top w:val="none" w:sz="0" w:space="0" w:color="auto"/>
        <w:left w:val="none" w:sz="0" w:space="0" w:color="auto"/>
        <w:bottom w:val="none" w:sz="0" w:space="0" w:color="auto"/>
        <w:right w:val="none" w:sz="0" w:space="0" w:color="auto"/>
      </w:divBdr>
    </w:div>
    <w:div w:id="1158613504">
      <w:bodyDiv w:val="1"/>
      <w:marLeft w:val="0"/>
      <w:marRight w:val="0"/>
      <w:marTop w:val="0"/>
      <w:marBottom w:val="0"/>
      <w:divBdr>
        <w:top w:val="none" w:sz="0" w:space="0" w:color="auto"/>
        <w:left w:val="none" w:sz="0" w:space="0" w:color="auto"/>
        <w:bottom w:val="none" w:sz="0" w:space="0" w:color="auto"/>
        <w:right w:val="none" w:sz="0" w:space="0" w:color="auto"/>
      </w:divBdr>
    </w:div>
    <w:div w:id="13131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7979E5176B5A7276C54C496B0EFFAF8885D4DDBEC941AA2EBBF8CB44z8d8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2F7979E5176B5A7276C54C496B0EFFAF8885D4DDBEC941AA2EBBF8CB44z8d8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FFD07-7EF6-4A2D-AAD8-0D1B1C696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20211</Words>
  <Characters>115203</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ОАО "ВОСТОЧНЫЙ"</Company>
  <LinksUpToDate>false</LinksUpToDate>
  <CharactersWithSpaces>135144</CharactersWithSpaces>
  <SharedDoc>false</SharedDoc>
  <HLinks>
    <vt:vector size="18" baseType="variant">
      <vt:variant>
        <vt:i4>2293878</vt:i4>
      </vt:variant>
      <vt:variant>
        <vt:i4>6</vt:i4>
      </vt:variant>
      <vt:variant>
        <vt:i4>0</vt:i4>
      </vt:variant>
      <vt:variant>
        <vt:i4>5</vt:i4>
      </vt:variant>
      <vt:variant>
        <vt:lpwstr>http://www.e-disclosure.ru/portal/company.aspx?id=14943</vt:lpwstr>
      </vt:variant>
      <vt:variant>
        <vt:lpwstr/>
      </vt:variant>
      <vt:variant>
        <vt:i4>1572946</vt:i4>
      </vt:variant>
      <vt:variant>
        <vt:i4>3</vt:i4>
      </vt:variant>
      <vt:variant>
        <vt:i4>0</vt:i4>
      </vt:variant>
      <vt:variant>
        <vt:i4>5</vt:i4>
      </vt:variant>
      <vt:variant>
        <vt:lpwstr>consultantplus://offline/ref=2F7979E5176B5A7276C54C496B0EFFAF8885D4DDBEC941AA2EBBF8CB44z8d8P</vt:lpwstr>
      </vt:variant>
      <vt:variant>
        <vt:lpwstr/>
      </vt:variant>
      <vt:variant>
        <vt:i4>1572946</vt:i4>
      </vt:variant>
      <vt:variant>
        <vt:i4>0</vt:i4>
      </vt:variant>
      <vt:variant>
        <vt:i4>0</vt:i4>
      </vt:variant>
      <vt:variant>
        <vt:i4>5</vt:i4>
      </vt:variant>
      <vt:variant>
        <vt:lpwstr>consultantplus://offline/ref=2F7979E5176B5A7276C54C496B0EFFAF8885D4DDBEC941AA2EBBF8CB44z8d8P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Красных Галина Владимировна</dc:creator>
  <cp:lastModifiedBy>Shishkanova</cp:lastModifiedBy>
  <cp:revision>2</cp:revision>
  <cp:lastPrinted>2014-09-01T08:53:00Z</cp:lastPrinted>
  <dcterms:created xsi:type="dcterms:W3CDTF">2017-09-14T11:26:00Z</dcterms:created>
  <dcterms:modified xsi:type="dcterms:W3CDTF">2017-09-14T11:26:00Z</dcterms:modified>
</cp:coreProperties>
</file>