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714"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394D10" w:rsidRPr="00734227" w14:paraId="109575B6" w14:textId="77777777" w:rsidTr="00BE7E17">
        <w:tc>
          <w:tcPr>
            <w:tcW w:w="2098" w:type="dxa"/>
            <w:tcBorders>
              <w:top w:val="nil"/>
              <w:left w:val="nil"/>
              <w:bottom w:val="nil"/>
              <w:right w:val="nil"/>
            </w:tcBorders>
            <w:vAlign w:val="bottom"/>
          </w:tcPr>
          <w:p w14:paraId="193F1BCB" w14:textId="77777777" w:rsidR="00394D10" w:rsidRPr="00734227" w:rsidRDefault="00394D10" w:rsidP="00BE7E17">
            <w:pPr>
              <w:rPr>
                <w:sz w:val="24"/>
                <w:szCs w:val="24"/>
              </w:rPr>
            </w:pPr>
            <w:bookmarkStart w:id="0" w:name="_GoBack"/>
            <w:bookmarkEnd w:id="0"/>
            <w:r w:rsidRPr="00734227">
              <w:rPr>
                <w:sz w:val="24"/>
                <w:szCs w:val="24"/>
              </w:rPr>
              <w:t>Зарегистрировано “</w:t>
            </w:r>
          </w:p>
        </w:tc>
        <w:tc>
          <w:tcPr>
            <w:tcW w:w="510" w:type="dxa"/>
            <w:tcBorders>
              <w:top w:val="nil"/>
              <w:left w:val="nil"/>
              <w:bottom w:val="single" w:sz="4" w:space="0" w:color="auto"/>
              <w:right w:val="nil"/>
            </w:tcBorders>
            <w:vAlign w:val="bottom"/>
          </w:tcPr>
          <w:p w14:paraId="2519F5CB" w14:textId="51A07FA4" w:rsidR="00394D10" w:rsidRPr="004B4D7B" w:rsidRDefault="004B4D7B" w:rsidP="00BE7E17">
            <w:pPr>
              <w:jc w:val="center"/>
              <w:rPr>
                <w:sz w:val="24"/>
                <w:szCs w:val="24"/>
                <w:lang w:val="en-US"/>
              </w:rPr>
            </w:pPr>
            <w:r>
              <w:rPr>
                <w:sz w:val="24"/>
                <w:szCs w:val="24"/>
                <w:lang w:val="en-US"/>
              </w:rPr>
              <w:t>06</w:t>
            </w:r>
          </w:p>
        </w:tc>
        <w:tc>
          <w:tcPr>
            <w:tcW w:w="255" w:type="dxa"/>
            <w:tcBorders>
              <w:top w:val="nil"/>
              <w:left w:val="nil"/>
              <w:bottom w:val="nil"/>
              <w:right w:val="nil"/>
            </w:tcBorders>
            <w:vAlign w:val="bottom"/>
          </w:tcPr>
          <w:p w14:paraId="6FF72550" w14:textId="77777777" w:rsidR="00394D10" w:rsidRPr="00734227" w:rsidRDefault="00394D10" w:rsidP="00BE7E17">
            <w:pPr>
              <w:rPr>
                <w:sz w:val="24"/>
                <w:szCs w:val="24"/>
              </w:rPr>
            </w:pPr>
            <w:r w:rsidRPr="00734227">
              <w:rPr>
                <w:sz w:val="24"/>
                <w:szCs w:val="24"/>
              </w:rPr>
              <w:t>”</w:t>
            </w:r>
          </w:p>
        </w:tc>
        <w:tc>
          <w:tcPr>
            <w:tcW w:w="2155" w:type="dxa"/>
            <w:tcBorders>
              <w:top w:val="nil"/>
              <w:left w:val="nil"/>
              <w:bottom w:val="single" w:sz="4" w:space="0" w:color="auto"/>
              <w:right w:val="nil"/>
            </w:tcBorders>
            <w:vAlign w:val="bottom"/>
          </w:tcPr>
          <w:p w14:paraId="775F7395" w14:textId="23DF9624" w:rsidR="00394D10" w:rsidRPr="004B4D7B" w:rsidRDefault="004B4D7B" w:rsidP="00BE7E17">
            <w:pPr>
              <w:jc w:val="center"/>
              <w:rPr>
                <w:sz w:val="24"/>
                <w:szCs w:val="24"/>
              </w:rPr>
            </w:pPr>
            <w:r>
              <w:rPr>
                <w:sz w:val="24"/>
                <w:szCs w:val="24"/>
              </w:rPr>
              <w:t>декабря</w:t>
            </w:r>
          </w:p>
        </w:tc>
        <w:tc>
          <w:tcPr>
            <w:tcW w:w="397" w:type="dxa"/>
            <w:tcBorders>
              <w:top w:val="nil"/>
              <w:left w:val="nil"/>
              <w:bottom w:val="nil"/>
              <w:right w:val="nil"/>
            </w:tcBorders>
            <w:vAlign w:val="bottom"/>
          </w:tcPr>
          <w:p w14:paraId="23E20F58" w14:textId="77777777" w:rsidR="00394D10" w:rsidRPr="00734227" w:rsidRDefault="00394D10" w:rsidP="00BE7E17">
            <w:pPr>
              <w:jc w:val="right"/>
              <w:rPr>
                <w:sz w:val="24"/>
                <w:szCs w:val="24"/>
              </w:rPr>
            </w:pPr>
            <w:r w:rsidRPr="00734227">
              <w:rPr>
                <w:sz w:val="24"/>
                <w:szCs w:val="24"/>
              </w:rPr>
              <w:t>20</w:t>
            </w:r>
          </w:p>
        </w:tc>
        <w:tc>
          <w:tcPr>
            <w:tcW w:w="397" w:type="dxa"/>
            <w:tcBorders>
              <w:top w:val="nil"/>
              <w:left w:val="nil"/>
              <w:bottom w:val="single" w:sz="4" w:space="0" w:color="auto"/>
              <w:right w:val="nil"/>
            </w:tcBorders>
            <w:vAlign w:val="bottom"/>
          </w:tcPr>
          <w:p w14:paraId="32737252" w14:textId="468CB763" w:rsidR="00394D10" w:rsidRPr="00734227" w:rsidRDefault="004B4D7B" w:rsidP="00BE7E17">
            <w:pPr>
              <w:rPr>
                <w:sz w:val="24"/>
                <w:szCs w:val="24"/>
              </w:rPr>
            </w:pPr>
            <w:r>
              <w:rPr>
                <w:sz w:val="24"/>
                <w:szCs w:val="24"/>
              </w:rPr>
              <w:t>16</w:t>
            </w:r>
          </w:p>
        </w:tc>
        <w:tc>
          <w:tcPr>
            <w:tcW w:w="453" w:type="dxa"/>
            <w:tcBorders>
              <w:top w:val="nil"/>
              <w:left w:val="nil"/>
              <w:bottom w:val="nil"/>
              <w:right w:val="nil"/>
            </w:tcBorders>
            <w:vAlign w:val="bottom"/>
          </w:tcPr>
          <w:p w14:paraId="11F574FB" w14:textId="77777777" w:rsidR="00394D10" w:rsidRPr="00734227" w:rsidRDefault="00394D10" w:rsidP="00BE7E17">
            <w:pPr>
              <w:ind w:left="57"/>
              <w:rPr>
                <w:sz w:val="24"/>
                <w:szCs w:val="24"/>
              </w:rPr>
            </w:pPr>
            <w:r w:rsidRPr="00734227">
              <w:rPr>
                <w:sz w:val="24"/>
                <w:szCs w:val="24"/>
              </w:rPr>
              <w:t>г.</w:t>
            </w:r>
          </w:p>
        </w:tc>
      </w:tr>
    </w:tbl>
    <w:p w14:paraId="50D18741" w14:textId="77777777" w:rsidR="00394D10" w:rsidRPr="00734227" w:rsidRDefault="00394D10" w:rsidP="00394D10">
      <w:pPr>
        <w:ind w:left="3714"/>
        <w:rPr>
          <w:sz w:val="24"/>
          <w:szCs w:val="24"/>
        </w:rPr>
      </w:pPr>
      <w:r w:rsidRPr="00734227">
        <w:rPr>
          <w:sz w:val="24"/>
          <w:szCs w:val="24"/>
        </w:rPr>
        <w:t>Государственный регистрационный номер</w:t>
      </w:r>
    </w:p>
    <w:tbl>
      <w:tblPr>
        <w:tblW w:w="0" w:type="auto"/>
        <w:jc w:val="right"/>
        <w:tblLayout w:type="fixed"/>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gridCol w:w="369"/>
        <w:gridCol w:w="369"/>
        <w:gridCol w:w="369"/>
        <w:gridCol w:w="369"/>
      </w:tblGrid>
      <w:tr w:rsidR="00394D10" w:rsidRPr="00734227" w14:paraId="4988A689" w14:textId="77777777" w:rsidTr="00BE7E17">
        <w:trPr>
          <w:trHeight w:val="340"/>
          <w:jc w:val="right"/>
        </w:trPr>
        <w:tc>
          <w:tcPr>
            <w:tcW w:w="369" w:type="dxa"/>
            <w:tcBorders>
              <w:top w:val="single" w:sz="4" w:space="0" w:color="auto"/>
              <w:left w:val="single" w:sz="4" w:space="0" w:color="auto"/>
              <w:bottom w:val="single" w:sz="4" w:space="0" w:color="auto"/>
              <w:right w:val="single" w:sz="4" w:space="0" w:color="auto"/>
            </w:tcBorders>
            <w:vAlign w:val="center"/>
          </w:tcPr>
          <w:p w14:paraId="113EB50A" w14:textId="1F642E7A" w:rsidR="00394D10" w:rsidRPr="00734227" w:rsidRDefault="004B4D7B" w:rsidP="00BE7E17">
            <w:pPr>
              <w:jc w:val="center"/>
              <w:rPr>
                <w:sz w:val="24"/>
                <w:szCs w:val="24"/>
              </w:rPr>
            </w:pPr>
            <w:r>
              <w:rPr>
                <w:sz w:val="24"/>
                <w:szCs w:val="24"/>
              </w:rPr>
              <w:t>4</w:t>
            </w:r>
          </w:p>
        </w:tc>
        <w:tc>
          <w:tcPr>
            <w:tcW w:w="369" w:type="dxa"/>
            <w:tcBorders>
              <w:top w:val="nil"/>
              <w:left w:val="nil"/>
              <w:bottom w:val="nil"/>
              <w:right w:val="nil"/>
            </w:tcBorders>
            <w:vAlign w:val="center"/>
          </w:tcPr>
          <w:p w14:paraId="2DB3EDBE" w14:textId="77777777" w:rsidR="00394D10" w:rsidRPr="00734227" w:rsidRDefault="00394D10" w:rsidP="00BE7E17">
            <w:pPr>
              <w:jc w:val="center"/>
              <w:rPr>
                <w:sz w:val="24"/>
                <w:szCs w:val="24"/>
              </w:rPr>
            </w:pPr>
            <w:r w:rsidRPr="00734227">
              <w:rPr>
                <w:sz w:val="24"/>
                <w:szCs w:val="24"/>
              </w:rPr>
              <w:t>–</w:t>
            </w:r>
          </w:p>
        </w:tc>
        <w:tc>
          <w:tcPr>
            <w:tcW w:w="369" w:type="dxa"/>
            <w:tcBorders>
              <w:top w:val="single" w:sz="4" w:space="0" w:color="auto"/>
              <w:left w:val="single" w:sz="4" w:space="0" w:color="auto"/>
              <w:bottom w:val="single" w:sz="4" w:space="0" w:color="auto"/>
              <w:right w:val="single" w:sz="4" w:space="0" w:color="auto"/>
            </w:tcBorders>
            <w:vAlign w:val="center"/>
          </w:tcPr>
          <w:p w14:paraId="6AB452D6" w14:textId="77777777" w:rsidR="00394D10" w:rsidRPr="00734227" w:rsidRDefault="00394D10" w:rsidP="00BE7E17">
            <w:pPr>
              <w:jc w:val="center"/>
              <w:rPr>
                <w:sz w:val="24"/>
                <w:szCs w:val="24"/>
              </w:rPr>
            </w:pPr>
          </w:p>
        </w:tc>
        <w:tc>
          <w:tcPr>
            <w:tcW w:w="340" w:type="dxa"/>
            <w:tcBorders>
              <w:top w:val="single" w:sz="4" w:space="0" w:color="auto"/>
              <w:left w:val="single" w:sz="4" w:space="0" w:color="auto"/>
              <w:bottom w:val="single" w:sz="4" w:space="0" w:color="auto"/>
              <w:right w:val="single" w:sz="4" w:space="0" w:color="auto"/>
            </w:tcBorders>
            <w:vAlign w:val="center"/>
          </w:tcPr>
          <w:p w14:paraId="22DABA27" w14:textId="77777777" w:rsidR="00394D10" w:rsidRPr="00734227" w:rsidRDefault="00394D10" w:rsidP="00BE7E17">
            <w:pPr>
              <w:jc w:val="center"/>
              <w:rPr>
                <w:sz w:val="24"/>
                <w:szCs w:val="24"/>
              </w:rPr>
            </w:pPr>
          </w:p>
        </w:tc>
        <w:tc>
          <w:tcPr>
            <w:tcW w:w="369" w:type="dxa"/>
            <w:tcBorders>
              <w:top w:val="nil"/>
              <w:left w:val="nil"/>
              <w:bottom w:val="nil"/>
              <w:right w:val="nil"/>
            </w:tcBorders>
            <w:vAlign w:val="center"/>
          </w:tcPr>
          <w:p w14:paraId="3C243EEA" w14:textId="77777777" w:rsidR="00394D10" w:rsidRPr="00734227" w:rsidRDefault="00394D10" w:rsidP="00BE7E17">
            <w:pPr>
              <w:jc w:val="center"/>
              <w:rPr>
                <w:sz w:val="24"/>
                <w:szCs w:val="24"/>
              </w:rPr>
            </w:pPr>
            <w:r w:rsidRPr="00734227">
              <w:rPr>
                <w:sz w:val="24"/>
                <w:szCs w:val="24"/>
              </w:rPr>
              <w:t>–</w:t>
            </w:r>
          </w:p>
        </w:tc>
        <w:tc>
          <w:tcPr>
            <w:tcW w:w="369" w:type="dxa"/>
            <w:tcBorders>
              <w:top w:val="single" w:sz="4" w:space="0" w:color="auto"/>
              <w:left w:val="single" w:sz="4" w:space="0" w:color="auto"/>
              <w:bottom w:val="single" w:sz="4" w:space="0" w:color="auto"/>
              <w:right w:val="single" w:sz="4" w:space="0" w:color="auto"/>
            </w:tcBorders>
            <w:vAlign w:val="center"/>
          </w:tcPr>
          <w:p w14:paraId="558E5B31" w14:textId="6157CC2B" w:rsidR="00394D10" w:rsidRPr="00734227" w:rsidRDefault="004B4D7B" w:rsidP="00BE7E17">
            <w:pPr>
              <w:jc w:val="center"/>
              <w:rPr>
                <w:sz w:val="24"/>
                <w:szCs w:val="24"/>
              </w:rPr>
            </w:pPr>
            <w:r>
              <w:rPr>
                <w:sz w:val="24"/>
                <w:szCs w:val="24"/>
              </w:rPr>
              <w:t>0</w:t>
            </w:r>
          </w:p>
        </w:tc>
        <w:tc>
          <w:tcPr>
            <w:tcW w:w="369" w:type="dxa"/>
            <w:tcBorders>
              <w:top w:val="single" w:sz="4" w:space="0" w:color="auto"/>
              <w:left w:val="single" w:sz="4" w:space="0" w:color="auto"/>
              <w:bottom w:val="single" w:sz="4" w:space="0" w:color="auto"/>
              <w:right w:val="single" w:sz="4" w:space="0" w:color="auto"/>
            </w:tcBorders>
            <w:vAlign w:val="center"/>
          </w:tcPr>
          <w:p w14:paraId="514D4BE1" w14:textId="00408343" w:rsidR="00394D10" w:rsidRPr="00734227" w:rsidRDefault="004B4D7B" w:rsidP="00BE7E17">
            <w:pPr>
              <w:jc w:val="center"/>
              <w:rPr>
                <w:sz w:val="24"/>
                <w:szCs w:val="24"/>
              </w:rPr>
            </w:pPr>
            <w:r>
              <w:rPr>
                <w:sz w:val="24"/>
                <w:szCs w:val="24"/>
              </w:rPr>
              <w:t>0</w:t>
            </w:r>
          </w:p>
        </w:tc>
        <w:tc>
          <w:tcPr>
            <w:tcW w:w="369" w:type="dxa"/>
            <w:tcBorders>
              <w:top w:val="single" w:sz="4" w:space="0" w:color="auto"/>
              <w:left w:val="single" w:sz="4" w:space="0" w:color="auto"/>
              <w:bottom w:val="single" w:sz="4" w:space="0" w:color="auto"/>
              <w:right w:val="single" w:sz="4" w:space="0" w:color="auto"/>
            </w:tcBorders>
            <w:vAlign w:val="center"/>
          </w:tcPr>
          <w:p w14:paraId="1D64D1DB" w14:textId="45F85B8F" w:rsidR="00394D10" w:rsidRPr="00734227" w:rsidRDefault="004B4D7B" w:rsidP="00BE7E17">
            <w:pPr>
              <w:jc w:val="center"/>
              <w:rPr>
                <w:sz w:val="24"/>
                <w:szCs w:val="24"/>
              </w:rPr>
            </w:pPr>
            <w:r>
              <w:rPr>
                <w:sz w:val="24"/>
                <w:szCs w:val="24"/>
              </w:rPr>
              <w:t>3</w:t>
            </w:r>
          </w:p>
        </w:tc>
        <w:tc>
          <w:tcPr>
            <w:tcW w:w="369" w:type="dxa"/>
            <w:tcBorders>
              <w:top w:val="single" w:sz="4" w:space="0" w:color="auto"/>
              <w:left w:val="single" w:sz="4" w:space="0" w:color="auto"/>
              <w:bottom w:val="single" w:sz="4" w:space="0" w:color="auto"/>
              <w:right w:val="single" w:sz="4" w:space="0" w:color="auto"/>
            </w:tcBorders>
            <w:vAlign w:val="center"/>
          </w:tcPr>
          <w:p w14:paraId="3FD36D3D" w14:textId="63DD5BF5" w:rsidR="00394D10" w:rsidRPr="00734227" w:rsidRDefault="004B4D7B" w:rsidP="00BE7E17">
            <w:pPr>
              <w:jc w:val="center"/>
              <w:rPr>
                <w:sz w:val="24"/>
                <w:szCs w:val="24"/>
              </w:rPr>
            </w:pPr>
            <w:r>
              <w:rPr>
                <w:sz w:val="24"/>
                <w:szCs w:val="24"/>
              </w:rPr>
              <w:t>0</w:t>
            </w:r>
          </w:p>
        </w:tc>
        <w:tc>
          <w:tcPr>
            <w:tcW w:w="369" w:type="dxa"/>
            <w:tcBorders>
              <w:top w:val="single" w:sz="4" w:space="0" w:color="auto"/>
              <w:left w:val="single" w:sz="4" w:space="0" w:color="auto"/>
              <w:bottom w:val="single" w:sz="4" w:space="0" w:color="auto"/>
              <w:right w:val="single" w:sz="4" w:space="0" w:color="auto"/>
            </w:tcBorders>
            <w:vAlign w:val="center"/>
          </w:tcPr>
          <w:p w14:paraId="2D129D38" w14:textId="3E1DBA85" w:rsidR="00394D10" w:rsidRPr="00734227" w:rsidRDefault="004B4D7B" w:rsidP="00BE7E17">
            <w:pPr>
              <w:jc w:val="center"/>
              <w:rPr>
                <w:sz w:val="24"/>
                <w:szCs w:val="24"/>
              </w:rPr>
            </w:pPr>
            <w:r>
              <w:rPr>
                <w:sz w:val="24"/>
                <w:szCs w:val="24"/>
              </w:rPr>
              <w:t>7</w:t>
            </w:r>
          </w:p>
        </w:tc>
        <w:tc>
          <w:tcPr>
            <w:tcW w:w="369" w:type="dxa"/>
            <w:tcBorders>
              <w:top w:val="nil"/>
              <w:left w:val="nil"/>
              <w:bottom w:val="nil"/>
              <w:right w:val="nil"/>
            </w:tcBorders>
            <w:vAlign w:val="center"/>
          </w:tcPr>
          <w:p w14:paraId="3E2641F0" w14:textId="77777777" w:rsidR="00394D10" w:rsidRPr="00734227" w:rsidRDefault="00394D10" w:rsidP="00BE7E17">
            <w:pPr>
              <w:jc w:val="center"/>
              <w:rPr>
                <w:sz w:val="24"/>
                <w:szCs w:val="24"/>
              </w:rPr>
            </w:pPr>
            <w:r w:rsidRPr="00734227">
              <w:rPr>
                <w:sz w:val="24"/>
                <w:szCs w:val="24"/>
              </w:rPr>
              <w:t>–</w:t>
            </w:r>
          </w:p>
        </w:tc>
        <w:tc>
          <w:tcPr>
            <w:tcW w:w="369" w:type="dxa"/>
            <w:tcBorders>
              <w:top w:val="single" w:sz="4" w:space="0" w:color="auto"/>
              <w:left w:val="single" w:sz="4" w:space="0" w:color="auto"/>
              <w:bottom w:val="single" w:sz="4" w:space="0" w:color="auto"/>
              <w:right w:val="single" w:sz="4" w:space="0" w:color="auto"/>
            </w:tcBorders>
            <w:vAlign w:val="center"/>
          </w:tcPr>
          <w:p w14:paraId="5CBC70CC" w14:textId="1589451A" w:rsidR="00394D10" w:rsidRPr="004B4D7B" w:rsidRDefault="004B4D7B" w:rsidP="00BE7E17">
            <w:pPr>
              <w:jc w:val="center"/>
              <w:rPr>
                <w:sz w:val="24"/>
                <w:szCs w:val="24"/>
                <w:lang w:val="en-US"/>
              </w:rPr>
            </w:pPr>
            <w:r>
              <w:rPr>
                <w:sz w:val="24"/>
                <w:szCs w:val="24"/>
                <w:lang w:val="en-US"/>
              </w:rPr>
              <w:t>R</w:t>
            </w:r>
          </w:p>
        </w:tc>
        <w:tc>
          <w:tcPr>
            <w:tcW w:w="369" w:type="dxa"/>
            <w:tcBorders>
              <w:top w:val="nil"/>
              <w:left w:val="nil"/>
              <w:bottom w:val="nil"/>
              <w:right w:val="nil"/>
            </w:tcBorders>
            <w:vAlign w:val="center"/>
          </w:tcPr>
          <w:p w14:paraId="44402F6E" w14:textId="77777777" w:rsidR="00394D10" w:rsidRPr="00734227" w:rsidRDefault="00394D10" w:rsidP="00BE7E17">
            <w:pPr>
              <w:jc w:val="center"/>
              <w:rPr>
                <w:sz w:val="24"/>
                <w:szCs w:val="24"/>
              </w:rPr>
            </w:pPr>
            <w:r w:rsidRPr="00734227">
              <w:rPr>
                <w:sz w:val="24"/>
                <w:szCs w:val="24"/>
              </w:rPr>
              <w:t>–</w:t>
            </w:r>
          </w:p>
        </w:tc>
        <w:tc>
          <w:tcPr>
            <w:tcW w:w="369" w:type="dxa"/>
            <w:tcBorders>
              <w:top w:val="single" w:sz="4" w:space="0" w:color="auto"/>
              <w:left w:val="single" w:sz="4" w:space="0" w:color="auto"/>
              <w:bottom w:val="single" w:sz="4" w:space="0" w:color="auto"/>
              <w:right w:val="single" w:sz="4" w:space="0" w:color="auto"/>
            </w:tcBorders>
            <w:vAlign w:val="center"/>
          </w:tcPr>
          <w:p w14:paraId="6D686952" w14:textId="4E2CC68B" w:rsidR="00394D10" w:rsidRPr="004B4D7B" w:rsidRDefault="004B4D7B" w:rsidP="00BE7E17">
            <w:pPr>
              <w:jc w:val="center"/>
              <w:rPr>
                <w:sz w:val="24"/>
                <w:szCs w:val="24"/>
                <w:lang w:val="en-US"/>
              </w:rPr>
            </w:pPr>
            <w:r>
              <w:rPr>
                <w:sz w:val="24"/>
                <w:szCs w:val="24"/>
                <w:lang w:val="en-US"/>
              </w:rPr>
              <w:t>0</w:t>
            </w:r>
          </w:p>
        </w:tc>
        <w:tc>
          <w:tcPr>
            <w:tcW w:w="369" w:type="dxa"/>
            <w:tcBorders>
              <w:top w:val="single" w:sz="4" w:space="0" w:color="auto"/>
              <w:left w:val="single" w:sz="4" w:space="0" w:color="auto"/>
              <w:bottom w:val="single" w:sz="4" w:space="0" w:color="auto"/>
              <w:right w:val="single" w:sz="4" w:space="0" w:color="auto"/>
            </w:tcBorders>
            <w:vAlign w:val="center"/>
          </w:tcPr>
          <w:p w14:paraId="599D713D" w14:textId="26C9A301" w:rsidR="00394D10" w:rsidRPr="004B4D7B" w:rsidRDefault="004B4D7B" w:rsidP="00BE7E17">
            <w:pPr>
              <w:jc w:val="center"/>
              <w:rPr>
                <w:sz w:val="24"/>
                <w:szCs w:val="24"/>
                <w:lang w:val="en-US"/>
              </w:rPr>
            </w:pPr>
            <w:r>
              <w:rPr>
                <w:sz w:val="24"/>
                <w:szCs w:val="24"/>
                <w:lang w:val="en-US"/>
              </w:rPr>
              <w:t>0</w:t>
            </w:r>
          </w:p>
        </w:tc>
        <w:tc>
          <w:tcPr>
            <w:tcW w:w="369" w:type="dxa"/>
            <w:tcBorders>
              <w:top w:val="single" w:sz="4" w:space="0" w:color="auto"/>
              <w:left w:val="single" w:sz="4" w:space="0" w:color="auto"/>
              <w:bottom w:val="single" w:sz="4" w:space="0" w:color="auto"/>
              <w:right w:val="single" w:sz="4" w:space="0" w:color="auto"/>
            </w:tcBorders>
            <w:vAlign w:val="center"/>
          </w:tcPr>
          <w:p w14:paraId="080E1425" w14:textId="207F3568" w:rsidR="00394D10" w:rsidRPr="004B4D7B" w:rsidRDefault="004B4D7B" w:rsidP="00BE7E17">
            <w:pPr>
              <w:jc w:val="center"/>
              <w:rPr>
                <w:sz w:val="24"/>
                <w:szCs w:val="24"/>
                <w:lang w:val="en-US"/>
              </w:rPr>
            </w:pPr>
            <w:r>
              <w:rPr>
                <w:sz w:val="24"/>
                <w:szCs w:val="24"/>
                <w:lang w:val="en-US"/>
              </w:rPr>
              <w:t>1</w:t>
            </w:r>
          </w:p>
        </w:tc>
        <w:tc>
          <w:tcPr>
            <w:tcW w:w="369" w:type="dxa"/>
            <w:tcBorders>
              <w:top w:val="single" w:sz="4" w:space="0" w:color="auto"/>
              <w:left w:val="single" w:sz="4" w:space="0" w:color="auto"/>
              <w:bottom w:val="single" w:sz="4" w:space="0" w:color="auto"/>
              <w:right w:val="single" w:sz="4" w:space="0" w:color="auto"/>
            </w:tcBorders>
            <w:vAlign w:val="center"/>
          </w:tcPr>
          <w:p w14:paraId="1F2780E5" w14:textId="4B309AAA" w:rsidR="00394D10" w:rsidRPr="004B4D7B" w:rsidRDefault="004B4D7B" w:rsidP="00BE7E17">
            <w:pPr>
              <w:jc w:val="center"/>
              <w:rPr>
                <w:sz w:val="24"/>
                <w:szCs w:val="24"/>
                <w:lang w:val="en-US"/>
              </w:rPr>
            </w:pPr>
            <w:r>
              <w:rPr>
                <w:sz w:val="24"/>
                <w:szCs w:val="24"/>
                <w:lang w:val="en-US"/>
              </w:rPr>
              <w:t>P</w:t>
            </w:r>
          </w:p>
        </w:tc>
      </w:tr>
    </w:tbl>
    <w:p w14:paraId="1A69AB57" w14:textId="7C7E6ABF" w:rsidR="00394D10" w:rsidRPr="004B4D7B" w:rsidRDefault="004B4D7B" w:rsidP="00394D10">
      <w:pPr>
        <w:ind w:left="3714"/>
        <w:jc w:val="center"/>
        <w:rPr>
          <w:sz w:val="24"/>
          <w:szCs w:val="24"/>
        </w:rPr>
      </w:pPr>
      <w:r>
        <w:rPr>
          <w:sz w:val="24"/>
          <w:szCs w:val="24"/>
        </w:rPr>
        <w:t>Банк России</w:t>
      </w:r>
    </w:p>
    <w:p w14:paraId="62DEECB7" w14:textId="77777777" w:rsidR="00394D10" w:rsidRPr="00734227" w:rsidRDefault="00394D10" w:rsidP="00394D10">
      <w:pPr>
        <w:pBdr>
          <w:top w:val="single" w:sz="4" w:space="1" w:color="auto"/>
        </w:pBdr>
        <w:ind w:left="3714" w:right="-2"/>
        <w:jc w:val="center"/>
      </w:pPr>
      <w:r w:rsidRPr="00734227">
        <w:t>(указывается наименование регистрирующего органа)</w:t>
      </w:r>
    </w:p>
    <w:p w14:paraId="1D2C0698" w14:textId="77777777" w:rsidR="00394D10" w:rsidRPr="00734227" w:rsidRDefault="00394D10" w:rsidP="00394D10">
      <w:pPr>
        <w:ind w:left="3714" w:right="-2"/>
        <w:jc w:val="center"/>
        <w:rPr>
          <w:sz w:val="24"/>
          <w:szCs w:val="24"/>
        </w:rPr>
      </w:pPr>
    </w:p>
    <w:p w14:paraId="3D05AE17" w14:textId="77777777" w:rsidR="00394D10" w:rsidRPr="00734227" w:rsidRDefault="00394D10" w:rsidP="00394D10">
      <w:pPr>
        <w:pBdr>
          <w:top w:val="single" w:sz="4" w:space="1" w:color="auto"/>
        </w:pBdr>
        <w:ind w:left="3714" w:right="-2"/>
        <w:jc w:val="center"/>
      </w:pPr>
      <w:r w:rsidRPr="00734227">
        <w:t>(подпись уполномоченного лица)</w:t>
      </w:r>
    </w:p>
    <w:p w14:paraId="1DF47D07" w14:textId="77777777" w:rsidR="00394D10" w:rsidRPr="00734227" w:rsidRDefault="00394D10" w:rsidP="00394D10">
      <w:pPr>
        <w:spacing w:before="240"/>
        <w:ind w:left="3714"/>
        <w:jc w:val="center"/>
      </w:pPr>
      <w:r w:rsidRPr="00734227">
        <w:t>(печать регистрирующего органа)</w:t>
      </w:r>
    </w:p>
    <w:p w14:paraId="476D32C2" w14:textId="77777777" w:rsidR="00B1619E" w:rsidRDefault="00B1619E" w:rsidP="00394D10">
      <w:pPr>
        <w:spacing w:before="480" w:after="240"/>
        <w:jc w:val="center"/>
        <w:rPr>
          <w:b/>
          <w:bCs/>
          <w:sz w:val="26"/>
          <w:szCs w:val="26"/>
        </w:rPr>
      </w:pPr>
    </w:p>
    <w:p w14:paraId="434125AD" w14:textId="77777777" w:rsidR="00394D10" w:rsidRPr="00734227" w:rsidRDefault="00394D10" w:rsidP="00394D10">
      <w:pPr>
        <w:spacing w:before="480" w:after="240"/>
        <w:jc w:val="center"/>
        <w:rPr>
          <w:b/>
          <w:bCs/>
          <w:sz w:val="26"/>
          <w:szCs w:val="26"/>
        </w:rPr>
      </w:pPr>
      <w:r w:rsidRPr="00734227">
        <w:rPr>
          <w:b/>
          <w:bCs/>
          <w:sz w:val="26"/>
          <w:szCs w:val="26"/>
        </w:rPr>
        <w:t xml:space="preserve">ПРОГРАММА </w:t>
      </w:r>
      <w:r w:rsidR="00C70CBB" w:rsidRPr="00734227">
        <w:rPr>
          <w:b/>
          <w:bCs/>
          <w:sz w:val="26"/>
          <w:szCs w:val="26"/>
        </w:rPr>
        <w:t xml:space="preserve">ЖИЛИЩНЫХ </w:t>
      </w:r>
      <w:r w:rsidRPr="00734227">
        <w:rPr>
          <w:b/>
          <w:bCs/>
          <w:sz w:val="26"/>
          <w:szCs w:val="26"/>
        </w:rPr>
        <w:t>ОБЛИГАЦИЙ С ИПОТЕЧНЫМ ПОКРЫТИЕМ</w:t>
      </w:r>
    </w:p>
    <w:p w14:paraId="354F3896" w14:textId="77777777" w:rsidR="005B710E" w:rsidRDefault="005B710E" w:rsidP="00394D10">
      <w:pPr>
        <w:jc w:val="center"/>
        <w:rPr>
          <w:sz w:val="24"/>
          <w:szCs w:val="24"/>
        </w:rPr>
      </w:pPr>
    </w:p>
    <w:p w14:paraId="3B3AAB0F" w14:textId="77777777" w:rsidR="00394D10" w:rsidRPr="00245EE2" w:rsidRDefault="00394D10" w:rsidP="00394D10">
      <w:pPr>
        <w:jc w:val="center"/>
        <w:rPr>
          <w:sz w:val="24"/>
          <w:szCs w:val="24"/>
        </w:rPr>
      </w:pPr>
      <w:r w:rsidRPr="00245EE2">
        <w:rPr>
          <w:sz w:val="24"/>
          <w:szCs w:val="24"/>
        </w:rPr>
        <w:t>Общество с ограниченной ответственностью «Ипотечный агент «Фабрика ИЦБ»</w:t>
      </w:r>
    </w:p>
    <w:p w14:paraId="54C12CC0" w14:textId="77777777" w:rsidR="00394D10" w:rsidRPr="00734227" w:rsidRDefault="00394D10" w:rsidP="00394D10">
      <w:pPr>
        <w:pBdr>
          <w:top w:val="single" w:sz="4" w:space="1" w:color="auto"/>
        </w:pBdr>
        <w:spacing w:after="240"/>
        <w:jc w:val="center"/>
      </w:pPr>
      <w:r w:rsidRPr="00734227">
        <w:t>(указывается полное наименование эмитента)</w:t>
      </w:r>
    </w:p>
    <w:p w14:paraId="11DE9479" w14:textId="77777777" w:rsidR="00B1619E" w:rsidRDefault="00B1619E" w:rsidP="002F49FA">
      <w:pPr>
        <w:tabs>
          <w:tab w:val="right" w:pos="9923"/>
        </w:tabs>
        <w:jc w:val="center"/>
        <w:rPr>
          <w:bCs/>
          <w:sz w:val="22"/>
          <w:szCs w:val="22"/>
        </w:rPr>
      </w:pPr>
    </w:p>
    <w:p w14:paraId="22F2ADD1" w14:textId="77777777" w:rsidR="00394D10" w:rsidRPr="00245EE2" w:rsidRDefault="00394D10" w:rsidP="002F49FA">
      <w:pPr>
        <w:tabs>
          <w:tab w:val="right" w:pos="9923"/>
        </w:tabs>
        <w:jc w:val="center"/>
        <w:rPr>
          <w:bCs/>
          <w:sz w:val="24"/>
          <w:szCs w:val="24"/>
        </w:rPr>
      </w:pPr>
      <w:r w:rsidRPr="00245EE2">
        <w:rPr>
          <w:bCs/>
          <w:sz w:val="24"/>
          <w:szCs w:val="24"/>
        </w:rPr>
        <w:t>неконвертируемые процентные документарные</w:t>
      </w:r>
      <w:r w:rsidR="00C70CBB" w:rsidRPr="00245EE2">
        <w:rPr>
          <w:bCs/>
          <w:sz w:val="24"/>
          <w:szCs w:val="24"/>
        </w:rPr>
        <w:t xml:space="preserve"> жилищные</w:t>
      </w:r>
      <w:r w:rsidRPr="00245EE2">
        <w:rPr>
          <w:bCs/>
          <w:sz w:val="24"/>
          <w:szCs w:val="24"/>
        </w:rPr>
        <w:t xml:space="preserve"> облигации с ипотечным покрытием на предъявителя с</w:t>
      </w:r>
      <w:r w:rsidRPr="00245EE2">
        <w:rPr>
          <w:b/>
          <w:bCs/>
          <w:sz w:val="24"/>
          <w:szCs w:val="24"/>
        </w:rPr>
        <w:t xml:space="preserve"> </w:t>
      </w:r>
      <w:r w:rsidRPr="00245EE2">
        <w:rPr>
          <w:bCs/>
          <w:sz w:val="24"/>
          <w:szCs w:val="24"/>
        </w:rPr>
        <w:t>обязательным централизованным хранением</w:t>
      </w:r>
      <w:r w:rsidR="00A72B5B" w:rsidRPr="00245EE2">
        <w:rPr>
          <w:bCs/>
          <w:sz w:val="24"/>
          <w:szCs w:val="24"/>
        </w:rPr>
        <w:t xml:space="preserve"> </w:t>
      </w:r>
      <w:r w:rsidR="00A72B5B" w:rsidRPr="00245EE2">
        <w:rPr>
          <w:rFonts w:eastAsia="Times New Roman"/>
          <w:sz w:val="24"/>
          <w:szCs w:val="24"/>
        </w:rPr>
        <w:t>с возможностью их досрочного погашения по усмотрению эмитента и по требованию владельцев облигаций</w:t>
      </w:r>
      <w:r w:rsidRPr="00245EE2">
        <w:rPr>
          <w:bCs/>
          <w:sz w:val="24"/>
          <w:szCs w:val="24"/>
        </w:rPr>
        <w:t xml:space="preserve"> общей номинальной стоимостью всех выпусков </w:t>
      </w:r>
      <w:r w:rsidR="00C70CBB" w:rsidRPr="00245EE2">
        <w:rPr>
          <w:bCs/>
          <w:sz w:val="24"/>
          <w:szCs w:val="24"/>
        </w:rPr>
        <w:t xml:space="preserve">жилищных </w:t>
      </w:r>
      <w:r w:rsidRPr="00245EE2">
        <w:rPr>
          <w:bCs/>
          <w:sz w:val="24"/>
          <w:szCs w:val="24"/>
        </w:rPr>
        <w:t>облигаций</w:t>
      </w:r>
      <w:r w:rsidR="002F49FA" w:rsidRPr="00245EE2">
        <w:rPr>
          <w:bCs/>
          <w:sz w:val="24"/>
          <w:szCs w:val="24"/>
        </w:rPr>
        <w:t xml:space="preserve"> с ипотечным покрытием</w:t>
      </w:r>
      <w:r w:rsidRPr="00245EE2">
        <w:rPr>
          <w:bCs/>
          <w:sz w:val="24"/>
          <w:szCs w:val="24"/>
        </w:rPr>
        <w:t xml:space="preserve">, размещаемых в рамках программы </w:t>
      </w:r>
      <w:r w:rsidR="00C70CBB" w:rsidRPr="00245EE2">
        <w:rPr>
          <w:bCs/>
          <w:sz w:val="24"/>
          <w:szCs w:val="24"/>
        </w:rPr>
        <w:t xml:space="preserve">жилищных </w:t>
      </w:r>
      <w:r w:rsidRPr="00245EE2">
        <w:rPr>
          <w:bCs/>
          <w:sz w:val="24"/>
          <w:szCs w:val="24"/>
        </w:rPr>
        <w:t>облигаций</w:t>
      </w:r>
      <w:r w:rsidR="00C70CBB" w:rsidRPr="00245EE2">
        <w:rPr>
          <w:bCs/>
          <w:sz w:val="24"/>
          <w:szCs w:val="24"/>
        </w:rPr>
        <w:t xml:space="preserve"> с ипотечным покрытием</w:t>
      </w:r>
      <w:r w:rsidRPr="00245EE2">
        <w:rPr>
          <w:bCs/>
          <w:sz w:val="24"/>
          <w:szCs w:val="24"/>
        </w:rPr>
        <w:t xml:space="preserve">, до </w:t>
      </w:r>
      <w:r w:rsidR="00C54BAF">
        <w:rPr>
          <w:bCs/>
          <w:sz w:val="24"/>
          <w:szCs w:val="24"/>
        </w:rPr>
        <w:br/>
      </w:r>
      <w:r w:rsidR="002D4D99" w:rsidRPr="00245EE2">
        <w:rPr>
          <w:bCs/>
          <w:sz w:val="24"/>
          <w:szCs w:val="24"/>
        </w:rPr>
        <w:t>30 000 000 000</w:t>
      </w:r>
      <w:r w:rsidR="00BA78C2" w:rsidRPr="00245EE2">
        <w:rPr>
          <w:bCs/>
          <w:sz w:val="24"/>
          <w:szCs w:val="24"/>
        </w:rPr>
        <w:t xml:space="preserve"> </w:t>
      </w:r>
      <w:r w:rsidR="00256771" w:rsidRPr="00256771">
        <w:rPr>
          <w:bCs/>
          <w:sz w:val="24"/>
          <w:szCs w:val="24"/>
        </w:rPr>
        <w:t>(Тридцать миллиардов)</w:t>
      </w:r>
      <w:r w:rsidR="00256771">
        <w:rPr>
          <w:bCs/>
          <w:sz w:val="24"/>
          <w:szCs w:val="24"/>
        </w:rPr>
        <w:t xml:space="preserve"> </w:t>
      </w:r>
      <w:r w:rsidRPr="00245EE2">
        <w:rPr>
          <w:bCs/>
          <w:sz w:val="24"/>
          <w:szCs w:val="24"/>
        </w:rPr>
        <w:t>рублей включительно и со сроком погашения</w:t>
      </w:r>
      <w:r w:rsidR="002F49FA" w:rsidRPr="00245EE2">
        <w:rPr>
          <w:bCs/>
          <w:sz w:val="24"/>
          <w:szCs w:val="24"/>
        </w:rPr>
        <w:t xml:space="preserve"> </w:t>
      </w:r>
      <w:r w:rsidR="00270E8C" w:rsidRPr="00245EE2">
        <w:rPr>
          <w:bCs/>
          <w:sz w:val="24"/>
          <w:szCs w:val="24"/>
        </w:rPr>
        <w:t>в дату, которая наступает не позднее</w:t>
      </w:r>
      <w:r w:rsidR="00F2562F" w:rsidRPr="00245EE2">
        <w:rPr>
          <w:bCs/>
          <w:sz w:val="24"/>
          <w:szCs w:val="24"/>
        </w:rPr>
        <w:t xml:space="preserve"> </w:t>
      </w:r>
      <w:r w:rsidR="00761E95" w:rsidRPr="00245EE2">
        <w:rPr>
          <w:bCs/>
          <w:sz w:val="24"/>
          <w:szCs w:val="24"/>
        </w:rPr>
        <w:t>50</w:t>
      </w:r>
      <w:r w:rsidR="00270E8C" w:rsidRPr="00245EE2">
        <w:rPr>
          <w:bCs/>
          <w:sz w:val="24"/>
          <w:szCs w:val="24"/>
        </w:rPr>
        <w:t xml:space="preserve"> (</w:t>
      </w:r>
      <w:r w:rsidR="00761E95" w:rsidRPr="00245EE2">
        <w:rPr>
          <w:bCs/>
          <w:sz w:val="24"/>
          <w:szCs w:val="24"/>
        </w:rPr>
        <w:t xml:space="preserve">Пятидесяти </w:t>
      </w:r>
      <w:r w:rsidR="00270E8C" w:rsidRPr="00245EE2">
        <w:rPr>
          <w:bCs/>
          <w:sz w:val="24"/>
          <w:szCs w:val="24"/>
        </w:rPr>
        <w:t xml:space="preserve">) лет с даты начала размещения </w:t>
      </w:r>
      <w:r w:rsidR="00D92896" w:rsidRPr="00245EE2">
        <w:rPr>
          <w:bCs/>
          <w:sz w:val="24"/>
          <w:szCs w:val="24"/>
        </w:rPr>
        <w:t xml:space="preserve">жилищных </w:t>
      </w:r>
      <w:r w:rsidR="00270E8C" w:rsidRPr="00245EE2">
        <w:rPr>
          <w:bCs/>
          <w:sz w:val="24"/>
          <w:szCs w:val="24"/>
        </w:rPr>
        <w:t>облигаций</w:t>
      </w:r>
      <w:r w:rsidR="00D92896" w:rsidRPr="00245EE2">
        <w:rPr>
          <w:bCs/>
          <w:sz w:val="24"/>
          <w:szCs w:val="24"/>
        </w:rPr>
        <w:t xml:space="preserve"> с ипотечным покрытием</w:t>
      </w:r>
      <w:r w:rsidR="00270E8C" w:rsidRPr="00245EE2">
        <w:rPr>
          <w:bCs/>
          <w:sz w:val="24"/>
          <w:szCs w:val="24"/>
        </w:rPr>
        <w:t xml:space="preserve"> каждого выпуска, размещаемого в рамках программы </w:t>
      </w:r>
      <w:r w:rsidR="00D92896" w:rsidRPr="00245EE2">
        <w:rPr>
          <w:bCs/>
          <w:sz w:val="24"/>
          <w:szCs w:val="24"/>
        </w:rPr>
        <w:t xml:space="preserve">жилищных </w:t>
      </w:r>
      <w:r w:rsidR="00270E8C" w:rsidRPr="00245EE2">
        <w:rPr>
          <w:bCs/>
          <w:sz w:val="24"/>
          <w:szCs w:val="24"/>
        </w:rPr>
        <w:t>облигаций</w:t>
      </w:r>
      <w:r w:rsidR="00D92896" w:rsidRPr="00245EE2">
        <w:rPr>
          <w:bCs/>
          <w:sz w:val="24"/>
          <w:szCs w:val="24"/>
        </w:rPr>
        <w:t xml:space="preserve"> с ипотечным покрытием</w:t>
      </w:r>
      <w:r w:rsidR="00B56284" w:rsidRPr="00245EE2">
        <w:rPr>
          <w:bCs/>
          <w:sz w:val="24"/>
          <w:szCs w:val="24"/>
        </w:rPr>
        <w:t>.</w:t>
      </w:r>
    </w:p>
    <w:p w14:paraId="5302E5D2" w14:textId="77777777" w:rsidR="00394D10" w:rsidRPr="00245EE2" w:rsidRDefault="00394D10" w:rsidP="00394D10">
      <w:pPr>
        <w:tabs>
          <w:tab w:val="right" w:pos="9923"/>
        </w:tabs>
        <w:spacing w:after="240"/>
        <w:jc w:val="center"/>
        <w:rPr>
          <w:bCs/>
          <w:sz w:val="24"/>
          <w:szCs w:val="24"/>
        </w:rPr>
      </w:pPr>
    </w:p>
    <w:p w14:paraId="31377A4A" w14:textId="77777777" w:rsidR="008F1A5A" w:rsidRPr="00245EE2" w:rsidRDefault="008F1A5A" w:rsidP="008F1A5A">
      <w:pPr>
        <w:tabs>
          <w:tab w:val="right" w:pos="9923"/>
        </w:tabs>
        <w:spacing w:after="240"/>
        <w:jc w:val="center"/>
        <w:rPr>
          <w:sz w:val="24"/>
          <w:szCs w:val="24"/>
        </w:rPr>
      </w:pPr>
      <w:r w:rsidRPr="00245EE2">
        <w:rPr>
          <w:sz w:val="24"/>
          <w:szCs w:val="24"/>
        </w:rPr>
        <w:t>Общее количество выпусков жилищных облигаций с ипотечным покрытием, которые могут быть размещены в рамках программы жилищных облигаций с ипотечным покрытием</w:t>
      </w:r>
      <w:r w:rsidR="00C70CBB" w:rsidRPr="00245EE2">
        <w:rPr>
          <w:sz w:val="24"/>
          <w:szCs w:val="24"/>
        </w:rPr>
        <w:t xml:space="preserve">: </w:t>
      </w:r>
      <w:r w:rsidR="00DC0D5E" w:rsidRPr="00245EE2">
        <w:rPr>
          <w:sz w:val="24"/>
          <w:szCs w:val="24"/>
        </w:rPr>
        <w:t>20</w:t>
      </w:r>
    </w:p>
    <w:p w14:paraId="385B29EC" w14:textId="77777777" w:rsidR="00394D10" w:rsidRPr="00245EE2" w:rsidRDefault="00394D10" w:rsidP="00394D10">
      <w:pPr>
        <w:tabs>
          <w:tab w:val="right" w:pos="9923"/>
        </w:tabs>
        <w:spacing w:after="240"/>
        <w:jc w:val="center"/>
        <w:rPr>
          <w:sz w:val="24"/>
          <w:szCs w:val="24"/>
        </w:rPr>
      </w:pPr>
      <w:r w:rsidRPr="00245EE2">
        <w:rPr>
          <w:sz w:val="24"/>
          <w:szCs w:val="24"/>
        </w:rPr>
        <w:t xml:space="preserve">Срок действия программы </w:t>
      </w:r>
      <w:r w:rsidR="00000DAE" w:rsidRPr="00245EE2">
        <w:rPr>
          <w:sz w:val="24"/>
          <w:szCs w:val="24"/>
        </w:rPr>
        <w:t xml:space="preserve">жилищных </w:t>
      </w:r>
      <w:r w:rsidRPr="00245EE2">
        <w:rPr>
          <w:sz w:val="24"/>
          <w:szCs w:val="24"/>
        </w:rPr>
        <w:t>облигаций</w:t>
      </w:r>
      <w:r w:rsidR="002F49FA" w:rsidRPr="00245EE2">
        <w:rPr>
          <w:sz w:val="24"/>
          <w:szCs w:val="24"/>
        </w:rPr>
        <w:t xml:space="preserve"> с ипотечным покрытием</w:t>
      </w:r>
      <w:r w:rsidR="00270E8C" w:rsidRPr="00245EE2">
        <w:rPr>
          <w:sz w:val="24"/>
          <w:szCs w:val="24"/>
        </w:rPr>
        <w:t>:</w:t>
      </w:r>
      <w:r w:rsidR="00B56284" w:rsidRPr="00245EE2">
        <w:rPr>
          <w:sz w:val="24"/>
          <w:szCs w:val="24"/>
        </w:rPr>
        <w:t xml:space="preserve"> </w:t>
      </w:r>
      <w:r w:rsidR="00270E8C" w:rsidRPr="00245EE2">
        <w:rPr>
          <w:sz w:val="24"/>
          <w:szCs w:val="24"/>
        </w:rPr>
        <w:t>10 лет.</w:t>
      </w:r>
    </w:p>
    <w:p w14:paraId="1C640FB0" w14:textId="77777777" w:rsidR="00394D10" w:rsidRPr="00734227" w:rsidRDefault="00394D10" w:rsidP="00394D10">
      <w:pPr>
        <w:tabs>
          <w:tab w:val="right" w:pos="9923"/>
        </w:tabs>
        <w:spacing w:after="240"/>
        <w:jc w:val="center"/>
        <w:rPr>
          <w:b/>
          <w:bCs/>
          <w:sz w:val="24"/>
          <w:szCs w:val="24"/>
        </w:rPr>
      </w:pPr>
    </w:p>
    <w:p w14:paraId="45BA9B51" w14:textId="77777777" w:rsidR="00CD2305" w:rsidRPr="00734227" w:rsidRDefault="00CD2305" w:rsidP="00394D10">
      <w:pPr>
        <w:tabs>
          <w:tab w:val="right" w:pos="9923"/>
        </w:tabs>
        <w:rPr>
          <w:sz w:val="24"/>
          <w:szCs w:val="24"/>
        </w:rPr>
      </w:pPr>
    </w:p>
    <w:p w14:paraId="22E55E1A" w14:textId="77777777" w:rsidR="00CD2305" w:rsidRPr="00245EE2" w:rsidRDefault="00CD2305" w:rsidP="00CD2305">
      <w:pPr>
        <w:pStyle w:val="ConsPlusNormal"/>
        <w:jc w:val="both"/>
        <w:rPr>
          <w:rFonts w:ascii="Times New Roman" w:hAnsi="Times New Roman" w:cs="Times New Roman"/>
          <w:sz w:val="24"/>
          <w:szCs w:val="24"/>
        </w:rPr>
      </w:pPr>
      <w:r w:rsidRPr="00245EE2">
        <w:rPr>
          <w:rFonts w:ascii="Times New Roman" w:hAnsi="Times New Roman" w:cs="Times New Roman"/>
          <w:sz w:val="24"/>
          <w:szCs w:val="24"/>
        </w:rPr>
        <w:t xml:space="preserve">Утверждена решением внеочередного общего собрания участников Общества с ограниченной ответственностью «Ипотечный агент «Фабрика ИЦБ» об утверждении </w:t>
      </w:r>
      <w:r w:rsidR="00B83AEB" w:rsidRPr="00245EE2">
        <w:rPr>
          <w:rFonts w:ascii="Times New Roman" w:hAnsi="Times New Roman" w:cs="Times New Roman"/>
          <w:sz w:val="24"/>
          <w:szCs w:val="24"/>
        </w:rPr>
        <w:t>п</w:t>
      </w:r>
      <w:r w:rsidRPr="00245EE2">
        <w:rPr>
          <w:rFonts w:ascii="Times New Roman" w:hAnsi="Times New Roman" w:cs="Times New Roman"/>
          <w:sz w:val="24"/>
          <w:szCs w:val="24"/>
        </w:rPr>
        <w:t xml:space="preserve">рограммы жилищных облигаций с ипотечным покрытием, принятым </w:t>
      </w:r>
      <w:r w:rsidR="005B710E" w:rsidRPr="00245EE2">
        <w:rPr>
          <w:rFonts w:ascii="Times New Roman" w:hAnsi="Times New Roman" w:cs="Times New Roman"/>
          <w:sz w:val="24"/>
          <w:szCs w:val="24"/>
        </w:rPr>
        <w:t>«</w:t>
      </w:r>
      <w:r w:rsidR="005B710E">
        <w:rPr>
          <w:rFonts w:ascii="Times New Roman" w:hAnsi="Times New Roman" w:cs="Times New Roman"/>
          <w:sz w:val="24"/>
          <w:szCs w:val="24"/>
        </w:rPr>
        <w:t>0</w:t>
      </w:r>
      <w:r w:rsidR="00EB1334">
        <w:rPr>
          <w:rFonts w:ascii="Times New Roman" w:hAnsi="Times New Roman" w:cs="Times New Roman"/>
          <w:sz w:val="24"/>
          <w:szCs w:val="24"/>
        </w:rPr>
        <w:t>3</w:t>
      </w:r>
      <w:r w:rsidR="005B710E" w:rsidRPr="00245EE2">
        <w:rPr>
          <w:rFonts w:ascii="Times New Roman" w:hAnsi="Times New Roman" w:cs="Times New Roman"/>
          <w:sz w:val="24"/>
          <w:szCs w:val="24"/>
        </w:rPr>
        <w:t xml:space="preserve">» </w:t>
      </w:r>
      <w:r w:rsidR="005B710E">
        <w:rPr>
          <w:rFonts w:ascii="Times New Roman" w:hAnsi="Times New Roman" w:cs="Times New Roman"/>
          <w:sz w:val="24"/>
          <w:szCs w:val="24"/>
        </w:rPr>
        <w:t>ноября</w:t>
      </w:r>
      <w:r w:rsidRPr="00245EE2">
        <w:rPr>
          <w:rFonts w:ascii="Times New Roman" w:hAnsi="Times New Roman" w:cs="Times New Roman"/>
          <w:sz w:val="24"/>
          <w:szCs w:val="24"/>
        </w:rPr>
        <w:t xml:space="preserve"> 2016</w:t>
      </w:r>
      <w:r w:rsidR="00C057EC">
        <w:rPr>
          <w:rFonts w:ascii="Times New Roman" w:hAnsi="Times New Roman" w:cs="Times New Roman"/>
          <w:sz w:val="24"/>
          <w:szCs w:val="24"/>
        </w:rPr>
        <w:t xml:space="preserve"> </w:t>
      </w:r>
      <w:r w:rsidRPr="00245EE2">
        <w:rPr>
          <w:rFonts w:ascii="Times New Roman" w:hAnsi="Times New Roman" w:cs="Times New Roman"/>
          <w:sz w:val="24"/>
          <w:szCs w:val="24"/>
        </w:rPr>
        <w:t>г., протокол от «</w:t>
      </w:r>
      <w:r w:rsidR="005B710E">
        <w:rPr>
          <w:rFonts w:ascii="Times New Roman" w:hAnsi="Times New Roman" w:cs="Times New Roman"/>
          <w:sz w:val="24"/>
          <w:szCs w:val="24"/>
        </w:rPr>
        <w:t>0</w:t>
      </w:r>
      <w:r w:rsidR="00EB1334">
        <w:rPr>
          <w:rFonts w:ascii="Times New Roman" w:hAnsi="Times New Roman" w:cs="Times New Roman"/>
          <w:sz w:val="24"/>
          <w:szCs w:val="24"/>
        </w:rPr>
        <w:t>3</w:t>
      </w:r>
      <w:r w:rsidRPr="00245EE2">
        <w:rPr>
          <w:rFonts w:ascii="Times New Roman" w:hAnsi="Times New Roman" w:cs="Times New Roman"/>
          <w:sz w:val="24"/>
          <w:szCs w:val="24"/>
        </w:rPr>
        <w:t xml:space="preserve">» </w:t>
      </w:r>
      <w:r w:rsidR="005B710E">
        <w:rPr>
          <w:rFonts w:ascii="Times New Roman" w:hAnsi="Times New Roman" w:cs="Times New Roman"/>
          <w:sz w:val="24"/>
          <w:szCs w:val="24"/>
        </w:rPr>
        <w:t>ноября</w:t>
      </w:r>
      <w:r w:rsidRPr="00245EE2">
        <w:rPr>
          <w:rFonts w:ascii="Times New Roman" w:hAnsi="Times New Roman" w:cs="Times New Roman"/>
          <w:sz w:val="24"/>
          <w:szCs w:val="24"/>
        </w:rPr>
        <w:t xml:space="preserve"> </w:t>
      </w:r>
      <w:r w:rsidR="00C057EC">
        <w:rPr>
          <w:rFonts w:ascii="Times New Roman" w:hAnsi="Times New Roman" w:cs="Times New Roman"/>
          <w:sz w:val="24"/>
          <w:szCs w:val="24"/>
        </w:rPr>
        <w:t xml:space="preserve"> </w:t>
      </w:r>
      <w:r w:rsidRPr="00245EE2">
        <w:rPr>
          <w:rFonts w:ascii="Times New Roman" w:hAnsi="Times New Roman" w:cs="Times New Roman"/>
          <w:sz w:val="24"/>
          <w:szCs w:val="24"/>
        </w:rPr>
        <w:t>201</w:t>
      </w:r>
      <w:r w:rsidR="006E5B60" w:rsidRPr="00245EE2">
        <w:rPr>
          <w:rFonts w:ascii="Times New Roman" w:hAnsi="Times New Roman" w:cs="Times New Roman"/>
          <w:sz w:val="24"/>
          <w:szCs w:val="24"/>
        </w:rPr>
        <w:t>6</w:t>
      </w:r>
      <w:r w:rsidR="00C057EC">
        <w:rPr>
          <w:rFonts w:ascii="Times New Roman" w:hAnsi="Times New Roman" w:cs="Times New Roman"/>
          <w:sz w:val="24"/>
          <w:szCs w:val="24"/>
        </w:rPr>
        <w:t xml:space="preserve"> </w:t>
      </w:r>
      <w:r w:rsidRPr="00245EE2">
        <w:rPr>
          <w:rFonts w:ascii="Times New Roman" w:hAnsi="Times New Roman" w:cs="Times New Roman"/>
          <w:sz w:val="24"/>
          <w:szCs w:val="24"/>
        </w:rPr>
        <w:t>г.</w:t>
      </w:r>
      <w:r w:rsidR="00C057EC">
        <w:rPr>
          <w:rFonts w:ascii="Times New Roman" w:hAnsi="Times New Roman" w:cs="Times New Roman"/>
          <w:sz w:val="24"/>
          <w:szCs w:val="24"/>
        </w:rPr>
        <w:t>,</w:t>
      </w:r>
      <w:r w:rsidRPr="00245EE2">
        <w:rPr>
          <w:rFonts w:ascii="Times New Roman" w:hAnsi="Times New Roman" w:cs="Times New Roman"/>
          <w:sz w:val="24"/>
          <w:szCs w:val="24"/>
        </w:rPr>
        <w:t xml:space="preserve"> № </w:t>
      </w:r>
      <w:r w:rsidR="004A6A00">
        <w:rPr>
          <w:rFonts w:ascii="Times New Roman" w:hAnsi="Times New Roman" w:cs="Times New Roman"/>
          <w:sz w:val="24"/>
          <w:szCs w:val="24"/>
        </w:rPr>
        <w:t>6</w:t>
      </w:r>
    </w:p>
    <w:p w14:paraId="5457BF98" w14:textId="77777777" w:rsidR="00CD2305" w:rsidRPr="00245EE2" w:rsidRDefault="00CD2305" w:rsidP="00394D10">
      <w:pPr>
        <w:tabs>
          <w:tab w:val="right" w:pos="9923"/>
        </w:tabs>
        <w:rPr>
          <w:sz w:val="24"/>
          <w:szCs w:val="24"/>
        </w:rPr>
      </w:pPr>
    </w:p>
    <w:p w14:paraId="455E143E" w14:textId="77777777" w:rsidR="00394D10" w:rsidRDefault="00394D10" w:rsidP="00820008">
      <w:pPr>
        <w:spacing w:before="360"/>
        <w:rPr>
          <w:sz w:val="24"/>
          <w:szCs w:val="24"/>
        </w:rPr>
      </w:pPr>
      <w:r w:rsidRPr="00245EE2">
        <w:rPr>
          <w:sz w:val="24"/>
          <w:szCs w:val="24"/>
        </w:rPr>
        <w:t xml:space="preserve">Место нахождения эмитента и контактные телефоны: </w:t>
      </w:r>
      <w:r w:rsidR="006E0CE6" w:rsidRPr="00245EE2">
        <w:rPr>
          <w:sz w:val="24"/>
          <w:szCs w:val="24"/>
        </w:rPr>
        <w:t>г. Москва; номер телефона: +7(495) 775 47 40; номер факса: +7(495) 775 47 41</w:t>
      </w:r>
    </w:p>
    <w:p w14:paraId="453B6930" w14:textId="77777777" w:rsidR="00B1619E" w:rsidRDefault="00B1619E" w:rsidP="00820008">
      <w:pPr>
        <w:spacing w:before="360"/>
        <w:rPr>
          <w:sz w:val="24"/>
          <w:szCs w:val="24"/>
        </w:rPr>
      </w:pPr>
    </w:p>
    <w:p w14:paraId="133F280A" w14:textId="77777777" w:rsidR="00B1619E" w:rsidRDefault="00B1619E" w:rsidP="00820008">
      <w:pPr>
        <w:spacing w:before="360"/>
        <w:rPr>
          <w:sz w:val="24"/>
          <w:szCs w:val="24"/>
        </w:rPr>
      </w:pPr>
    </w:p>
    <w:p w14:paraId="78EFB3B0" w14:textId="77777777" w:rsidR="00B1619E" w:rsidRPr="00245EE2" w:rsidRDefault="00B1619E" w:rsidP="00820008">
      <w:pPr>
        <w:spacing w:before="360"/>
        <w:rPr>
          <w:sz w:val="24"/>
          <w:szCs w:val="24"/>
        </w:rPr>
      </w:pPr>
    </w:p>
    <w:p w14:paraId="1ECD5FA6" w14:textId="77777777" w:rsidR="00394D10" w:rsidRDefault="00394D10" w:rsidP="00394D10">
      <w:pPr>
        <w:pBdr>
          <w:top w:val="single" w:sz="4" w:space="1" w:color="auto"/>
        </w:pBdr>
        <w:spacing w:after="240"/>
        <w:ind w:right="113"/>
        <w:jc w:val="center"/>
      </w:pPr>
    </w:p>
    <w:p w14:paraId="47DB2EC2" w14:textId="77777777" w:rsidR="009236A3" w:rsidRPr="00734227" w:rsidRDefault="009236A3" w:rsidP="00394D10">
      <w:pPr>
        <w:pBdr>
          <w:top w:val="single" w:sz="4" w:space="1" w:color="auto"/>
        </w:pBdr>
        <w:spacing w:after="240"/>
        <w:ind w:right="113"/>
        <w:jc w:val="center"/>
      </w:pPr>
    </w:p>
    <w:tbl>
      <w:tblPr>
        <w:tblW w:w="9918"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09"/>
      </w:tblGrid>
      <w:tr w:rsidR="00394D10" w:rsidRPr="00734227" w14:paraId="3FE774EB" w14:textId="77777777" w:rsidTr="005A10E0">
        <w:tc>
          <w:tcPr>
            <w:tcW w:w="9918" w:type="dxa"/>
            <w:gridSpan w:val="12"/>
            <w:tcBorders>
              <w:top w:val="single" w:sz="4" w:space="0" w:color="auto"/>
              <w:left w:val="single" w:sz="4" w:space="0" w:color="auto"/>
              <w:bottom w:val="nil"/>
              <w:right w:val="single" w:sz="4" w:space="0" w:color="auto"/>
            </w:tcBorders>
            <w:vAlign w:val="bottom"/>
          </w:tcPr>
          <w:p w14:paraId="3E9D9EF2" w14:textId="77777777" w:rsidR="00394D10" w:rsidRPr="00734227" w:rsidRDefault="00394D10" w:rsidP="00BE7E17"/>
        </w:tc>
      </w:tr>
      <w:tr w:rsidR="00394D10" w:rsidRPr="00734227" w14:paraId="44F6CC77" w14:textId="77777777" w:rsidTr="005A10E0">
        <w:tc>
          <w:tcPr>
            <w:tcW w:w="170" w:type="dxa"/>
            <w:tcBorders>
              <w:top w:val="nil"/>
              <w:left w:val="single" w:sz="4" w:space="0" w:color="auto"/>
              <w:bottom w:val="nil"/>
              <w:right w:val="nil"/>
            </w:tcBorders>
            <w:vAlign w:val="bottom"/>
          </w:tcPr>
          <w:p w14:paraId="2D7D2E65" w14:textId="77777777" w:rsidR="00394D10" w:rsidRPr="00734227" w:rsidRDefault="00394D10" w:rsidP="00BE7E17"/>
        </w:tc>
        <w:tc>
          <w:tcPr>
            <w:tcW w:w="5387" w:type="dxa"/>
            <w:gridSpan w:val="7"/>
            <w:tcBorders>
              <w:top w:val="nil"/>
              <w:left w:val="nil"/>
              <w:bottom w:val="nil"/>
              <w:right w:val="nil"/>
            </w:tcBorders>
            <w:vAlign w:val="bottom"/>
          </w:tcPr>
          <w:p w14:paraId="3669960F" w14:textId="77777777" w:rsidR="00394D10" w:rsidRPr="005A10E0" w:rsidRDefault="006E5B60" w:rsidP="00693735">
            <w:pPr>
              <w:jc w:val="both"/>
              <w:rPr>
                <w:sz w:val="22"/>
                <w:szCs w:val="22"/>
              </w:rPr>
            </w:pPr>
            <w:r w:rsidRPr="005A10E0">
              <w:rPr>
                <w:sz w:val="22"/>
                <w:szCs w:val="22"/>
              </w:rPr>
              <w:t xml:space="preserve">Генеральный директор </w:t>
            </w:r>
            <w:r w:rsidR="005550FD" w:rsidRPr="005A10E0">
              <w:rPr>
                <w:sz w:val="22"/>
                <w:szCs w:val="22"/>
              </w:rPr>
              <w:t xml:space="preserve">Акционерного общества «Агентство финансирования жилищного строительства» - управляющей организации </w:t>
            </w:r>
            <w:r w:rsidRPr="005A10E0">
              <w:rPr>
                <w:sz w:val="22"/>
                <w:szCs w:val="22"/>
              </w:rPr>
              <w:t>Общества с ограниченной ответственностью «Ипотечный агент «Фабрика ИЦБ»</w:t>
            </w:r>
            <w:r w:rsidR="005550FD" w:rsidRPr="005A10E0">
              <w:rPr>
                <w:sz w:val="22"/>
                <w:szCs w:val="22"/>
              </w:rPr>
              <w:t xml:space="preserve">, действующей на основании </w:t>
            </w:r>
            <w:r w:rsidR="00C03B6B" w:rsidRPr="005A10E0">
              <w:rPr>
                <w:sz w:val="22"/>
                <w:szCs w:val="22"/>
              </w:rPr>
              <w:t xml:space="preserve">решения </w:t>
            </w:r>
            <w:r w:rsidR="00693735" w:rsidRPr="005A10E0">
              <w:rPr>
                <w:sz w:val="22"/>
                <w:szCs w:val="22"/>
              </w:rPr>
              <w:t xml:space="preserve">общего </w:t>
            </w:r>
            <w:r w:rsidR="00C03B6B" w:rsidRPr="005A10E0">
              <w:rPr>
                <w:sz w:val="22"/>
                <w:szCs w:val="22"/>
              </w:rPr>
              <w:t xml:space="preserve">собрания учредителей </w:t>
            </w:r>
            <w:r w:rsidR="005550FD" w:rsidRPr="005A10E0">
              <w:rPr>
                <w:sz w:val="22"/>
                <w:szCs w:val="22"/>
              </w:rPr>
              <w:t xml:space="preserve">(Протокол № </w:t>
            </w:r>
            <w:r w:rsidR="006E0CE6" w:rsidRPr="005A10E0">
              <w:rPr>
                <w:sz w:val="22"/>
                <w:szCs w:val="22"/>
              </w:rPr>
              <w:t xml:space="preserve">б/н </w:t>
            </w:r>
            <w:r w:rsidR="005550FD" w:rsidRPr="005A10E0">
              <w:rPr>
                <w:sz w:val="22"/>
                <w:szCs w:val="22"/>
              </w:rPr>
              <w:t xml:space="preserve">от </w:t>
            </w:r>
            <w:r w:rsidR="006E0CE6" w:rsidRPr="005A10E0">
              <w:rPr>
                <w:sz w:val="22"/>
                <w:szCs w:val="22"/>
              </w:rPr>
              <w:t xml:space="preserve">04 апреля 2016) </w:t>
            </w:r>
            <w:r w:rsidR="005550FD" w:rsidRPr="005A10E0">
              <w:rPr>
                <w:sz w:val="22"/>
                <w:szCs w:val="22"/>
              </w:rPr>
              <w:t xml:space="preserve">и договора о передаче полномочий единоличного исполнительного органа </w:t>
            </w:r>
            <w:r w:rsidR="006E0CE6" w:rsidRPr="005A10E0">
              <w:rPr>
                <w:sz w:val="22"/>
                <w:szCs w:val="22"/>
              </w:rPr>
              <w:t>№ АФЖС-02/330-16 от 20 мая 2016 г.</w:t>
            </w:r>
          </w:p>
        </w:tc>
        <w:tc>
          <w:tcPr>
            <w:tcW w:w="1531" w:type="dxa"/>
            <w:tcBorders>
              <w:top w:val="nil"/>
              <w:left w:val="nil"/>
              <w:bottom w:val="single" w:sz="4" w:space="0" w:color="auto"/>
              <w:right w:val="nil"/>
            </w:tcBorders>
            <w:vAlign w:val="bottom"/>
          </w:tcPr>
          <w:p w14:paraId="0BAE8E3A" w14:textId="77777777" w:rsidR="00394D10" w:rsidRPr="00734227" w:rsidRDefault="00394D10" w:rsidP="00BE7E17">
            <w:pPr>
              <w:jc w:val="center"/>
            </w:pPr>
          </w:p>
        </w:tc>
        <w:tc>
          <w:tcPr>
            <w:tcW w:w="170" w:type="dxa"/>
            <w:tcBorders>
              <w:top w:val="nil"/>
              <w:left w:val="nil"/>
              <w:bottom w:val="nil"/>
              <w:right w:val="nil"/>
            </w:tcBorders>
            <w:vAlign w:val="bottom"/>
          </w:tcPr>
          <w:p w14:paraId="4292F334" w14:textId="77777777" w:rsidR="00394D10" w:rsidRPr="00734227" w:rsidRDefault="00394D10" w:rsidP="00BE7E17"/>
        </w:tc>
        <w:tc>
          <w:tcPr>
            <w:tcW w:w="2551" w:type="dxa"/>
            <w:tcBorders>
              <w:top w:val="nil"/>
              <w:left w:val="nil"/>
              <w:bottom w:val="single" w:sz="4" w:space="0" w:color="auto"/>
              <w:right w:val="nil"/>
            </w:tcBorders>
            <w:vAlign w:val="bottom"/>
          </w:tcPr>
          <w:p w14:paraId="1A88EB35" w14:textId="77777777" w:rsidR="00394D10" w:rsidRPr="005A10E0" w:rsidRDefault="00856F7E" w:rsidP="005550FD">
            <w:pPr>
              <w:jc w:val="center"/>
              <w:rPr>
                <w:sz w:val="22"/>
                <w:szCs w:val="22"/>
              </w:rPr>
            </w:pPr>
            <w:r w:rsidRPr="005A10E0">
              <w:rPr>
                <w:sz w:val="22"/>
                <w:szCs w:val="22"/>
              </w:rPr>
              <w:t>В.И. Шлепов</w:t>
            </w:r>
          </w:p>
        </w:tc>
        <w:tc>
          <w:tcPr>
            <w:tcW w:w="109" w:type="dxa"/>
            <w:tcBorders>
              <w:top w:val="nil"/>
              <w:left w:val="nil"/>
              <w:bottom w:val="nil"/>
              <w:right w:val="single" w:sz="4" w:space="0" w:color="auto"/>
            </w:tcBorders>
            <w:vAlign w:val="bottom"/>
          </w:tcPr>
          <w:p w14:paraId="11B41784" w14:textId="77777777" w:rsidR="00394D10" w:rsidRPr="00734227" w:rsidRDefault="00394D10" w:rsidP="00BE7E17"/>
        </w:tc>
      </w:tr>
      <w:tr w:rsidR="00394D10" w:rsidRPr="00734227" w14:paraId="0436DFA9" w14:textId="77777777" w:rsidTr="005A10E0">
        <w:tc>
          <w:tcPr>
            <w:tcW w:w="170" w:type="dxa"/>
            <w:tcBorders>
              <w:top w:val="nil"/>
              <w:left w:val="single" w:sz="4" w:space="0" w:color="auto"/>
              <w:bottom w:val="nil"/>
              <w:right w:val="nil"/>
            </w:tcBorders>
          </w:tcPr>
          <w:p w14:paraId="4B0EBCD5" w14:textId="77777777" w:rsidR="00394D10" w:rsidRPr="00734227" w:rsidRDefault="00394D10" w:rsidP="00BE7E17"/>
        </w:tc>
        <w:tc>
          <w:tcPr>
            <w:tcW w:w="5387" w:type="dxa"/>
            <w:gridSpan w:val="7"/>
            <w:tcBorders>
              <w:top w:val="nil"/>
              <w:left w:val="nil"/>
              <w:bottom w:val="nil"/>
              <w:right w:val="nil"/>
            </w:tcBorders>
          </w:tcPr>
          <w:p w14:paraId="0F6F1BC9" w14:textId="77777777" w:rsidR="00394D10" w:rsidRPr="00734227" w:rsidRDefault="00394D10" w:rsidP="00BE7E17"/>
        </w:tc>
        <w:tc>
          <w:tcPr>
            <w:tcW w:w="1531" w:type="dxa"/>
            <w:tcBorders>
              <w:top w:val="nil"/>
              <w:left w:val="nil"/>
              <w:bottom w:val="nil"/>
              <w:right w:val="nil"/>
            </w:tcBorders>
          </w:tcPr>
          <w:p w14:paraId="3489B0C8" w14:textId="77777777" w:rsidR="00394D10" w:rsidRPr="005A10E0" w:rsidRDefault="00394D10" w:rsidP="00BE7E17">
            <w:pPr>
              <w:jc w:val="center"/>
              <w:rPr>
                <w:sz w:val="16"/>
                <w:szCs w:val="16"/>
              </w:rPr>
            </w:pPr>
            <w:r w:rsidRPr="005A10E0">
              <w:rPr>
                <w:sz w:val="16"/>
                <w:szCs w:val="16"/>
              </w:rPr>
              <w:t>подпись</w:t>
            </w:r>
          </w:p>
        </w:tc>
        <w:tc>
          <w:tcPr>
            <w:tcW w:w="170" w:type="dxa"/>
            <w:tcBorders>
              <w:top w:val="nil"/>
              <w:left w:val="nil"/>
              <w:bottom w:val="nil"/>
              <w:right w:val="nil"/>
            </w:tcBorders>
          </w:tcPr>
          <w:p w14:paraId="214FBC6E" w14:textId="77777777" w:rsidR="00394D10" w:rsidRPr="005A10E0" w:rsidRDefault="00394D10" w:rsidP="00BE7E17">
            <w:pPr>
              <w:rPr>
                <w:sz w:val="16"/>
                <w:szCs w:val="16"/>
              </w:rPr>
            </w:pPr>
          </w:p>
        </w:tc>
        <w:tc>
          <w:tcPr>
            <w:tcW w:w="2551" w:type="dxa"/>
            <w:tcBorders>
              <w:top w:val="nil"/>
              <w:left w:val="nil"/>
              <w:bottom w:val="nil"/>
              <w:right w:val="nil"/>
            </w:tcBorders>
          </w:tcPr>
          <w:p w14:paraId="0AFC7E4A" w14:textId="77777777" w:rsidR="00394D10" w:rsidRPr="005A10E0" w:rsidRDefault="00394D10" w:rsidP="00BE7E17">
            <w:pPr>
              <w:jc w:val="center"/>
              <w:rPr>
                <w:sz w:val="16"/>
                <w:szCs w:val="16"/>
              </w:rPr>
            </w:pPr>
            <w:r w:rsidRPr="005A10E0">
              <w:rPr>
                <w:sz w:val="16"/>
                <w:szCs w:val="16"/>
              </w:rPr>
              <w:t>И.О. Фамилия</w:t>
            </w:r>
          </w:p>
        </w:tc>
        <w:tc>
          <w:tcPr>
            <w:tcW w:w="109" w:type="dxa"/>
            <w:tcBorders>
              <w:top w:val="nil"/>
              <w:left w:val="nil"/>
              <w:bottom w:val="nil"/>
              <w:right w:val="single" w:sz="4" w:space="0" w:color="auto"/>
            </w:tcBorders>
          </w:tcPr>
          <w:p w14:paraId="13858473" w14:textId="77777777" w:rsidR="00394D10" w:rsidRPr="00734227" w:rsidRDefault="00394D10" w:rsidP="00BE7E17"/>
        </w:tc>
      </w:tr>
      <w:tr w:rsidR="00394D10" w:rsidRPr="00734227" w14:paraId="2E673D4C" w14:textId="77777777" w:rsidTr="005A10E0">
        <w:trPr>
          <w:cantSplit/>
        </w:trPr>
        <w:tc>
          <w:tcPr>
            <w:tcW w:w="170" w:type="dxa"/>
            <w:tcBorders>
              <w:top w:val="nil"/>
              <w:left w:val="single" w:sz="4" w:space="0" w:color="auto"/>
              <w:bottom w:val="nil"/>
              <w:right w:val="nil"/>
            </w:tcBorders>
            <w:vAlign w:val="bottom"/>
          </w:tcPr>
          <w:p w14:paraId="482F0C7E" w14:textId="77777777" w:rsidR="00394D10" w:rsidRPr="00734227" w:rsidRDefault="00394D10" w:rsidP="00BE7E17"/>
        </w:tc>
        <w:tc>
          <w:tcPr>
            <w:tcW w:w="170" w:type="dxa"/>
            <w:tcBorders>
              <w:top w:val="nil"/>
              <w:left w:val="nil"/>
              <w:bottom w:val="nil"/>
              <w:right w:val="nil"/>
            </w:tcBorders>
            <w:vAlign w:val="bottom"/>
          </w:tcPr>
          <w:p w14:paraId="4FFF1D28" w14:textId="77777777" w:rsidR="00394D10" w:rsidRPr="00734227" w:rsidRDefault="00394D10" w:rsidP="00BE7E17">
            <w:pPr>
              <w:jc w:val="right"/>
            </w:pPr>
            <w:r w:rsidRPr="00734227">
              <w:t>“</w:t>
            </w:r>
          </w:p>
        </w:tc>
        <w:tc>
          <w:tcPr>
            <w:tcW w:w="397" w:type="dxa"/>
            <w:tcBorders>
              <w:top w:val="nil"/>
              <w:left w:val="nil"/>
              <w:bottom w:val="single" w:sz="4" w:space="0" w:color="auto"/>
              <w:right w:val="nil"/>
            </w:tcBorders>
            <w:vAlign w:val="bottom"/>
          </w:tcPr>
          <w:p w14:paraId="090E6A24" w14:textId="44AB5588" w:rsidR="00394D10" w:rsidRPr="00734227" w:rsidRDefault="004B4D7B" w:rsidP="00EB1334">
            <w:pPr>
              <w:jc w:val="center"/>
            </w:pPr>
            <w:r>
              <w:t>01</w:t>
            </w:r>
          </w:p>
        </w:tc>
        <w:tc>
          <w:tcPr>
            <w:tcW w:w="255" w:type="dxa"/>
            <w:tcBorders>
              <w:top w:val="nil"/>
              <w:left w:val="nil"/>
              <w:bottom w:val="nil"/>
              <w:right w:val="nil"/>
            </w:tcBorders>
            <w:vAlign w:val="bottom"/>
          </w:tcPr>
          <w:p w14:paraId="090A9C0E" w14:textId="77777777" w:rsidR="00394D10" w:rsidRPr="00734227" w:rsidRDefault="00394D10" w:rsidP="00BE7E17">
            <w:r w:rsidRPr="00734227">
              <w:t>”</w:t>
            </w:r>
          </w:p>
        </w:tc>
        <w:tc>
          <w:tcPr>
            <w:tcW w:w="1361" w:type="dxa"/>
            <w:tcBorders>
              <w:top w:val="nil"/>
              <w:left w:val="nil"/>
              <w:bottom w:val="single" w:sz="4" w:space="0" w:color="auto"/>
              <w:right w:val="nil"/>
            </w:tcBorders>
            <w:vAlign w:val="bottom"/>
          </w:tcPr>
          <w:p w14:paraId="771188AB" w14:textId="235692AD" w:rsidR="00394D10" w:rsidRPr="00823948" w:rsidRDefault="00643FB3" w:rsidP="00BE7E17">
            <w:pPr>
              <w:jc w:val="center"/>
              <w:rPr>
                <w:sz w:val="22"/>
                <w:szCs w:val="22"/>
              </w:rPr>
            </w:pPr>
            <w:r w:rsidRPr="00823948">
              <w:rPr>
                <w:sz w:val="22"/>
                <w:szCs w:val="22"/>
              </w:rPr>
              <w:t>декабря</w:t>
            </w:r>
          </w:p>
        </w:tc>
        <w:tc>
          <w:tcPr>
            <w:tcW w:w="397" w:type="dxa"/>
            <w:tcBorders>
              <w:top w:val="nil"/>
              <w:left w:val="nil"/>
              <w:bottom w:val="nil"/>
              <w:right w:val="nil"/>
            </w:tcBorders>
            <w:vAlign w:val="bottom"/>
          </w:tcPr>
          <w:p w14:paraId="76B5022D" w14:textId="77777777" w:rsidR="00394D10" w:rsidRPr="00734227" w:rsidRDefault="00394D10" w:rsidP="00BE7E17">
            <w:pPr>
              <w:jc w:val="right"/>
            </w:pPr>
            <w:r w:rsidRPr="00734227">
              <w:t>20</w:t>
            </w:r>
          </w:p>
        </w:tc>
        <w:tc>
          <w:tcPr>
            <w:tcW w:w="369" w:type="dxa"/>
            <w:tcBorders>
              <w:top w:val="nil"/>
              <w:left w:val="nil"/>
              <w:bottom w:val="single" w:sz="4" w:space="0" w:color="auto"/>
              <w:right w:val="nil"/>
            </w:tcBorders>
            <w:vAlign w:val="bottom"/>
          </w:tcPr>
          <w:p w14:paraId="19217482" w14:textId="77777777" w:rsidR="00394D10" w:rsidRPr="00734227" w:rsidRDefault="006E5B60" w:rsidP="00BE7E17">
            <w:r w:rsidRPr="00734227">
              <w:t>16</w:t>
            </w:r>
          </w:p>
        </w:tc>
        <w:tc>
          <w:tcPr>
            <w:tcW w:w="2438" w:type="dxa"/>
            <w:tcBorders>
              <w:top w:val="nil"/>
              <w:left w:val="nil"/>
              <w:bottom w:val="nil"/>
              <w:right w:val="nil"/>
            </w:tcBorders>
            <w:vAlign w:val="bottom"/>
          </w:tcPr>
          <w:p w14:paraId="337F51F4" w14:textId="77777777" w:rsidR="00394D10" w:rsidRPr="00734227" w:rsidRDefault="00394D10" w:rsidP="00BE7E17">
            <w:pPr>
              <w:ind w:left="57"/>
            </w:pPr>
            <w:r w:rsidRPr="00734227">
              <w:t>г.</w:t>
            </w:r>
          </w:p>
        </w:tc>
        <w:tc>
          <w:tcPr>
            <w:tcW w:w="4361" w:type="dxa"/>
            <w:gridSpan w:val="4"/>
            <w:tcBorders>
              <w:top w:val="nil"/>
              <w:left w:val="nil"/>
              <w:bottom w:val="nil"/>
              <w:right w:val="single" w:sz="4" w:space="0" w:color="auto"/>
            </w:tcBorders>
            <w:vAlign w:val="bottom"/>
          </w:tcPr>
          <w:p w14:paraId="3677D65B" w14:textId="77777777" w:rsidR="00394D10" w:rsidRPr="00734227" w:rsidRDefault="00394D10" w:rsidP="00BE7E17">
            <w:pPr>
              <w:ind w:left="539"/>
            </w:pPr>
            <w:r w:rsidRPr="00734227">
              <w:t>М.П.</w:t>
            </w:r>
          </w:p>
        </w:tc>
      </w:tr>
      <w:tr w:rsidR="00394D10" w:rsidRPr="00734227" w14:paraId="33C4D5F6" w14:textId="77777777" w:rsidTr="005A10E0">
        <w:tc>
          <w:tcPr>
            <w:tcW w:w="9918" w:type="dxa"/>
            <w:gridSpan w:val="12"/>
            <w:tcBorders>
              <w:top w:val="nil"/>
              <w:left w:val="single" w:sz="4" w:space="0" w:color="auto"/>
              <w:bottom w:val="single" w:sz="4" w:space="0" w:color="auto"/>
              <w:right w:val="single" w:sz="4" w:space="0" w:color="auto"/>
            </w:tcBorders>
            <w:vAlign w:val="bottom"/>
          </w:tcPr>
          <w:p w14:paraId="49A75716" w14:textId="77777777" w:rsidR="00394D10" w:rsidRPr="00734227" w:rsidRDefault="00394D10" w:rsidP="00BE7E17">
            <w:pPr>
              <w:spacing w:after="120"/>
            </w:pPr>
          </w:p>
        </w:tc>
      </w:tr>
    </w:tbl>
    <w:p w14:paraId="21511895" w14:textId="77777777" w:rsidR="00394D10" w:rsidRPr="00734227" w:rsidRDefault="00394D10" w:rsidP="00394D10">
      <w:pPr>
        <w:rPr>
          <w:sz w:val="2"/>
          <w:szCs w:val="2"/>
          <w:lang w:val="en-US"/>
        </w:rPr>
      </w:pPr>
    </w:p>
    <w:tbl>
      <w:tblPr>
        <w:tblW w:w="10051" w:type="dxa"/>
        <w:tblLayout w:type="fixed"/>
        <w:tblLook w:val="01E0" w:firstRow="1" w:lastRow="1" w:firstColumn="1" w:lastColumn="1" w:noHBand="0" w:noVBand="0"/>
      </w:tblPr>
      <w:tblGrid>
        <w:gridCol w:w="95"/>
        <w:gridCol w:w="169"/>
        <w:gridCol w:w="394"/>
        <w:gridCol w:w="253"/>
        <w:gridCol w:w="1347"/>
        <w:gridCol w:w="394"/>
        <w:gridCol w:w="366"/>
        <w:gridCol w:w="2227"/>
        <w:gridCol w:w="1263"/>
        <w:gridCol w:w="169"/>
        <w:gridCol w:w="2525"/>
        <w:gridCol w:w="585"/>
        <w:gridCol w:w="264"/>
      </w:tblGrid>
      <w:tr w:rsidR="006E5B60" w:rsidRPr="00734227" w14:paraId="57D8ADA6" w14:textId="77777777" w:rsidTr="00643FB3">
        <w:trPr>
          <w:gridAfter w:val="1"/>
          <w:wAfter w:w="264" w:type="dxa"/>
          <w:trHeight w:val="2226"/>
        </w:trPr>
        <w:tc>
          <w:tcPr>
            <w:tcW w:w="9787" w:type="dxa"/>
            <w:gridSpan w:val="12"/>
          </w:tcPr>
          <w:p w14:paraId="3F28DA48" w14:textId="77777777" w:rsidR="00B1619E" w:rsidRDefault="00B1619E" w:rsidP="00D97DED">
            <w:pPr>
              <w:spacing w:after="120"/>
              <w:jc w:val="both"/>
              <w:rPr>
                <w:rFonts w:eastAsia="Times New Roman"/>
                <w:b/>
                <w:bCs/>
                <w:sz w:val="22"/>
                <w:szCs w:val="22"/>
              </w:rPr>
            </w:pPr>
          </w:p>
          <w:p w14:paraId="1D4AC0F1" w14:textId="77777777" w:rsidR="00000DAE" w:rsidRPr="00734227" w:rsidRDefault="00952917" w:rsidP="005A10E0">
            <w:pPr>
              <w:spacing w:after="120"/>
              <w:jc w:val="both"/>
              <w:rPr>
                <w:rFonts w:eastAsia="Times New Roman"/>
                <w:b/>
                <w:bCs/>
                <w:sz w:val="22"/>
                <w:szCs w:val="22"/>
              </w:rPr>
            </w:pPr>
            <w:r w:rsidRPr="00734227">
              <w:rPr>
                <w:rFonts w:eastAsia="Times New Roman"/>
                <w:b/>
                <w:bCs/>
                <w:sz w:val="22"/>
                <w:szCs w:val="22"/>
              </w:rPr>
              <w:t>Исполнение обязательств по жилищным облигациям с ипотечным покрытием выпусков, которые могут быть размещены в рамках настоящей программы жилищных облигаций с ипотечным покрытием, обеспечивается залогом соответствующего ипотечного покрытия согласно условиям, указанным в настоящей программе жилищных облигаций с ипотечным покрытием</w:t>
            </w:r>
            <w:r w:rsidRPr="00734227">
              <w:rPr>
                <w:b/>
                <w:bCs/>
                <w:sz w:val="22"/>
                <w:szCs w:val="22"/>
              </w:rPr>
              <w:t>, а также второй части решения о выпуске жилищных облигаций с ипотечным покрытием.</w:t>
            </w:r>
          </w:p>
        </w:tc>
      </w:tr>
      <w:tr w:rsidR="00531683" w:rsidRPr="00734227" w14:paraId="0759449C" w14:textId="77777777" w:rsidTr="00643FB3">
        <w:tblPrEx>
          <w:tblCellMar>
            <w:left w:w="28" w:type="dxa"/>
            <w:right w:w="28" w:type="dxa"/>
          </w:tblCellMar>
          <w:tblLook w:val="0000" w:firstRow="0" w:lastRow="0" w:firstColumn="0" w:lastColumn="0" w:noHBand="0" w:noVBand="0"/>
        </w:tblPrEx>
        <w:trPr>
          <w:trHeight w:val="162"/>
        </w:trPr>
        <w:tc>
          <w:tcPr>
            <w:tcW w:w="10051" w:type="dxa"/>
            <w:gridSpan w:val="13"/>
            <w:tcBorders>
              <w:top w:val="single" w:sz="4" w:space="0" w:color="auto"/>
              <w:left w:val="single" w:sz="4" w:space="0" w:color="auto"/>
              <w:bottom w:val="nil"/>
              <w:right w:val="single" w:sz="4" w:space="0" w:color="auto"/>
            </w:tcBorders>
            <w:vAlign w:val="bottom"/>
          </w:tcPr>
          <w:p w14:paraId="2E8A99D0" w14:textId="77777777" w:rsidR="009236A3" w:rsidRPr="00734227" w:rsidRDefault="009236A3" w:rsidP="009236A3">
            <w:pPr>
              <w:spacing w:after="120"/>
              <w:jc w:val="both"/>
              <w:rPr>
                <w:rFonts w:eastAsia="Times New Roman"/>
                <w:sz w:val="22"/>
                <w:szCs w:val="22"/>
              </w:rPr>
            </w:pPr>
            <w:r w:rsidRPr="00734227">
              <w:rPr>
                <w:rFonts w:eastAsia="Times New Roman"/>
                <w:b/>
                <w:bCs/>
                <w:sz w:val="22"/>
                <w:szCs w:val="22"/>
              </w:rPr>
              <w:t>Исполнение обязательств по жилищным облигациям с ипотечным покрытием, которые могут быть размещены в рамках настоящей программы жилищных облигаций с ипотечным покрытием, обеспечивается поручительством в соответствии с условиями, установленными в настоящей программе жилищных облигаций с ипотечным покрытием,</w:t>
            </w:r>
            <w:r w:rsidRPr="00734227">
              <w:rPr>
                <w:b/>
                <w:bCs/>
                <w:sz w:val="22"/>
                <w:szCs w:val="22"/>
              </w:rPr>
              <w:t xml:space="preserve"> а также </w:t>
            </w:r>
            <w:r>
              <w:rPr>
                <w:b/>
                <w:bCs/>
                <w:sz w:val="22"/>
                <w:szCs w:val="22"/>
              </w:rPr>
              <w:t xml:space="preserve">во </w:t>
            </w:r>
            <w:r w:rsidRPr="00734227">
              <w:rPr>
                <w:b/>
                <w:bCs/>
                <w:sz w:val="22"/>
                <w:szCs w:val="22"/>
              </w:rPr>
              <w:t>второй части решения о выпуске жилищных облигаций с ипотечным покрытием.</w:t>
            </w:r>
          </w:p>
          <w:p w14:paraId="163B989B" w14:textId="77777777" w:rsidR="009236A3" w:rsidRPr="00734227" w:rsidRDefault="009236A3" w:rsidP="009236A3">
            <w:pPr>
              <w:spacing w:after="120"/>
              <w:rPr>
                <w:rFonts w:eastAsia="Times New Roman"/>
                <w:sz w:val="22"/>
                <w:szCs w:val="22"/>
              </w:rPr>
            </w:pPr>
          </w:p>
          <w:p w14:paraId="075A3633" w14:textId="77777777" w:rsidR="009236A3" w:rsidRPr="00734227" w:rsidRDefault="009236A3" w:rsidP="009236A3">
            <w:pPr>
              <w:spacing w:after="120"/>
              <w:rPr>
                <w:rFonts w:eastAsia="Times New Roman"/>
                <w:sz w:val="22"/>
                <w:szCs w:val="22"/>
              </w:rPr>
            </w:pPr>
            <w:r w:rsidRPr="00734227">
              <w:rPr>
                <w:rFonts w:eastAsia="Times New Roman"/>
                <w:sz w:val="22"/>
                <w:szCs w:val="22"/>
              </w:rPr>
              <w:t>Лицо, предоставившее обеспечение:</w:t>
            </w:r>
          </w:p>
          <w:p w14:paraId="2ADDE55F" w14:textId="77777777" w:rsidR="00531683" w:rsidRDefault="009236A3" w:rsidP="009236A3">
            <w:pPr>
              <w:rPr>
                <w:rFonts w:eastAsia="Times New Roman"/>
                <w:sz w:val="22"/>
                <w:szCs w:val="22"/>
              </w:rPr>
            </w:pPr>
            <w:r w:rsidRPr="00734227">
              <w:rPr>
                <w:rFonts w:eastAsia="Times New Roman"/>
                <w:b/>
                <w:sz w:val="22"/>
                <w:szCs w:val="22"/>
              </w:rPr>
              <w:t xml:space="preserve">Акционерное общество </w:t>
            </w:r>
            <w:r w:rsidRPr="00734227">
              <w:rPr>
                <w:rFonts w:eastAsia="Times New Roman"/>
                <w:sz w:val="22"/>
                <w:szCs w:val="22"/>
              </w:rPr>
              <w:t>«</w:t>
            </w:r>
            <w:r w:rsidRPr="00734227">
              <w:rPr>
                <w:rFonts w:eastAsia="Times New Roman"/>
                <w:b/>
                <w:sz w:val="22"/>
                <w:szCs w:val="22"/>
              </w:rPr>
              <w:t>Агентство по ипотечному жилищному кредитованию</w:t>
            </w:r>
            <w:r w:rsidRPr="00734227">
              <w:rPr>
                <w:rFonts w:eastAsia="Times New Roman"/>
                <w:sz w:val="22"/>
                <w:szCs w:val="22"/>
              </w:rPr>
              <w:t>»</w:t>
            </w:r>
          </w:p>
          <w:p w14:paraId="1DB532BF" w14:textId="77777777" w:rsidR="009236A3" w:rsidRDefault="009236A3" w:rsidP="009236A3">
            <w:pPr>
              <w:rPr>
                <w:rFonts w:eastAsia="Times New Roman"/>
                <w:sz w:val="22"/>
                <w:szCs w:val="22"/>
              </w:rPr>
            </w:pPr>
          </w:p>
          <w:p w14:paraId="4B689CEE" w14:textId="77777777" w:rsidR="009236A3" w:rsidRPr="00734227" w:rsidRDefault="009236A3" w:rsidP="009236A3"/>
        </w:tc>
      </w:tr>
      <w:tr w:rsidR="001543A8" w:rsidRPr="00734227" w14:paraId="6B43D4C0" w14:textId="77777777" w:rsidTr="00643FB3">
        <w:tblPrEx>
          <w:tblCellMar>
            <w:left w:w="28" w:type="dxa"/>
            <w:right w:w="28" w:type="dxa"/>
          </w:tblCellMar>
          <w:tblLook w:val="0000" w:firstRow="0" w:lastRow="0" w:firstColumn="0" w:lastColumn="0" w:noHBand="0" w:noVBand="0"/>
        </w:tblPrEx>
        <w:tc>
          <w:tcPr>
            <w:tcW w:w="95" w:type="dxa"/>
            <w:tcBorders>
              <w:top w:val="nil"/>
              <w:left w:val="single" w:sz="4" w:space="0" w:color="auto"/>
              <w:bottom w:val="nil"/>
              <w:right w:val="nil"/>
            </w:tcBorders>
            <w:vAlign w:val="bottom"/>
          </w:tcPr>
          <w:p w14:paraId="06A9C89A" w14:textId="77777777" w:rsidR="001543A8" w:rsidRPr="00734227" w:rsidRDefault="001543A8" w:rsidP="001543A8"/>
        </w:tc>
        <w:tc>
          <w:tcPr>
            <w:tcW w:w="5150" w:type="dxa"/>
            <w:gridSpan w:val="7"/>
            <w:tcBorders>
              <w:top w:val="nil"/>
              <w:left w:val="nil"/>
              <w:bottom w:val="single" w:sz="4" w:space="0" w:color="auto"/>
              <w:right w:val="nil"/>
            </w:tcBorders>
            <w:vAlign w:val="bottom"/>
          </w:tcPr>
          <w:p w14:paraId="3A816AB4" w14:textId="335E7E52" w:rsidR="001543A8" w:rsidRPr="00734227" w:rsidRDefault="00757B49" w:rsidP="00643FB3">
            <w:pPr>
              <w:jc w:val="both"/>
            </w:pPr>
            <w:r w:rsidRPr="00757B49">
              <w:rPr>
                <w:rFonts w:eastAsia="MS Mincho"/>
                <w:sz w:val="22"/>
                <w:szCs w:val="22"/>
                <w:lang w:eastAsia="ja-JP"/>
              </w:rPr>
              <w:t>Заместитель генерального директора Акционерного общества «Агентство по ипотечному жилищному кредитованию», осуществляющего ведение бухгалтерского и налогового учета Общества с ограниченной ответственностью «Ипотечный агент «Фабрика ИЦБ», действующего на основании решения общего собрания учредителей (Протокол № б/н от 4 апреля 2016г.) и договора об оказании услуг по ведению бухгалтерского и налогового учета</w:t>
            </w:r>
            <w:r>
              <w:rPr>
                <w:rFonts w:eastAsia="MS Mincho"/>
                <w:sz w:val="22"/>
                <w:szCs w:val="22"/>
                <w:lang w:eastAsia="ja-JP"/>
              </w:rPr>
              <w:t xml:space="preserve"> № 02/813-16 от 20 мая 2016г., </w:t>
            </w:r>
            <w:r w:rsidRPr="00757B49">
              <w:rPr>
                <w:rFonts w:eastAsia="MS Mincho"/>
                <w:sz w:val="22"/>
                <w:szCs w:val="22"/>
                <w:lang w:eastAsia="ja-JP"/>
              </w:rPr>
              <w:t>действующего на основании доверенности № 3/126 от 31 августа 2016 г.</w:t>
            </w:r>
          </w:p>
        </w:tc>
        <w:tc>
          <w:tcPr>
            <w:tcW w:w="1263" w:type="dxa"/>
            <w:tcBorders>
              <w:top w:val="nil"/>
              <w:left w:val="nil"/>
              <w:bottom w:val="single" w:sz="4" w:space="0" w:color="auto"/>
              <w:right w:val="nil"/>
            </w:tcBorders>
            <w:vAlign w:val="bottom"/>
          </w:tcPr>
          <w:p w14:paraId="11E73C0F" w14:textId="77777777" w:rsidR="001543A8" w:rsidRPr="00734227" w:rsidRDefault="001543A8" w:rsidP="001543A8">
            <w:pPr>
              <w:jc w:val="center"/>
            </w:pPr>
          </w:p>
        </w:tc>
        <w:tc>
          <w:tcPr>
            <w:tcW w:w="169" w:type="dxa"/>
            <w:tcBorders>
              <w:top w:val="nil"/>
              <w:left w:val="nil"/>
              <w:bottom w:val="nil"/>
              <w:right w:val="nil"/>
            </w:tcBorders>
            <w:vAlign w:val="bottom"/>
          </w:tcPr>
          <w:p w14:paraId="6EF7B58E" w14:textId="77777777" w:rsidR="001543A8" w:rsidRPr="00734227" w:rsidRDefault="001543A8" w:rsidP="001543A8"/>
        </w:tc>
        <w:tc>
          <w:tcPr>
            <w:tcW w:w="2525" w:type="dxa"/>
            <w:tcBorders>
              <w:top w:val="nil"/>
              <w:left w:val="nil"/>
              <w:bottom w:val="single" w:sz="4" w:space="0" w:color="auto"/>
              <w:right w:val="nil"/>
            </w:tcBorders>
            <w:vAlign w:val="bottom"/>
          </w:tcPr>
          <w:p w14:paraId="2FFD0BF0" w14:textId="0BB40FF0" w:rsidR="001543A8" w:rsidRPr="00734227" w:rsidRDefault="00757B49" w:rsidP="001543A8">
            <w:pPr>
              <w:jc w:val="center"/>
            </w:pPr>
            <w:r w:rsidRPr="007814DA">
              <w:rPr>
                <w:rFonts w:eastAsia="MS Mincho"/>
                <w:sz w:val="22"/>
                <w:szCs w:val="22"/>
                <w:lang w:eastAsia="ja-JP"/>
              </w:rPr>
              <w:t>А.Н. Федорко</w:t>
            </w:r>
          </w:p>
        </w:tc>
        <w:tc>
          <w:tcPr>
            <w:tcW w:w="849" w:type="dxa"/>
            <w:gridSpan w:val="2"/>
            <w:tcBorders>
              <w:top w:val="nil"/>
              <w:left w:val="nil"/>
              <w:bottom w:val="nil"/>
              <w:right w:val="single" w:sz="4" w:space="0" w:color="auto"/>
            </w:tcBorders>
            <w:vAlign w:val="bottom"/>
          </w:tcPr>
          <w:p w14:paraId="19BFB9B3" w14:textId="77777777" w:rsidR="001543A8" w:rsidRPr="00734227" w:rsidRDefault="001543A8" w:rsidP="001543A8"/>
        </w:tc>
      </w:tr>
      <w:tr w:rsidR="00531683" w:rsidRPr="00734227" w14:paraId="6613AA85" w14:textId="77777777" w:rsidTr="00643FB3">
        <w:tblPrEx>
          <w:tblCellMar>
            <w:left w:w="28" w:type="dxa"/>
            <w:right w:w="28" w:type="dxa"/>
          </w:tblCellMar>
          <w:tblLook w:val="0000" w:firstRow="0" w:lastRow="0" w:firstColumn="0" w:lastColumn="0" w:noHBand="0" w:noVBand="0"/>
        </w:tblPrEx>
        <w:tc>
          <w:tcPr>
            <w:tcW w:w="95" w:type="dxa"/>
            <w:tcBorders>
              <w:top w:val="nil"/>
              <w:left w:val="single" w:sz="4" w:space="0" w:color="auto"/>
              <w:bottom w:val="nil"/>
              <w:right w:val="nil"/>
            </w:tcBorders>
          </w:tcPr>
          <w:p w14:paraId="2445C9F4" w14:textId="77777777" w:rsidR="00531683" w:rsidRPr="00734227" w:rsidRDefault="00531683" w:rsidP="00F3448F"/>
        </w:tc>
        <w:tc>
          <w:tcPr>
            <w:tcW w:w="5150" w:type="dxa"/>
            <w:gridSpan w:val="7"/>
            <w:tcBorders>
              <w:top w:val="nil"/>
              <w:left w:val="nil"/>
              <w:bottom w:val="nil"/>
              <w:right w:val="nil"/>
            </w:tcBorders>
          </w:tcPr>
          <w:p w14:paraId="24616764" w14:textId="77777777" w:rsidR="00531683" w:rsidRDefault="001543A8" w:rsidP="005D727B">
            <w:pPr>
              <w:jc w:val="both"/>
              <w:rPr>
                <w:sz w:val="16"/>
                <w:szCs w:val="16"/>
              </w:rPr>
            </w:pPr>
            <w:r w:rsidRPr="008D3BC7">
              <w:rPr>
                <w:sz w:val="16"/>
                <w:szCs w:val="16"/>
              </w:rPr>
              <w:t>(наименование должности руководителя или иного лица, подписывающего проспект ценных бумаг от имени юридического лица, предоставляющего обеспечение, название и реквизиты документа, на основании которого иному лицу предоставлено право подписывать проспект ценных бумаг от имени юридического лица, предоставляющего обеспечение)</w:t>
            </w:r>
          </w:p>
          <w:p w14:paraId="47C82153" w14:textId="77777777" w:rsidR="001543A8" w:rsidRPr="00734227" w:rsidRDefault="001543A8" w:rsidP="005D727B">
            <w:pPr>
              <w:jc w:val="both"/>
              <w:rPr>
                <w:sz w:val="16"/>
                <w:szCs w:val="16"/>
              </w:rPr>
            </w:pPr>
          </w:p>
        </w:tc>
        <w:tc>
          <w:tcPr>
            <w:tcW w:w="1263" w:type="dxa"/>
            <w:tcBorders>
              <w:top w:val="nil"/>
              <w:left w:val="nil"/>
              <w:bottom w:val="nil"/>
              <w:right w:val="nil"/>
            </w:tcBorders>
          </w:tcPr>
          <w:p w14:paraId="63B33741" w14:textId="77777777" w:rsidR="00531683" w:rsidRPr="005A10E0" w:rsidRDefault="00531683" w:rsidP="00F3448F">
            <w:pPr>
              <w:jc w:val="center"/>
              <w:rPr>
                <w:sz w:val="16"/>
                <w:szCs w:val="16"/>
              </w:rPr>
            </w:pPr>
            <w:r w:rsidRPr="005A10E0">
              <w:rPr>
                <w:sz w:val="16"/>
                <w:szCs w:val="16"/>
              </w:rPr>
              <w:t>подпись</w:t>
            </w:r>
          </w:p>
        </w:tc>
        <w:tc>
          <w:tcPr>
            <w:tcW w:w="169" w:type="dxa"/>
            <w:tcBorders>
              <w:top w:val="nil"/>
              <w:left w:val="nil"/>
              <w:bottom w:val="nil"/>
              <w:right w:val="nil"/>
            </w:tcBorders>
          </w:tcPr>
          <w:p w14:paraId="6D5BAB1A" w14:textId="77777777" w:rsidR="00531683" w:rsidRPr="005A10E0" w:rsidRDefault="00531683" w:rsidP="00F3448F">
            <w:pPr>
              <w:rPr>
                <w:sz w:val="16"/>
                <w:szCs w:val="16"/>
              </w:rPr>
            </w:pPr>
          </w:p>
        </w:tc>
        <w:tc>
          <w:tcPr>
            <w:tcW w:w="2525" w:type="dxa"/>
            <w:tcBorders>
              <w:top w:val="nil"/>
              <w:left w:val="nil"/>
              <w:bottom w:val="nil"/>
              <w:right w:val="nil"/>
            </w:tcBorders>
          </w:tcPr>
          <w:p w14:paraId="70BFF343" w14:textId="77777777" w:rsidR="00531683" w:rsidRPr="005A10E0" w:rsidRDefault="00531683" w:rsidP="00F3448F">
            <w:pPr>
              <w:jc w:val="center"/>
              <w:rPr>
                <w:sz w:val="16"/>
                <w:szCs w:val="16"/>
              </w:rPr>
            </w:pPr>
            <w:r w:rsidRPr="005A10E0">
              <w:rPr>
                <w:sz w:val="16"/>
                <w:szCs w:val="16"/>
              </w:rPr>
              <w:t>И.О. Фамилия</w:t>
            </w:r>
          </w:p>
        </w:tc>
        <w:tc>
          <w:tcPr>
            <w:tcW w:w="849" w:type="dxa"/>
            <w:gridSpan w:val="2"/>
            <w:tcBorders>
              <w:top w:val="nil"/>
              <w:left w:val="nil"/>
              <w:bottom w:val="nil"/>
              <w:right w:val="single" w:sz="4" w:space="0" w:color="auto"/>
            </w:tcBorders>
          </w:tcPr>
          <w:p w14:paraId="0EE4440F" w14:textId="77777777" w:rsidR="00531683" w:rsidRPr="00734227" w:rsidRDefault="00531683" w:rsidP="00F3448F"/>
        </w:tc>
      </w:tr>
      <w:tr w:rsidR="00531683" w:rsidRPr="00734227" w14:paraId="73F9F583" w14:textId="77777777" w:rsidTr="00643FB3">
        <w:tblPrEx>
          <w:tblCellMar>
            <w:left w:w="28" w:type="dxa"/>
            <w:right w:w="28" w:type="dxa"/>
          </w:tblCellMar>
          <w:tblLook w:val="0000" w:firstRow="0" w:lastRow="0" w:firstColumn="0" w:lastColumn="0" w:noHBand="0" w:noVBand="0"/>
        </w:tblPrEx>
        <w:trPr>
          <w:cantSplit/>
        </w:trPr>
        <w:tc>
          <w:tcPr>
            <w:tcW w:w="95" w:type="dxa"/>
            <w:tcBorders>
              <w:top w:val="nil"/>
              <w:left w:val="single" w:sz="4" w:space="0" w:color="auto"/>
              <w:bottom w:val="nil"/>
              <w:right w:val="nil"/>
            </w:tcBorders>
            <w:vAlign w:val="bottom"/>
          </w:tcPr>
          <w:p w14:paraId="1B819D90" w14:textId="77777777" w:rsidR="00531683" w:rsidRPr="00734227" w:rsidRDefault="00531683" w:rsidP="00F3448F"/>
        </w:tc>
        <w:tc>
          <w:tcPr>
            <w:tcW w:w="169" w:type="dxa"/>
            <w:tcBorders>
              <w:top w:val="nil"/>
              <w:left w:val="nil"/>
              <w:bottom w:val="nil"/>
              <w:right w:val="nil"/>
            </w:tcBorders>
            <w:vAlign w:val="bottom"/>
          </w:tcPr>
          <w:p w14:paraId="568670B5" w14:textId="77777777" w:rsidR="00531683" w:rsidRPr="00734227" w:rsidRDefault="00531683" w:rsidP="00F3448F">
            <w:pPr>
              <w:jc w:val="right"/>
            </w:pPr>
            <w:r w:rsidRPr="00734227">
              <w:t>“</w:t>
            </w:r>
          </w:p>
        </w:tc>
        <w:tc>
          <w:tcPr>
            <w:tcW w:w="394" w:type="dxa"/>
            <w:tcBorders>
              <w:top w:val="nil"/>
              <w:left w:val="nil"/>
              <w:bottom w:val="single" w:sz="4" w:space="0" w:color="auto"/>
              <w:right w:val="nil"/>
            </w:tcBorders>
            <w:vAlign w:val="bottom"/>
          </w:tcPr>
          <w:p w14:paraId="7E9EAFF5" w14:textId="7BFD1CD7" w:rsidR="00531683" w:rsidRPr="00734227" w:rsidRDefault="004B4D7B" w:rsidP="00EB1334">
            <w:pPr>
              <w:jc w:val="center"/>
            </w:pPr>
            <w:r>
              <w:t>01</w:t>
            </w:r>
          </w:p>
        </w:tc>
        <w:tc>
          <w:tcPr>
            <w:tcW w:w="253" w:type="dxa"/>
            <w:tcBorders>
              <w:top w:val="nil"/>
              <w:left w:val="nil"/>
              <w:bottom w:val="nil"/>
              <w:right w:val="nil"/>
            </w:tcBorders>
            <w:vAlign w:val="bottom"/>
          </w:tcPr>
          <w:p w14:paraId="28D152E6" w14:textId="77777777" w:rsidR="00531683" w:rsidRPr="00734227" w:rsidRDefault="00531683" w:rsidP="00F3448F">
            <w:r w:rsidRPr="00734227">
              <w:t>”</w:t>
            </w:r>
          </w:p>
        </w:tc>
        <w:tc>
          <w:tcPr>
            <w:tcW w:w="1347" w:type="dxa"/>
            <w:tcBorders>
              <w:top w:val="nil"/>
              <w:left w:val="nil"/>
              <w:bottom w:val="single" w:sz="4" w:space="0" w:color="auto"/>
              <w:right w:val="nil"/>
            </w:tcBorders>
            <w:vAlign w:val="bottom"/>
          </w:tcPr>
          <w:p w14:paraId="01661601" w14:textId="2E5C3B2A" w:rsidR="00531683" w:rsidRPr="00823948" w:rsidRDefault="00643FB3" w:rsidP="00F3448F">
            <w:pPr>
              <w:jc w:val="center"/>
              <w:rPr>
                <w:sz w:val="22"/>
                <w:szCs w:val="22"/>
              </w:rPr>
            </w:pPr>
            <w:r w:rsidRPr="00823948">
              <w:rPr>
                <w:sz w:val="22"/>
                <w:szCs w:val="22"/>
              </w:rPr>
              <w:t>декабря</w:t>
            </w:r>
          </w:p>
        </w:tc>
        <w:tc>
          <w:tcPr>
            <w:tcW w:w="394" w:type="dxa"/>
            <w:tcBorders>
              <w:top w:val="nil"/>
              <w:left w:val="nil"/>
              <w:bottom w:val="nil"/>
              <w:right w:val="nil"/>
            </w:tcBorders>
            <w:vAlign w:val="bottom"/>
          </w:tcPr>
          <w:p w14:paraId="4466CCAD" w14:textId="77777777" w:rsidR="00531683" w:rsidRPr="00734227" w:rsidRDefault="00531683" w:rsidP="00F3448F">
            <w:pPr>
              <w:jc w:val="right"/>
            </w:pPr>
            <w:r w:rsidRPr="00734227">
              <w:t>20</w:t>
            </w:r>
          </w:p>
        </w:tc>
        <w:tc>
          <w:tcPr>
            <w:tcW w:w="366" w:type="dxa"/>
            <w:tcBorders>
              <w:top w:val="nil"/>
              <w:left w:val="nil"/>
              <w:bottom w:val="single" w:sz="4" w:space="0" w:color="auto"/>
              <w:right w:val="nil"/>
            </w:tcBorders>
            <w:vAlign w:val="bottom"/>
          </w:tcPr>
          <w:p w14:paraId="36C6D80D" w14:textId="77777777" w:rsidR="00531683" w:rsidRPr="00734227" w:rsidRDefault="00531683" w:rsidP="00F3448F">
            <w:r w:rsidRPr="00734227">
              <w:t>16</w:t>
            </w:r>
          </w:p>
        </w:tc>
        <w:tc>
          <w:tcPr>
            <w:tcW w:w="2227" w:type="dxa"/>
            <w:tcBorders>
              <w:top w:val="nil"/>
              <w:left w:val="nil"/>
              <w:bottom w:val="nil"/>
              <w:right w:val="nil"/>
            </w:tcBorders>
            <w:vAlign w:val="bottom"/>
          </w:tcPr>
          <w:p w14:paraId="055B2971" w14:textId="77777777" w:rsidR="00531683" w:rsidRPr="00734227" w:rsidRDefault="00531683" w:rsidP="00F3448F">
            <w:pPr>
              <w:ind w:left="57"/>
            </w:pPr>
            <w:r w:rsidRPr="00734227">
              <w:t>г.</w:t>
            </w:r>
          </w:p>
        </w:tc>
        <w:tc>
          <w:tcPr>
            <w:tcW w:w="4806" w:type="dxa"/>
            <w:gridSpan w:val="5"/>
            <w:tcBorders>
              <w:top w:val="nil"/>
              <w:left w:val="nil"/>
              <w:bottom w:val="nil"/>
              <w:right w:val="single" w:sz="4" w:space="0" w:color="auto"/>
            </w:tcBorders>
            <w:vAlign w:val="bottom"/>
          </w:tcPr>
          <w:p w14:paraId="155188CE" w14:textId="77777777" w:rsidR="00531683" w:rsidRPr="00734227" w:rsidRDefault="00531683" w:rsidP="00F3448F">
            <w:pPr>
              <w:ind w:left="539"/>
            </w:pPr>
            <w:r w:rsidRPr="00734227">
              <w:t>М.П.</w:t>
            </w:r>
          </w:p>
        </w:tc>
      </w:tr>
      <w:tr w:rsidR="00531683" w:rsidRPr="00734227" w14:paraId="32FCACD6" w14:textId="77777777" w:rsidTr="00643FB3">
        <w:tblPrEx>
          <w:tblCellMar>
            <w:left w:w="28" w:type="dxa"/>
            <w:right w:w="28" w:type="dxa"/>
          </w:tblCellMar>
          <w:tblLook w:val="0000" w:firstRow="0" w:lastRow="0" w:firstColumn="0" w:lastColumn="0" w:noHBand="0" w:noVBand="0"/>
        </w:tblPrEx>
        <w:tc>
          <w:tcPr>
            <w:tcW w:w="10051" w:type="dxa"/>
            <w:gridSpan w:val="13"/>
            <w:tcBorders>
              <w:top w:val="nil"/>
              <w:left w:val="single" w:sz="4" w:space="0" w:color="auto"/>
              <w:bottom w:val="single" w:sz="4" w:space="0" w:color="auto"/>
              <w:right w:val="single" w:sz="4" w:space="0" w:color="auto"/>
            </w:tcBorders>
            <w:vAlign w:val="bottom"/>
          </w:tcPr>
          <w:p w14:paraId="574CA903" w14:textId="77777777" w:rsidR="00531683" w:rsidRPr="00734227" w:rsidRDefault="00531683" w:rsidP="00F3448F">
            <w:pPr>
              <w:spacing w:after="120"/>
            </w:pPr>
          </w:p>
        </w:tc>
      </w:tr>
    </w:tbl>
    <w:p w14:paraId="227F51EE" w14:textId="77777777" w:rsidR="00AD69A4" w:rsidRPr="00734227" w:rsidRDefault="00AD69A4">
      <w:pPr>
        <w:autoSpaceDE/>
        <w:autoSpaceDN/>
        <w:spacing w:after="200" w:line="276" w:lineRule="auto"/>
      </w:pPr>
      <w:r w:rsidRPr="00734227">
        <w:br w:type="page"/>
      </w:r>
    </w:p>
    <w:p w14:paraId="0976D62E" w14:textId="77777777" w:rsidR="00AD69A4" w:rsidRPr="00734227" w:rsidRDefault="00AD69A4" w:rsidP="001D7906">
      <w:pPr>
        <w:adjustRightInd w:val="0"/>
        <w:spacing w:before="120" w:after="120"/>
        <w:jc w:val="both"/>
        <w:outlineLvl w:val="0"/>
        <w:rPr>
          <w:rFonts w:eastAsia="Times New Roman"/>
          <w:b/>
          <w:sz w:val="22"/>
          <w:szCs w:val="22"/>
          <w:lang w:eastAsia="en-US"/>
        </w:rPr>
      </w:pPr>
      <w:r w:rsidRPr="00734227">
        <w:rPr>
          <w:rFonts w:eastAsia="Times New Roman"/>
          <w:b/>
          <w:sz w:val="22"/>
          <w:szCs w:val="22"/>
          <w:lang w:eastAsia="en-US"/>
        </w:rPr>
        <w:lastRenderedPageBreak/>
        <w:t>1. Вид ценных бумаг</w:t>
      </w:r>
    </w:p>
    <w:p w14:paraId="2F035776" w14:textId="77777777" w:rsidR="00AD69A4" w:rsidRPr="00734227" w:rsidRDefault="00AD69A4" w:rsidP="001D7906">
      <w:pPr>
        <w:adjustRightInd w:val="0"/>
        <w:spacing w:before="120" w:after="120"/>
        <w:jc w:val="both"/>
        <w:rPr>
          <w:rFonts w:eastAsiaTheme="minorHAnsi"/>
          <w:b/>
          <w:i/>
          <w:lang w:eastAsia="en-US"/>
        </w:rPr>
      </w:pPr>
      <w:r w:rsidRPr="00734227">
        <w:rPr>
          <w:rFonts w:eastAsia="Times New Roman"/>
          <w:b/>
          <w:sz w:val="22"/>
          <w:szCs w:val="22"/>
          <w:lang w:eastAsia="en-US"/>
        </w:rPr>
        <w:t>вид ценных бумаг:</w:t>
      </w:r>
      <w:r w:rsidRPr="00734227">
        <w:rPr>
          <w:rFonts w:eastAsiaTheme="minorHAnsi"/>
          <w:lang w:eastAsia="en-US"/>
        </w:rPr>
        <w:t xml:space="preserve"> </w:t>
      </w:r>
      <w:r w:rsidRPr="00734227">
        <w:rPr>
          <w:rFonts w:eastAsia="Times New Roman"/>
          <w:sz w:val="22"/>
          <w:szCs w:val="22"/>
        </w:rPr>
        <w:t>жилищные облигации с ипотечным покрытием на предъявителя</w:t>
      </w:r>
    </w:p>
    <w:p w14:paraId="2E3F1EEA" w14:textId="77777777" w:rsidR="00AD69A4" w:rsidRPr="00734227" w:rsidRDefault="00AD69A4" w:rsidP="001D7906">
      <w:pPr>
        <w:adjustRightInd w:val="0"/>
        <w:spacing w:before="120" w:after="120"/>
        <w:jc w:val="both"/>
        <w:rPr>
          <w:rFonts w:eastAsia="Times New Roman"/>
          <w:sz w:val="22"/>
          <w:szCs w:val="22"/>
        </w:rPr>
      </w:pPr>
      <w:r w:rsidRPr="00734227">
        <w:rPr>
          <w:rFonts w:eastAsia="Times New Roman"/>
          <w:b/>
          <w:sz w:val="22"/>
          <w:szCs w:val="22"/>
          <w:lang w:eastAsia="en-US"/>
        </w:rPr>
        <w:t>иные идентификационные признаки облигаций, размещаемых в рамках программы облигаций (неконвертируемые, процентные, дисконтные и т.д.):</w:t>
      </w:r>
      <w:r w:rsidRPr="00734227">
        <w:rPr>
          <w:rFonts w:eastAsiaTheme="minorHAnsi"/>
          <w:lang w:eastAsia="en-US"/>
        </w:rPr>
        <w:t xml:space="preserve"> </w:t>
      </w:r>
      <w:r w:rsidRPr="00734227">
        <w:rPr>
          <w:rFonts w:eastAsia="Times New Roman"/>
          <w:sz w:val="22"/>
          <w:szCs w:val="22"/>
        </w:rPr>
        <w:t>неконвертируемые</w:t>
      </w:r>
      <w:r w:rsidR="00C11EAC" w:rsidRPr="00734227">
        <w:rPr>
          <w:rFonts w:eastAsia="Times New Roman"/>
          <w:sz w:val="22"/>
          <w:szCs w:val="22"/>
        </w:rPr>
        <w:t xml:space="preserve"> документарные</w:t>
      </w:r>
      <w:r w:rsidRPr="00734227">
        <w:rPr>
          <w:rFonts w:eastAsia="Times New Roman"/>
          <w:sz w:val="22"/>
          <w:szCs w:val="22"/>
        </w:rPr>
        <w:t xml:space="preserve"> процентные жилищные облигации с ипотечным покрытием на предъявителя с обязательным централизованным хранением</w:t>
      </w:r>
      <w:r w:rsidR="00FA5D9A" w:rsidRPr="00734227">
        <w:rPr>
          <w:rFonts w:eastAsia="Times New Roman"/>
          <w:sz w:val="22"/>
          <w:szCs w:val="22"/>
        </w:rPr>
        <w:t xml:space="preserve"> с возможностью их досрочного погашения по усмотрению эмитента и по требованию владельцев облигаций, </w:t>
      </w:r>
      <w:r w:rsidRPr="00734227">
        <w:rPr>
          <w:rFonts w:eastAsia="Times New Roman"/>
          <w:sz w:val="22"/>
          <w:szCs w:val="22"/>
        </w:rPr>
        <w:t xml:space="preserve">размещаемые в рамках программы жилищных облигаций с ипотечным покрытием (далее – </w:t>
      </w:r>
      <w:r w:rsidRPr="00734227">
        <w:rPr>
          <w:rFonts w:eastAsia="Times New Roman"/>
          <w:b/>
          <w:sz w:val="22"/>
          <w:szCs w:val="22"/>
        </w:rPr>
        <w:t>«Облигации»</w:t>
      </w:r>
      <w:r w:rsidRPr="00734227">
        <w:rPr>
          <w:rFonts w:eastAsia="Times New Roman"/>
          <w:sz w:val="22"/>
          <w:szCs w:val="22"/>
        </w:rPr>
        <w:t>).</w:t>
      </w:r>
    </w:p>
    <w:p w14:paraId="4691B0B4" w14:textId="77777777" w:rsidR="00AD69A4" w:rsidRPr="00734227" w:rsidRDefault="00AD69A4" w:rsidP="001D7906">
      <w:pPr>
        <w:adjustRightInd w:val="0"/>
        <w:spacing w:before="120" w:after="120"/>
        <w:jc w:val="both"/>
        <w:outlineLvl w:val="0"/>
        <w:rPr>
          <w:rFonts w:eastAsia="Times New Roman"/>
          <w:sz w:val="22"/>
          <w:szCs w:val="22"/>
          <w:u w:val="single"/>
          <w:lang w:eastAsia="en-US"/>
        </w:rPr>
      </w:pPr>
      <w:r w:rsidRPr="00734227">
        <w:rPr>
          <w:rFonts w:eastAsia="Times New Roman"/>
          <w:b/>
          <w:sz w:val="22"/>
          <w:szCs w:val="22"/>
          <w:lang w:eastAsia="en-US"/>
        </w:rPr>
        <w:t>серия:</w:t>
      </w:r>
      <w:r w:rsidRPr="00734227">
        <w:rPr>
          <w:rFonts w:eastAsia="Times New Roman"/>
          <w:sz w:val="22"/>
          <w:szCs w:val="22"/>
          <w:lang w:eastAsia="en-US"/>
        </w:rPr>
        <w:t xml:space="preserve"> </w:t>
      </w:r>
      <w:r w:rsidR="00C11EAC" w:rsidRPr="00734227">
        <w:rPr>
          <w:rFonts w:eastAsia="Times New Roman"/>
          <w:sz w:val="22"/>
          <w:szCs w:val="22"/>
          <w:lang w:eastAsia="en-US"/>
        </w:rPr>
        <w:t>нет</w:t>
      </w:r>
      <w:r w:rsidRPr="00734227">
        <w:rPr>
          <w:rFonts w:eastAsia="Times New Roman"/>
          <w:sz w:val="22"/>
          <w:szCs w:val="22"/>
          <w:lang w:eastAsia="en-US"/>
        </w:rPr>
        <w:t>.</w:t>
      </w:r>
    </w:p>
    <w:p w14:paraId="5E34BDFC" w14:textId="77777777" w:rsidR="00AD69A4" w:rsidRPr="00734227" w:rsidRDefault="00AD69A4" w:rsidP="001D7906">
      <w:pPr>
        <w:adjustRightInd w:val="0"/>
        <w:spacing w:before="120" w:after="120"/>
        <w:jc w:val="both"/>
        <w:outlineLvl w:val="0"/>
        <w:rPr>
          <w:rFonts w:eastAsia="Times New Roman"/>
          <w:b/>
          <w:sz w:val="22"/>
          <w:szCs w:val="22"/>
          <w:lang w:eastAsia="en-US"/>
        </w:rPr>
      </w:pPr>
      <w:r w:rsidRPr="00734227">
        <w:rPr>
          <w:rFonts w:eastAsia="Times New Roman"/>
          <w:b/>
          <w:sz w:val="22"/>
          <w:szCs w:val="22"/>
          <w:lang w:eastAsia="en-US"/>
        </w:rPr>
        <w:t>Далее в настоящем документе будут использоваться следующие термины:</w:t>
      </w:r>
    </w:p>
    <w:p w14:paraId="28694929" w14:textId="77777777" w:rsidR="00AD69A4" w:rsidRPr="00734227" w:rsidRDefault="001D7906" w:rsidP="001D7906">
      <w:pPr>
        <w:adjustRightInd w:val="0"/>
        <w:spacing w:before="120" w:after="120"/>
        <w:jc w:val="both"/>
        <w:outlineLvl w:val="0"/>
        <w:rPr>
          <w:rFonts w:eastAsia="Times New Roman"/>
          <w:sz w:val="22"/>
          <w:szCs w:val="22"/>
          <w:lang w:eastAsia="en-US"/>
        </w:rPr>
      </w:pPr>
      <w:r w:rsidRPr="00734227">
        <w:rPr>
          <w:rFonts w:eastAsia="Times New Roman"/>
          <w:b/>
          <w:sz w:val="22"/>
          <w:szCs w:val="22"/>
          <w:lang w:eastAsia="en-US"/>
        </w:rPr>
        <w:t>«</w:t>
      </w:r>
      <w:r w:rsidR="00AD69A4" w:rsidRPr="00734227">
        <w:rPr>
          <w:rFonts w:eastAsia="Times New Roman"/>
          <w:b/>
          <w:sz w:val="22"/>
          <w:szCs w:val="22"/>
          <w:lang w:eastAsia="en-US"/>
        </w:rPr>
        <w:t>Программа</w:t>
      </w:r>
      <w:r w:rsidRPr="00734227">
        <w:rPr>
          <w:rFonts w:eastAsia="Times New Roman"/>
          <w:b/>
          <w:sz w:val="22"/>
          <w:szCs w:val="22"/>
          <w:lang w:eastAsia="en-US"/>
        </w:rPr>
        <w:t xml:space="preserve">» </w:t>
      </w:r>
      <w:r w:rsidRPr="00734227">
        <w:rPr>
          <w:rFonts w:eastAsia="Times New Roman"/>
          <w:sz w:val="22"/>
          <w:szCs w:val="22"/>
          <w:lang w:eastAsia="en-US"/>
        </w:rPr>
        <w:t>или</w:t>
      </w:r>
      <w:r w:rsidR="00AD69A4" w:rsidRPr="00734227">
        <w:rPr>
          <w:rFonts w:eastAsia="Times New Roman"/>
          <w:b/>
          <w:sz w:val="22"/>
          <w:szCs w:val="22"/>
          <w:lang w:eastAsia="en-US"/>
        </w:rPr>
        <w:t xml:space="preserve"> </w:t>
      </w:r>
      <w:r w:rsidRPr="00734227">
        <w:rPr>
          <w:rFonts w:eastAsia="Times New Roman"/>
          <w:b/>
          <w:sz w:val="22"/>
          <w:szCs w:val="22"/>
          <w:lang w:eastAsia="en-US"/>
        </w:rPr>
        <w:t>«</w:t>
      </w:r>
      <w:r w:rsidR="00AD69A4" w:rsidRPr="00734227">
        <w:rPr>
          <w:rFonts w:eastAsia="Times New Roman"/>
          <w:b/>
          <w:sz w:val="22"/>
          <w:szCs w:val="22"/>
          <w:lang w:eastAsia="en-US"/>
        </w:rPr>
        <w:t>Программа облигаций</w:t>
      </w:r>
      <w:r w:rsidRPr="00734227">
        <w:rPr>
          <w:rFonts w:eastAsia="Times New Roman"/>
          <w:b/>
          <w:sz w:val="22"/>
          <w:szCs w:val="22"/>
          <w:lang w:eastAsia="en-US"/>
        </w:rPr>
        <w:t>»</w:t>
      </w:r>
      <w:r w:rsidR="00AD69A4" w:rsidRPr="00734227">
        <w:rPr>
          <w:rFonts w:eastAsia="Times New Roman"/>
          <w:b/>
          <w:sz w:val="22"/>
          <w:szCs w:val="22"/>
          <w:lang w:eastAsia="en-US"/>
        </w:rPr>
        <w:t xml:space="preserve"> </w:t>
      </w:r>
      <w:r w:rsidR="00AD69A4" w:rsidRPr="00734227">
        <w:rPr>
          <w:rFonts w:eastAsia="Times New Roman"/>
          <w:sz w:val="22"/>
          <w:szCs w:val="22"/>
          <w:lang w:eastAsia="en-US"/>
        </w:rPr>
        <w:t>или</w:t>
      </w:r>
      <w:r w:rsidR="00AD69A4" w:rsidRPr="00734227">
        <w:rPr>
          <w:rFonts w:eastAsia="Times New Roman"/>
          <w:b/>
          <w:sz w:val="22"/>
          <w:szCs w:val="22"/>
          <w:lang w:eastAsia="en-US"/>
        </w:rPr>
        <w:t xml:space="preserve"> </w:t>
      </w:r>
      <w:r w:rsidRPr="00734227">
        <w:rPr>
          <w:rFonts w:eastAsia="Times New Roman"/>
          <w:b/>
          <w:sz w:val="22"/>
          <w:szCs w:val="22"/>
          <w:lang w:eastAsia="en-US"/>
        </w:rPr>
        <w:t>«</w:t>
      </w:r>
      <w:r w:rsidR="00AD69A4" w:rsidRPr="00734227">
        <w:rPr>
          <w:rFonts w:eastAsia="Times New Roman"/>
          <w:b/>
          <w:sz w:val="22"/>
          <w:szCs w:val="22"/>
          <w:lang w:eastAsia="en-US"/>
        </w:rPr>
        <w:t>Программа жилищных облигаций с ипотечным покрытием</w:t>
      </w:r>
      <w:r w:rsidRPr="00734227">
        <w:rPr>
          <w:rFonts w:eastAsia="Times New Roman"/>
          <w:b/>
          <w:sz w:val="22"/>
          <w:szCs w:val="22"/>
          <w:lang w:eastAsia="en-US"/>
        </w:rPr>
        <w:t>»</w:t>
      </w:r>
      <w:r w:rsidR="00AD69A4" w:rsidRPr="00734227">
        <w:rPr>
          <w:rFonts w:eastAsia="Times New Roman"/>
          <w:b/>
          <w:sz w:val="22"/>
          <w:szCs w:val="22"/>
          <w:lang w:eastAsia="en-US"/>
        </w:rPr>
        <w:t xml:space="preserve"> </w:t>
      </w:r>
      <w:r w:rsidR="00AD69A4" w:rsidRPr="00734227">
        <w:rPr>
          <w:rFonts w:eastAsia="Times New Roman"/>
          <w:sz w:val="22"/>
          <w:szCs w:val="22"/>
          <w:lang w:eastAsia="en-US"/>
        </w:rPr>
        <w:t>–</w:t>
      </w:r>
      <w:r w:rsidR="00AD69A4" w:rsidRPr="00734227">
        <w:rPr>
          <w:rFonts w:eastAsia="Times New Roman"/>
          <w:b/>
          <w:i/>
          <w:sz w:val="22"/>
          <w:szCs w:val="22"/>
          <w:lang w:eastAsia="en-US"/>
        </w:rPr>
        <w:t xml:space="preserve"> </w:t>
      </w:r>
      <w:r w:rsidR="00AD69A4" w:rsidRPr="00734227">
        <w:rPr>
          <w:rFonts w:eastAsia="Times New Roman"/>
          <w:sz w:val="22"/>
          <w:szCs w:val="22"/>
          <w:lang w:eastAsia="en-US"/>
        </w:rPr>
        <w:t xml:space="preserve">настоящая </w:t>
      </w:r>
      <w:r w:rsidR="00C11EAC" w:rsidRPr="00734227">
        <w:rPr>
          <w:rFonts w:eastAsia="Times New Roman"/>
          <w:sz w:val="22"/>
          <w:szCs w:val="22"/>
          <w:lang w:eastAsia="en-US"/>
        </w:rPr>
        <w:t>п</w:t>
      </w:r>
      <w:r w:rsidR="00AD69A4" w:rsidRPr="00734227">
        <w:rPr>
          <w:rFonts w:eastAsia="Times New Roman"/>
          <w:sz w:val="22"/>
          <w:szCs w:val="22"/>
          <w:lang w:eastAsia="en-US"/>
        </w:rPr>
        <w:t xml:space="preserve">рограмма жилищных облигаций с ипотечным покрытием, первая часть решения о выпуске </w:t>
      </w:r>
      <w:r w:rsidR="00984D9B" w:rsidRPr="00734227">
        <w:rPr>
          <w:rFonts w:eastAsia="Times New Roman"/>
          <w:sz w:val="22"/>
          <w:szCs w:val="22"/>
          <w:lang w:eastAsia="en-US"/>
        </w:rPr>
        <w:t>жилищных облигаций с ипотечным покрытием</w:t>
      </w:r>
      <w:r w:rsidR="00AD69A4" w:rsidRPr="00734227">
        <w:rPr>
          <w:rFonts w:eastAsia="Times New Roman"/>
          <w:sz w:val="22"/>
          <w:szCs w:val="22"/>
          <w:lang w:eastAsia="en-US"/>
        </w:rPr>
        <w:t>, содержащая определяемые общим образом права владельцев жилищных облигаций с ипотечным покрытием и иные общие условия для одного или нескольких выпусков жилищных облигаций с ипотечным покрытием</w:t>
      </w:r>
      <w:r w:rsidR="00256771">
        <w:rPr>
          <w:rFonts w:eastAsia="Times New Roman"/>
          <w:sz w:val="22"/>
          <w:szCs w:val="22"/>
          <w:lang w:eastAsia="en-US"/>
        </w:rPr>
        <w:t>.</w:t>
      </w:r>
    </w:p>
    <w:p w14:paraId="6A2870D9" w14:textId="77777777" w:rsidR="006E5B60" w:rsidRPr="00734227" w:rsidRDefault="001D7906" w:rsidP="001D7906">
      <w:pPr>
        <w:spacing w:before="120" w:after="120"/>
        <w:jc w:val="both"/>
        <w:rPr>
          <w:rFonts w:eastAsia="Times New Roman"/>
          <w:sz w:val="22"/>
          <w:szCs w:val="22"/>
          <w:lang w:eastAsia="en-US"/>
        </w:rPr>
      </w:pPr>
      <w:r w:rsidRPr="00734227">
        <w:rPr>
          <w:rFonts w:eastAsia="Times New Roman"/>
          <w:b/>
          <w:sz w:val="22"/>
          <w:szCs w:val="22"/>
          <w:lang w:eastAsia="en-US"/>
        </w:rPr>
        <w:t>«</w:t>
      </w:r>
      <w:r w:rsidR="00AD69A4" w:rsidRPr="00734227">
        <w:rPr>
          <w:rFonts w:eastAsia="Times New Roman"/>
          <w:b/>
          <w:sz w:val="22"/>
          <w:szCs w:val="22"/>
          <w:lang w:eastAsia="en-US"/>
        </w:rPr>
        <w:t xml:space="preserve">Условия </w:t>
      </w:r>
      <w:r w:rsidRPr="00734227">
        <w:rPr>
          <w:rFonts w:eastAsia="Times New Roman"/>
          <w:b/>
          <w:sz w:val="22"/>
          <w:szCs w:val="22"/>
          <w:lang w:eastAsia="en-US"/>
        </w:rPr>
        <w:t>выпуска жилищных облигаций с ипотечным покрытием», «Условия выпуска облигаций»</w:t>
      </w:r>
      <w:r w:rsidR="00AD69A4" w:rsidRPr="00734227">
        <w:rPr>
          <w:rFonts w:eastAsia="Times New Roman"/>
          <w:b/>
          <w:i/>
          <w:sz w:val="22"/>
          <w:szCs w:val="22"/>
          <w:lang w:eastAsia="en-US"/>
        </w:rPr>
        <w:t xml:space="preserve"> – </w:t>
      </w:r>
      <w:r w:rsidRPr="00734227">
        <w:rPr>
          <w:rFonts w:eastAsia="Times New Roman"/>
          <w:sz w:val="22"/>
          <w:szCs w:val="22"/>
          <w:lang w:eastAsia="en-US"/>
        </w:rPr>
        <w:t>у</w:t>
      </w:r>
      <w:r w:rsidR="00AD69A4" w:rsidRPr="00734227">
        <w:rPr>
          <w:rFonts w:eastAsia="Times New Roman"/>
          <w:sz w:val="22"/>
          <w:szCs w:val="22"/>
          <w:lang w:eastAsia="en-US"/>
        </w:rPr>
        <w:t xml:space="preserve">словия выпуска </w:t>
      </w:r>
      <w:r w:rsidRPr="00734227">
        <w:rPr>
          <w:rFonts w:eastAsia="Times New Roman"/>
          <w:sz w:val="22"/>
          <w:szCs w:val="22"/>
          <w:lang w:eastAsia="en-US"/>
        </w:rPr>
        <w:t xml:space="preserve">жилищных </w:t>
      </w:r>
      <w:r w:rsidR="00AD69A4" w:rsidRPr="00734227">
        <w:rPr>
          <w:rFonts w:eastAsia="Times New Roman"/>
          <w:sz w:val="22"/>
          <w:szCs w:val="22"/>
          <w:lang w:eastAsia="en-US"/>
        </w:rPr>
        <w:t>облигаций</w:t>
      </w:r>
      <w:r w:rsidRPr="00734227">
        <w:rPr>
          <w:rFonts w:eastAsia="Times New Roman"/>
          <w:sz w:val="22"/>
          <w:szCs w:val="22"/>
          <w:lang w:eastAsia="en-US"/>
        </w:rPr>
        <w:t xml:space="preserve"> с ипотечным покрытием</w:t>
      </w:r>
      <w:r w:rsidR="00AD69A4" w:rsidRPr="00734227">
        <w:rPr>
          <w:rFonts w:eastAsia="Times New Roman"/>
          <w:sz w:val="22"/>
          <w:szCs w:val="22"/>
          <w:lang w:eastAsia="en-US"/>
        </w:rPr>
        <w:t xml:space="preserve"> в рамках программы </w:t>
      </w:r>
      <w:r w:rsidRPr="00734227">
        <w:rPr>
          <w:rFonts w:eastAsia="Times New Roman"/>
          <w:sz w:val="22"/>
          <w:szCs w:val="22"/>
          <w:lang w:eastAsia="en-US"/>
        </w:rPr>
        <w:t>жилищных</w:t>
      </w:r>
      <w:r w:rsidR="00AD69A4" w:rsidRPr="00734227">
        <w:rPr>
          <w:rFonts w:eastAsia="Times New Roman"/>
          <w:sz w:val="22"/>
          <w:szCs w:val="22"/>
          <w:lang w:eastAsia="en-US"/>
        </w:rPr>
        <w:t xml:space="preserve"> облигаций</w:t>
      </w:r>
      <w:r w:rsidRPr="00734227">
        <w:rPr>
          <w:rFonts w:eastAsia="Times New Roman"/>
          <w:sz w:val="22"/>
          <w:szCs w:val="22"/>
          <w:lang w:eastAsia="en-US"/>
        </w:rPr>
        <w:t xml:space="preserve"> с ипотечным покрытием</w:t>
      </w:r>
      <w:r w:rsidR="00AD69A4" w:rsidRPr="00734227">
        <w:rPr>
          <w:rFonts w:eastAsia="Times New Roman"/>
          <w:sz w:val="22"/>
          <w:szCs w:val="22"/>
          <w:lang w:eastAsia="en-US"/>
        </w:rPr>
        <w:t xml:space="preserve">, вторая часть решения о выпуске </w:t>
      </w:r>
      <w:r w:rsidR="00984D9B" w:rsidRPr="00734227">
        <w:rPr>
          <w:rFonts w:eastAsia="Times New Roman"/>
          <w:sz w:val="22"/>
          <w:szCs w:val="22"/>
          <w:lang w:eastAsia="en-US"/>
        </w:rPr>
        <w:t>жилищных облигаций с ипотечным покрытием</w:t>
      </w:r>
      <w:r w:rsidR="00AD69A4" w:rsidRPr="00734227">
        <w:rPr>
          <w:rFonts w:eastAsia="Times New Roman"/>
          <w:sz w:val="22"/>
          <w:szCs w:val="22"/>
          <w:lang w:eastAsia="en-US"/>
        </w:rPr>
        <w:t xml:space="preserve">, содержащая конкретные условия отдельного выпуска </w:t>
      </w:r>
      <w:r w:rsidRPr="00734227">
        <w:rPr>
          <w:rFonts w:eastAsia="Times New Roman"/>
          <w:sz w:val="22"/>
          <w:szCs w:val="22"/>
          <w:lang w:eastAsia="en-US"/>
        </w:rPr>
        <w:t>жилищных</w:t>
      </w:r>
      <w:r w:rsidR="00AD69A4" w:rsidRPr="00734227">
        <w:rPr>
          <w:rFonts w:eastAsia="Times New Roman"/>
          <w:sz w:val="22"/>
          <w:szCs w:val="22"/>
          <w:lang w:eastAsia="en-US"/>
        </w:rPr>
        <w:t xml:space="preserve"> облигаций</w:t>
      </w:r>
      <w:r w:rsidRPr="00734227">
        <w:rPr>
          <w:rFonts w:eastAsia="Times New Roman"/>
          <w:sz w:val="22"/>
          <w:szCs w:val="22"/>
          <w:lang w:eastAsia="en-US"/>
        </w:rPr>
        <w:t xml:space="preserve"> с ипотечным покрытием</w:t>
      </w:r>
      <w:r w:rsidR="00984D9B" w:rsidRPr="00734227">
        <w:rPr>
          <w:rFonts w:eastAsia="Times New Roman"/>
          <w:sz w:val="22"/>
          <w:szCs w:val="22"/>
          <w:lang w:eastAsia="en-US"/>
        </w:rPr>
        <w:t>.</w:t>
      </w:r>
    </w:p>
    <w:p w14:paraId="2C7E358F" w14:textId="77777777" w:rsidR="00270E8C" w:rsidRPr="00734227" w:rsidRDefault="00270E8C" w:rsidP="001D7906">
      <w:pPr>
        <w:spacing w:before="120" w:after="120"/>
        <w:jc w:val="both"/>
        <w:rPr>
          <w:rFonts w:eastAsia="Times New Roman"/>
          <w:sz w:val="22"/>
          <w:szCs w:val="22"/>
          <w:lang w:eastAsia="en-US"/>
        </w:rPr>
      </w:pPr>
      <w:r w:rsidRPr="00734227">
        <w:rPr>
          <w:rFonts w:eastAsia="Times New Roman"/>
          <w:b/>
          <w:sz w:val="22"/>
          <w:szCs w:val="22"/>
          <w:lang w:eastAsia="en-US"/>
        </w:rPr>
        <w:t>«Облигации выпуска»</w:t>
      </w:r>
      <w:r w:rsidR="00E017ED" w:rsidRPr="00734227">
        <w:rPr>
          <w:rFonts w:eastAsia="Times New Roman"/>
          <w:b/>
          <w:sz w:val="22"/>
          <w:szCs w:val="22"/>
          <w:lang w:eastAsia="en-US"/>
        </w:rPr>
        <w:t xml:space="preserve"> </w:t>
      </w:r>
      <w:r w:rsidR="00E017ED" w:rsidRPr="00734227">
        <w:rPr>
          <w:rFonts w:eastAsia="Times New Roman"/>
          <w:sz w:val="22"/>
          <w:szCs w:val="22"/>
          <w:lang w:eastAsia="en-US"/>
        </w:rPr>
        <w:t>–</w:t>
      </w:r>
      <w:r w:rsidR="00E017ED" w:rsidRPr="00734227">
        <w:rPr>
          <w:rFonts w:eastAsia="Times New Roman"/>
          <w:b/>
          <w:sz w:val="22"/>
          <w:szCs w:val="22"/>
          <w:lang w:eastAsia="en-US"/>
        </w:rPr>
        <w:t xml:space="preserve"> </w:t>
      </w:r>
      <w:r w:rsidR="00E017ED" w:rsidRPr="00734227">
        <w:rPr>
          <w:rFonts w:eastAsia="Times New Roman"/>
          <w:sz w:val="22"/>
          <w:szCs w:val="22"/>
          <w:lang w:eastAsia="en-US"/>
        </w:rPr>
        <w:t>Облигации</w:t>
      </w:r>
      <w:r w:rsidR="00687735" w:rsidRPr="00734227">
        <w:rPr>
          <w:rFonts w:eastAsia="Times New Roman"/>
          <w:sz w:val="22"/>
          <w:szCs w:val="22"/>
          <w:lang w:eastAsia="en-US"/>
        </w:rPr>
        <w:t>,</w:t>
      </w:r>
      <w:r w:rsidR="00E017ED" w:rsidRPr="00734227">
        <w:rPr>
          <w:rFonts w:eastAsia="Times New Roman"/>
          <w:sz w:val="22"/>
          <w:szCs w:val="22"/>
          <w:lang w:eastAsia="en-US"/>
        </w:rPr>
        <w:t xml:space="preserve"> </w:t>
      </w:r>
      <w:r w:rsidR="00CE52FB" w:rsidRPr="00734227">
        <w:rPr>
          <w:rFonts w:eastAsia="Times New Roman"/>
          <w:sz w:val="22"/>
          <w:szCs w:val="22"/>
          <w:lang w:eastAsia="en-US"/>
        </w:rPr>
        <w:t xml:space="preserve">размещаемые в рамках Программы облигаций, </w:t>
      </w:r>
      <w:r w:rsidR="00E017ED" w:rsidRPr="00734227">
        <w:rPr>
          <w:rFonts w:eastAsia="Times New Roman"/>
          <w:sz w:val="22"/>
          <w:szCs w:val="22"/>
          <w:lang w:eastAsia="en-US"/>
        </w:rPr>
        <w:t>в отношении которых подлеж</w:t>
      </w:r>
      <w:r w:rsidR="00975CFB" w:rsidRPr="00734227">
        <w:rPr>
          <w:rFonts w:eastAsia="Times New Roman"/>
          <w:sz w:val="22"/>
          <w:szCs w:val="22"/>
          <w:lang w:eastAsia="en-US"/>
        </w:rPr>
        <w:t>и</w:t>
      </w:r>
      <w:r w:rsidR="00E017ED" w:rsidRPr="00734227">
        <w:rPr>
          <w:rFonts w:eastAsia="Times New Roman"/>
          <w:sz w:val="22"/>
          <w:szCs w:val="22"/>
          <w:lang w:eastAsia="en-US"/>
        </w:rPr>
        <w:t>т регистрации</w:t>
      </w:r>
      <w:r w:rsidR="00975CFB" w:rsidRPr="00734227">
        <w:rPr>
          <w:rFonts w:eastAsia="Times New Roman"/>
          <w:sz w:val="22"/>
          <w:szCs w:val="22"/>
          <w:lang w:eastAsia="en-US"/>
        </w:rPr>
        <w:t xml:space="preserve"> вторая часть решения о выпуске жилищных облигаций с ипотечным покрытием, содержащая конкретные условия отдельного выпуска жилищных облигаций с ипотечным покрытием (</w:t>
      </w:r>
      <w:r w:rsidR="00065744" w:rsidRPr="00734227">
        <w:rPr>
          <w:rFonts w:eastAsia="Times New Roman"/>
          <w:sz w:val="22"/>
          <w:szCs w:val="22"/>
          <w:lang w:eastAsia="en-US"/>
        </w:rPr>
        <w:t>соответствующие Условия выпуска облигаций</w:t>
      </w:r>
      <w:r w:rsidR="00975CFB" w:rsidRPr="00734227">
        <w:rPr>
          <w:rFonts w:eastAsia="Times New Roman"/>
          <w:sz w:val="22"/>
          <w:szCs w:val="22"/>
          <w:lang w:eastAsia="en-US"/>
        </w:rPr>
        <w:t>)</w:t>
      </w:r>
      <w:r w:rsidR="00E017ED" w:rsidRPr="00734227">
        <w:rPr>
          <w:rFonts w:eastAsia="Times New Roman"/>
          <w:sz w:val="22"/>
          <w:szCs w:val="22"/>
          <w:lang w:eastAsia="en-US"/>
        </w:rPr>
        <w:t>.</w:t>
      </w:r>
    </w:p>
    <w:p w14:paraId="00D98B0A" w14:textId="77777777" w:rsidR="00CD51A8" w:rsidRPr="00734227" w:rsidRDefault="00CD51A8" w:rsidP="001D7906">
      <w:pPr>
        <w:spacing w:before="120" w:after="120"/>
        <w:jc w:val="both"/>
        <w:rPr>
          <w:rFonts w:eastAsia="Times New Roman"/>
          <w:b/>
          <w:sz w:val="22"/>
          <w:szCs w:val="22"/>
          <w:lang w:eastAsia="en-US"/>
        </w:rPr>
      </w:pPr>
      <w:r w:rsidRPr="00734227">
        <w:rPr>
          <w:rFonts w:eastAsia="Times New Roman"/>
          <w:b/>
          <w:sz w:val="22"/>
          <w:szCs w:val="22"/>
          <w:lang w:eastAsia="en-US"/>
        </w:rPr>
        <w:t xml:space="preserve">«Поручитель» – </w:t>
      </w:r>
      <w:r w:rsidRPr="00734227">
        <w:rPr>
          <w:rFonts w:eastAsia="Times New Roman"/>
          <w:sz w:val="22"/>
          <w:szCs w:val="22"/>
        </w:rPr>
        <w:t>Акционерное общество «Агентство по ипотечному жилищному кредитованию».</w:t>
      </w:r>
    </w:p>
    <w:p w14:paraId="34B7BB2D" w14:textId="77777777" w:rsidR="00507B2D" w:rsidRPr="00734227" w:rsidRDefault="00507B2D" w:rsidP="001D7906">
      <w:pPr>
        <w:spacing w:before="120" w:after="120"/>
        <w:jc w:val="both"/>
        <w:rPr>
          <w:rFonts w:eastAsia="Times New Roman"/>
          <w:sz w:val="22"/>
          <w:szCs w:val="22"/>
          <w:lang w:eastAsia="en-US"/>
        </w:rPr>
      </w:pPr>
      <w:r w:rsidRPr="00734227">
        <w:rPr>
          <w:rFonts w:eastAsia="Times New Roman"/>
          <w:b/>
          <w:sz w:val="22"/>
          <w:szCs w:val="22"/>
          <w:lang w:eastAsia="en-US"/>
        </w:rPr>
        <w:t>«Проспект»</w:t>
      </w:r>
      <w:r w:rsidRPr="00734227">
        <w:rPr>
          <w:rFonts w:eastAsia="Times New Roman"/>
          <w:sz w:val="22"/>
          <w:szCs w:val="22"/>
          <w:lang w:eastAsia="en-US"/>
        </w:rPr>
        <w:t xml:space="preserve"> или </w:t>
      </w:r>
      <w:r w:rsidRPr="00734227">
        <w:rPr>
          <w:rFonts w:eastAsia="Times New Roman"/>
          <w:b/>
          <w:sz w:val="22"/>
          <w:szCs w:val="22"/>
          <w:lang w:eastAsia="en-US"/>
        </w:rPr>
        <w:t xml:space="preserve">«Проспект ценных бумаг» </w:t>
      </w:r>
      <w:r w:rsidRPr="00734227">
        <w:rPr>
          <w:rFonts w:eastAsia="Times New Roman"/>
          <w:sz w:val="22"/>
          <w:szCs w:val="22"/>
          <w:lang w:eastAsia="en-US"/>
        </w:rPr>
        <w:t>- проспект ценных бумаг в отношении</w:t>
      </w:r>
      <w:r w:rsidR="000C6EF6" w:rsidRPr="00734227">
        <w:rPr>
          <w:rFonts w:eastAsia="Times New Roman"/>
          <w:sz w:val="22"/>
          <w:szCs w:val="22"/>
          <w:lang w:eastAsia="en-US"/>
        </w:rPr>
        <w:t xml:space="preserve"> Облигаций</w:t>
      </w:r>
      <w:r w:rsidRPr="00734227">
        <w:rPr>
          <w:rFonts w:eastAsia="Times New Roman"/>
          <w:sz w:val="22"/>
          <w:szCs w:val="22"/>
          <w:lang w:eastAsia="en-US"/>
        </w:rPr>
        <w:t>, подлежащий государственной регистрации одновременно с Программой облигаций.</w:t>
      </w:r>
    </w:p>
    <w:p w14:paraId="07947E33" w14:textId="77777777" w:rsidR="00CD51A8" w:rsidRPr="00734227" w:rsidRDefault="00CD51A8" w:rsidP="001D7906">
      <w:pPr>
        <w:spacing w:before="120" w:after="120"/>
        <w:jc w:val="both"/>
      </w:pPr>
      <w:r w:rsidRPr="00734227">
        <w:rPr>
          <w:rFonts w:eastAsia="Times New Roman"/>
          <w:b/>
          <w:sz w:val="22"/>
          <w:szCs w:val="22"/>
          <w:lang w:eastAsia="en-US"/>
        </w:rPr>
        <w:t>«Эмитент» –</w:t>
      </w:r>
      <w:r w:rsidRPr="00734227">
        <w:rPr>
          <w:rFonts w:eastAsia="Times New Roman"/>
          <w:sz w:val="22"/>
          <w:szCs w:val="22"/>
        </w:rPr>
        <w:t xml:space="preserve"> Общество с ограниченной ответственностью </w:t>
      </w:r>
      <w:r w:rsidRPr="00734227">
        <w:rPr>
          <w:sz w:val="22"/>
          <w:szCs w:val="22"/>
        </w:rPr>
        <w:t>«Ипотечный агент «Фабрика ИЦБ».</w:t>
      </w:r>
    </w:p>
    <w:p w14:paraId="66BA2921" w14:textId="77777777" w:rsidR="001D7906" w:rsidRPr="00734227" w:rsidRDefault="001D7906" w:rsidP="0023523D">
      <w:pPr>
        <w:adjustRightInd w:val="0"/>
        <w:spacing w:before="120" w:after="120"/>
        <w:jc w:val="both"/>
        <w:outlineLvl w:val="0"/>
        <w:rPr>
          <w:rFonts w:eastAsiaTheme="minorHAnsi"/>
          <w:b/>
          <w:lang w:eastAsia="en-US"/>
        </w:rPr>
      </w:pPr>
      <w:r w:rsidRPr="00734227">
        <w:rPr>
          <w:rFonts w:eastAsia="Times New Roman"/>
          <w:b/>
          <w:sz w:val="22"/>
          <w:szCs w:val="22"/>
          <w:lang w:eastAsia="en-US"/>
        </w:rPr>
        <w:t xml:space="preserve">2. Форма </w:t>
      </w:r>
      <w:r w:rsidR="008E402D" w:rsidRPr="00734227">
        <w:rPr>
          <w:rFonts w:eastAsia="Times New Roman"/>
          <w:b/>
          <w:sz w:val="22"/>
          <w:szCs w:val="22"/>
          <w:lang w:eastAsia="en-US"/>
        </w:rPr>
        <w:t>облигаций</w:t>
      </w:r>
      <w:r w:rsidRPr="00734227">
        <w:rPr>
          <w:rFonts w:eastAsia="Times New Roman"/>
          <w:b/>
          <w:sz w:val="22"/>
          <w:szCs w:val="22"/>
          <w:lang w:eastAsia="en-US"/>
        </w:rPr>
        <w:t>:</w:t>
      </w:r>
      <w:r w:rsidRPr="00734227">
        <w:rPr>
          <w:rFonts w:eastAsiaTheme="minorHAnsi"/>
          <w:b/>
          <w:lang w:eastAsia="en-US"/>
        </w:rPr>
        <w:t xml:space="preserve"> </w:t>
      </w:r>
    </w:p>
    <w:p w14:paraId="0EC8BAD5" w14:textId="77777777" w:rsidR="001D7906" w:rsidRPr="00734227" w:rsidRDefault="001D7906" w:rsidP="0023523D">
      <w:pPr>
        <w:adjustRightInd w:val="0"/>
        <w:spacing w:before="120" w:after="120"/>
        <w:jc w:val="both"/>
        <w:rPr>
          <w:rFonts w:eastAsiaTheme="minorHAnsi"/>
          <w:lang w:eastAsia="en-US"/>
        </w:rPr>
      </w:pPr>
      <w:r w:rsidRPr="00734227">
        <w:rPr>
          <w:rFonts w:eastAsia="Times New Roman"/>
          <w:sz w:val="22"/>
          <w:szCs w:val="22"/>
        </w:rPr>
        <w:t>документарные.</w:t>
      </w:r>
      <w:r w:rsidRPr="00734227">
        <w:rPr>
          <w:rFonts w:eastAsiaTheme="minorHAnsi"/>
          <w:lang w:eastAsia="en-US"/>
        </w:rPr>
        <w:t xml:space="preserve"> </w:t>
      </w:r>
    </w:p>
    <w:p w14:paraId="45B44576" w14:textId="77777777" w:rsidR="001D7906" w:rsidRPr="00734227" w:rsidRDefault="001D7906" w:rsidP="0023523D">
      <w:pPr>
        <w:adjustRightInd w:val="0"/>
        <w:spacing w:before="120" w:after="120"/>
        <w:jc w:val="both"/>
        <w:outlineLvl w:val="0"/>
        <w:rPr>
          <w:rFonts w:eastAsiaTheme="minorHAnsi"/>
          <w:b/>
          <w:lang w:eastAsia="en-US"/>
        </w:rPr>
      </w:pPr>
      <w:r w:rsidRPr="00734227">
        <w:rPr>
          <w:rFonts w:eastAsia="Times New Roman"/>
          <w:b/>
          <w:sz w:val="22"/>
          <w:szCs w:val="22"/>
          <w:lang w:eastAsia="en-US"/>
        </w:rPr>
        <w:t>3. Указание на обязательное централизованное хранение</w:t>
      </w:r>
    </w:p>
    <w:p w14:paraId="2FD98FAB" w14:textId="77777777" w:rsidR="001E160B" w:rsidRPr="00734227" w:rsidRDefault="001D7906" w:rsidP="00192A7E">
      <w:pPr>
        <w:adjustRightInd w:val="0"/>
        <w:jc w:val="both"/>
        <w:outlineLvl w:val="0"/>
        <w:rPr>
          <w:rFonts w:eastAsia="Times New Roman"/>
          <w:bCs/>
          <w:iCs/>
          <w:sz w:val="22"/>
          <w:szCs w:val="22"/>
        </w:rPr>
      </w:pPr>
      <w:r w:rsidRPr="00734227">
        <w:rPr>
          <w:rFonts w:eastAsia="Times New Roman"/>
          <w:bCs/>
          <w:iCs/>
          <w:sz w:val="22"/>
          <w:szCs w:val="22"/>
        </w:rPr>
        <w:t xml:space="preserve">Предусмотрено обязательное централизованное хранение </w:t>
      </w:r>
      <w:r w:rsidR="001E38D6" w:rsidRPr="00734227">
        <w:rPr>
          <w:rFonts w:eastAsia="Times New Roman"/>
          <w:bCs/>
          <w:iCs/>
          <w:sz w:val="22"/>
          <w:szCs w:val="22"/>
        </w:rPr>
        <w:t>Облигаций</w:t>
      </w:r>
      <w:r w:rsidRPr="00734227">
        <w:rPr>
          <w:rFonts w:eastAsia="Times New Roman"/>
          <w:bCs/>
          <w:iCs/>
          <w:sz w:val="22"/>
          <w:szCs w:val="22"/>
        </w:rPr>
        <w:t>.</w:t>
      </w:r>
    </w:p>
    <w:p w14:paraId="486957C1" w14:textId="77777777" w:rsidR="000C6EF6" w:rsidRPr="00734227" w:rsidRDefault="000C6EF6" w:rsidP="00192A7E">
      <w:pPr>
        <w:adjustRightInd w:val="0"/>
        <w:jc w:val="both"/>
        <w:outlineLvl w:val="0"/>
        <w:rPr>
          <w:sz w:val="22"/>
          <w:szCs w:val="22"/>
          <w:lang w:eastAsia="en-GB"/>
        </w:rPr>
      </w:pPr>
    </w:p>
    <w:p w14:paraId="0C586FA4" w14:textId="77777777" w:rsidR="001D7906" w:rsidRPr="00734227" w:rsidRDefault="001D7906" w:rsidP="00192A7E">
      <w:pPr>
        <w:adjustRightInd w:val="0"/>
        <w:jc w:val="both"/>
        <w:outlineLvl w:val="0"/>
        <w:rPr>
          <w:rFonts w:eastAsia="Times New Roman"/>
          <w:b/>
          <w:sz w:val="22"/>
          <w:szCs w:val="22"/>
          <w:u w:val="single"/>
        </w:rPr>
      </w:pPr>
      <w:r w:rsidRPr="00734227">
        <w:rPr>
          <w:rFonts w:eastAsiaTheme="minorHAnsi"/>
          <w:b/>
          <w:sz w:val="22"/>
          <w:lang w:eastAsia="en-US"/>
        </w:rPr>
        <w:t>4. Минимальная и (или) максимальная номинальная стоимость каждой облигации отдельного выпуска (дополнительного выпуска), которая может быть размещена в рамках программы облигаций</w:t>
      </w:r>
      <w:r w:rsidRPr="00734227">
        <w:rPr>
          <w:rFonts w:eastAsia="Times New Roman"/>
          <w:b/>
          <w:sz w:val="22"/>
          <w:szCs w:val="22"/>
          <w:u w:val="single"/>
        </w:rPr>
        <w:t xml:space="preserve"> </w:t>
      </w:r>
    </w:p>
    <w:p w14:paraId="37BFA8F7" w14:textId="77777777" w:rsidR="001D7906" w:rsidRPr="00734227" w:rsidRDefault="0033290F" w:rsidP="00E7348E">
      <w:pPr>
        <w:adjustRightInd w:val="0"/>
        <w:spacing w:before="120" w:after="120"/>
        <w:jc w:val="both"/>
        <w:rPr>
          <w:rFonts w:eastAsia="Times New Roman"/>
          <w:bCs/>
          <w:iCs/>
          <w:sz w:val="22"/>
          <w:szCs w:val="22"/>
        </w:rPr>
      </w:pPr>
      <w:r w:rsidRPr="00734227">
        <w:rPr>
          <w:rFonts w:eastAsia="Times New Roman"/>
          <w:bCs/>
          <w:iCs/>
          <w:sz w:val="22"/>
          <w:szCs w:val="22"/>
        </w:rPr>
        <w:t xml:space="preserve">Минимальная и максимальная номинальная стоимость </w:t>
      </w:r>
      <w:r w:rsidR="006B0BAB" w:rsidRPr="00734227">
        <w:rPr>
          <w:rFonts w:eastAsia="Times New Roman"/>
          <w:bCs/>
          <w:iCs/>
          <w:sz w:val="22"/>
          <w:szCs w:val="22"/>
        </w:rPr>
        <w:t>О</w:t>
      </w:r>
      <w:r w:rsidRPr="00734227">
        <w:rPr>
          <w:rFonts w:eastAsia="Times New Roman"/>
          <w:bCs/>
          <w:iCs/>
          <w:sz w:val="22"/>
          <w:szCs w:val="22"/>
        </w:rPr>
        <w:t>блигаций</w:t>
      </w:r>
      <w:r w:rsidR="006B0BAB" w:rsidRPr="00734227">
        <w:rPr>
          <w:rFonts w:eastAsia="Times New Roman"/>
          <w:bCs/>
          <w:iCs/>
          <w:sz w:val="22"/>
          <w:szCs w:val="22"/>
        </w:rPr>
        <w:t xml:space="preserve"> в условиях </w:t>
      </w:r>
      <w:r w:rsidR="00CB1348" w:rsidRPr="00734227">
        <w:rPr>
          <w:rFonts w:eastAsia="Times New Roman"/>
          <w:bCs/>
          <w:iCs/>
          <w:sz w:val="22"/>
          <w:szCs w:val="22"/>
        </w:rPr>
        <w:t xml:space="preserve">настоящей </w:t>
      </w:r>
      <w:r w:rsidR="006B0BAB" w:rsidRPr="00734227">
        <w:rPr>
          <w:rFonts w:eastAsia="Times New Roman"/>
          <w:bCs/>
          <w:iCs/>
          <w:sz w:val="22"/>
          <w:szCs w:val="22"/>
        </w:rPr>
        <w:t>Программы облигаций</w:t>
      </w:r>
      <w:r w:rsidRPr="00734227">
        <w:rPr>
          <w:rFonts w:eastAsia="Times New Roman"/>
          <w:bCs/>
          <w:iCs/>
          <w:sz w:val="22"/>
          <w:szCs w:val="22"/>
        </w:rPr>
        <w:t xml:space="preserve"> не определяется</w:t>
      </w:r>
      <w:r w:rsidR="001D7906" w:rsidRPr="00734227">
        <w:rPr>
          <w:rFonts w:eastAsia="Times New Roman"/>
          <w:bCs/>
          <w:iCs/>
          <w:sz w:val="22"/>
          <w:szCs w:val="22"/>
        </w:rPr>
        <w:t>.</w:t>
      </w:r>
    </w:p>
    <w:p w14:paraId="4EC1E305" w14:textId="77777777" w:rsidR="001D7906" w:rsidRPr="00734227" w:rsidRDefault="001D7906" w:rsidP="00C16B43">
      <w:pPr>
        <w:adjustRightInd w:val="0"/>
        <w:spacing w:before="120" w:after="120"/>
        <w:jc w:val="both"/>
        <w:outlineLvl w:val="0"/>
        <w:rPr>
          <w:rFonts w:eastAsia="Times New Roman"/>
          <w:b/>
          <w:sz w:val="22"/>
          <w:szCs w:val="22"/>
        </w:rPr>
      </w:pPr>
      <w:r w:rsidRPr="00734227">
        <w:rPr>
          <w:rFonts w:eastAsia="Times New Roman"/>
          <w:b/>
          <w:sz w:val="22"/>
          <w:szCs w:val="22"/>
        </w:rPr>
        <w:t>5. Минимальное и (или) максимальное количество облигаций отдельного выпуска (дополнительного выпуска), размещаемых в рамках программы облигаций</w:t>
      </w:r>
    </w:p>
    <w:p w14:paraId="7F2F281B" w14:textId="77777777" w:rsidR="001D7906" w:rsidRPr="00734227" w:rsidRDefault="001D7906" w:rsidP="00C16B43">
      <w:pPr>
        <w:adjustRightInd w:val="0"/>
        <w:spacing w:before="120" w:after="120"/>
        <w:jc w:val="both"/>
        <w:rPr>
          <w:rFonts w:eastAsia="Times New Roman"/>
          <w:sz w:val="22"/>
          <w:szCs w:val="22"/>
          <w:u w:val="single"/>
        </w:rPr>
      </w:pPr>
      <w:r w:rsidRPr="00734227">
        <w:rPr>
          <w:rFonts w:eastAsia="Times New Roman"/>
          <w:sz w:val="22"/>
          <w:szCs w:val="22"/>
        </w:rPr>
        <w:t xml:space="preserve">Минимальное и максимальное количество </w:t>
      </w:r>
      <w:r w:rsidR="00C16B43" w:rsidRPr="00734227">
        <w:rPr>
          <w:rFonts w:eastAsia="Times New Roman"/>
          <w:sz w:val="22"/>
          <w:szCs w:val="22"/>
        </w:rPr>
        <w:t>О</w:t>
      </w:r>
      <w:r w:rsidRPr="00734227">
        <w:rPr>
          <w:rFonts w:eastAsia="Times New Roman"/>
          <w:sz w:val="22"/>
          <w:szCs w:val="22"/>
        </w:rPr>
        <w:t xml:space="preserve">блигаций отдельного выпуска, которые могут быть размещены в рамках Программы облигаций, в условиях настоящей Программы облигаций не определяется. </w:t>
      </w:r>
    </w:p>
    <w:p w14:paraId="4F228639" w14:textId="06CFC648" w:rsidR="001D7906" w:rsidRPr="00734227" w:rsidRDefault="001D7906" w:rsidP="00C16B43">
      <w:pPr>
        <w:adjustRightInd w:val="0"/>
        <w:spacing w:before="120" w:after="120"/>
        <w:jc w:val="both"/>
        <w:rPr>
          <w:rFonts w:eastAsia="Times New Roman"/>
          <w:sz w:val="22"/>
          <w:szCs w:val="22"/>
        </w:rPr>
      </w:pPr>
      <w:r w:rsidRPr="00734227">
        <w:rPr>
          <w:rFonts w:eastAsia="Times New Roman"/>
          <w:sz w:val="22"/>
          <w:szCs w:val="22"/>
        </w:rPr>
        <w:t xml:space="preserve">Количество </w:t>
      </w:r>
      <w:r w:rsidR="00C16B43" w:rsidRPr="00734227">
        <w:rPr>
          <w:rFonts w:eastAsia="Times New Roman"/>
          <w:sz w:val="22"/>
          <w:szCs w:val="22"/>
        </w:rPr>
        <w:t>О</w:t>
      </w:r>
      <w:r w:rsidRPr="00734227">
        <w:rPr>
          <w:rFonts w:eastAsia="Times New Roman"/>
          <w:sz w:val="22"/>
          <w:szCs w:val="22"/>
        </w:rPr>
        <w:t xml:space="preserve">блигаций выпуска, размещаемых в рамках Программы </w:t>
      </w:r>
      <w:r w:rsidR="00C16B43" w:rsidRPr="00734227">
        <w:rPr>
          <w:rFonts w:eastAsia="Times New Roman"/>
          <w:sz w:val="22"/>
          <w:szCs w:val="22"/>
        </w:rPr>
        <w:t>о</w:t>
      </w:r>
      <w:r w:rsidRPr="00734227">
        <w:rPr>
          <w:rFonts w:eastAsia="Times New Roman"/>
          <w:sz w:val="22"/>
          <w:szCs w:val="22"/>
        </w:rPr>
        <w:t xml:space="preserve">блигаций, </w:t>
      </w:r>
      <w:r w:rsidR="00672FEC">
        <w:rPr>
          <w:rFonts w:eastAsia="Times New Roman"/>
          <w:sz w:val="22"/>
          <w:szCs w:val="22"/>
        </w:rPr>
        <w:t>у</w:t>
      </w:r>
      <w:r w:rsidRPr="00734227">
        <w:rPr>
          <w:rFonts w:eastAsia="Times New Roman"/>
          <w:sz w:val="22"/>
          <w:szCs w:val="22"/>
        </w:rPr>
        <w:t>стан</w:t>
      </w:r>
      <w:r w:rsidR="00672FEC">
        <w:rPr>
          <w:rFonts w:eastAsia="Times New Roman"/>
          <w:sz w:val="22"/>
          <w:szCs w:val="22"/>
        </w:rPr>
        <w:t>авливается</w:t>
      </w:r>
      <w:r w:rsidRPr="00734227">
        <w:rPr>
          <w:rFonts w:eastAsia="Times New Roman"/>
          <w:sz w:val="22"/>
          <w:szCs w:val="22"/>
        </w:rPr>
        <w:t xml:space="preserve"> в соответствующих Условиях выпуска</w:t>
      </w:r>
      <w:r w:rsidR="00C16B43" w:rsidRPr="00734227">
        <w:rPr>
          <w:rFonts w:eastAsia="Times New Roman"/>
          <w:sz w:val="22"/>
          <w:szCs w:val="22"/>
        </w:rPr>
        <w:t xml:space="preserve"> облигаций</w:t>
      </w:r>
      <w:r w:rsidRPr="00734227">
        <w:rPr>
          <w:rFonts w:eastAsia="Times New Roman"/>
          <w:sz w:val="22"/>
          <w:szCs w:val="22"/>
        </w:rPr>
        <w:t>.</w:t>
      </w:r>
      <w:r w:rsidRPr="00734227">
        <w:rPr>
          <w:rFonts w:ascii="Arial" w:eastAsiaTheme="minorHAnsi" w:hAnsi="Arial" w:cs="Arial"/>
          <w:color w:val="000000"/>
          <w:sz w:val="22"/>
          <w:szCs w:val="22"/>
          <w:shd w:val="clear" w:color="auto" w:fill="FFFFFF"/>
          <w:lang w:eastAsia="en-US"/>
        </w:rPr>
        <w:t xml:space="preserve"> </w:t>
      </w:r>
    </w:p>
    <w:p w14:paraId="7A8420A1" w14:textId="77777777" w:rsidR="001D7906" w:rsidRPr="00734227" w:rsidRDefault="00EC1DCC" w:rsidP="00C16B43">
      <w:pPr>
        <w:adjustRightInd w:val="0"/>
        <w:spacing w:before="120" w:after="120"/>
        <w:jc w:val="both"/>
        <w:rPr>
          <w:rFonts w:eastAsia="Times New Roman"/>
          <w:sz w:val="22"/>
          <w:szCs w:val="22"/>
        </w:rPr>
      </w:pPr>
      <w:r w:rsidRPr="00734227">
        <w:rPr>
          <w:rFonts w:eastAsia="Times New Roman"/>
          <w:sz w:val="22"/>
          <w:szCs w:val="22"/>
        </w:rPr>
        <w:t>Отдельный выпуск О</w:t>
      </w:r>
      <w:r w:rsidR="001D7906" w:rsidRPr="00734227">
        <w:rPr>
          <w:rFonts w:eastAsia="Times New Roman"/>
          <w:sz w:val="22"/>
          <w:szCs w:val="22"/>
        </w:rPr>
        <w:t>блигаци</w:t>
      </w:r>
      <w:r w:rsidR="00D00F93" w:rsidRPr="00734227">
        <w:rPr>
          <w:rFonts w:eastAsia="Times New Roman"/>
          <w:sz w:val="22"/>
          <w:szCs w:val="22"/>
        </w:rPr>
        <w:t>й</w:t>
      </w:r>
      <w:r w:rsidRPr="00734227">
        <w:rPr>
          <w:rFonts w:eastAsia="Times New Roman"/>
          <w:sz w:val="22"/>
          <w:szCs w:val="22"/>
        </w:rPr>
        <w:t xml:space="preserve"> в рамках Программы облигаций</w:t>
      </w:r>
      <w:r w:rsidR="001D7906" w:rsidRPr="00734227">
        <w:rPr>
          <w:rFonts w:eastAsia="Times New Roman"/>
          <w:sz w:val="22"/>
          <w:szCs w:val="22"/>
        </w:rPr>
        <w:t xml:space="preserve"> не предполагается размещать траншами. </w:t>
      </w:r>
    </w:p>
    <w:p w14:paraId="39E4BE38" w14:textId="77777777" w:rsidR="001D7906" w:rsidRPr="00734227" w:rsidRDefault="001D7906" w:rsidP="00C16B43">
      <w:pPr>
        <w:adjustRightInd w:val="0"/>
        <w:spacing w:before="120" w:after="120"/>
        <w:jc w:val="both"/>
        <w:outlineLvl w:val="0"/>
        <w:rPr>
          <w:rFonts w:eastAsiaTheme="minorHAnsi"/>
          <w:b/>
          <w:sz w:val="22"/>
          <w:szCs w:val="22"/>
          <w:lang w:eastAsia="en-US"/>
        </w:rPr>
      </w:pPr>
      <w:r w:rsidRPr="00734227">
        <w:rPr>
          <w:rFonts w:eastAsiaTheme="minorHAnsi"/>
          <w:b/>
          <w:sz w:val="22"/>
          <w:szCs w:val="22"/>
          <w:lang w:eastAsia="en-US"/>
        </w:rPr>
        <w:t>6. Максимальная сумма номинальных стоимостей облигаций, которые могут быть размещены в рамках программы облигаций</w:t>
      </w:r>
    </w:p>
    <w:p w14:paraId="17623C65" w14:textId="77777777" w:rsidR="001D7906" w:rsidRPr="00734227" w:rsidRDefault="001D7906" w:rsidP="00C16B43">
      <w:pPr>
        <w:adjustRightInd w:val="0"/>
        <w:jc w:val="both"/>
        <w:rPr>
          <w:rFonts w:eastAsia="Times New Roman"/>
          <w:bCs/>
          <w:iCs/>
          <w:sz w:val="22"/>
          <w:szCs w:val="22"/>
        </w:rPr>
      </w:pPr>
      <w:r w:rsidRPr="00734227">
        <w:rPr>
          <w:rFonts w:eastAsia="Times New Roman"/>
          <w:bCs/>
          <w:iCs/>
          <w:sz w:val="22"/>
          <w:szCs w:val="22"/>
        </w:rPr>
        <w:lastRenderedPageBreak/>
        <w:t xml:space="preserve">Максимальная сумма номинальных стоимостей </w:t>
      </w:r>
      <w:r w:rsidR="00C16B43" w:rsidRPr="00734227">
        <w:rPr>
          <w:rFonts w:eastAsia="Times New Roman"/>
          <w:bCs/>
          <w:iCs/>
          <w:sz w:val="22"/>
          <w:szCs w:val="22"/>
        </w:rPr>
        <w:t>О</w:t>
      </w:r>
      <w:r w:rsidRPr="00734227">
        <w:rPr>
          <w:rFonts w:eastAsia="Times New Roman"/>
          <w:bCs/>
          <w:iCs/>
          <w:sz w:val="22"/>
          <w:szCs w:val="22"/>
        </w:rPr>
        <w:t xml:space="preserve">блигаций, которые могут быть размещены в рамках Программы облигаций, составляет </w:t>
      </w:r>
      <w:r w:rsidR="002D4D99" w:rsidRPr="00734227">
        <w:rPr>
          <w:rFonts w:eastAsia="Times New Roman"/>
          <w:bCs/>
          <w:iCs/>
          <w:sz w:val="22"/>
          <w:szCs w:val="22"/>
        </w:rPr>
        <w:t xml:space="preserve">30 000 000 000 </w:t>
      </w:r>
      <w:r w:rsidRPr="00734227">
        <w:rPr>
          <w:rFonts w:eastAsia="Times New Roman"/>
          <w:bCs/>
          <w:iCs/>
          <w:sz w:val="22"/>
          <w:szCs w:val="22"/>
        </w:rPr>
        <w:t>(</w:t>
      </w:r>
      <w:r w:rsidR="002D4D99" w:rsidRPr="00734227">
        <w:rPr>
          <w:rFonts w:eastAsia="Times New Roman"/>
          <w:bCs/>
          <w:iCs/>
          <w:sz w:val="22"/>
          <w:szCs w:val="22"/>
        </w:rPr>
        <w:t>Тридцать миллиардов</w:t>
      </w:r>
      <w:r w:rsidRPr="00734227">
        <w:rPr>
          <w:rFonts w:eastAsia="Times New Roman"/>
          <w:bCs/>
          <w:iCs/>
          <w:sz w:val="22"/>
          <w:szCs w:val="22"/>
        </w:rPr>
        <w:t>)</w:t>
      </w:r>
      <w:r w:rsidR="00C16B43" w:rsidRPr="00734227">
        <w:rPr>
          <w:rFonts w:eastAsia="Times New Roman"/>
          <w:bCs/>
          <w:iCs/>
          <w:sz w:val="22"/>
          <w:szCs w:val="22"/>
        </w:rPr>
        <w:t xml:space="preserve"> </w:t>
      </w:r>
      <w:r w:rsidRPr="00734227">
        <w:rPr>
          <w:rFonts w:eastAsia="Times New Roman"/>
          <w:bCs/>
          <w:iCs/>
          <w:sz w:val="22"/>
          <w:szCs w:val="22"/>
        </w:rPr>
        <w:t>рублей включительно.</w:t>
      </w:r>
    </w:p>
    <w:p w14:paraId="2EB39E33" w14:textId="77777777" w:rsidR="001D7906" w:rsidRPr="00734227" w:rsidRDefault="001D7906" w:rsidP="00C16B43">
      <w:pPr>
        <w:adjustRightInd w:val="0"/>
        <w:spacing w:before="120" w:after="120"/>
        <w:jc w:val="both"/>
        <w:outlineLvl w:val="0"/>
        <w:rPr>
          <w:rFonts w:eastAsiaTheme="minorHAnsi"/>
          <w:b/>
          <w:sz w:val="22"/>
          <w:szCs w:val="22"/>
          <w:lang w:eastAsia="en-US"/>
        </w:rPr>
      </w:pPr>
      <w:r w:rsidRPr="00734227">
        <w:rPr>
          <w:rFonts w:eastAsiaTheme="minorHAnsi"/>
          <w:b/>
          <w:sz w:val="22"/>
          <w:szCs w:val="22"/>
          <w:lang w:eastAsia="en-US"/>
        </w:rPr>
        <w:t>7. Определяемые общим образом права владельцев облигаций, которые могут быть размещены в рамках программы облигаций</w:t>
      </w:r>
    </w:p>
    <w:p w14:paraId="3BC8C426" w14:textId="77777777" w:rsidR="005D3750" w:rsidRPr="00734227" w:rsidRDefault="006069AC" w:rsidP="005D3750">
      <w:pPr>
        <w:spacing w:after="120"/>
        <w:jc w:val="both"/>
        <w:rPr>
          <w:sz w:val="22"/>
          <w:szCs w:val="22"/>
        </w:rPr>
      </w:pPr>
      <w:r w:rsidRPr="00734227">
        <w:rPr>
          <w:rFonts w:eastAsia="Times New Roman"/>
          <w:bCs/>
          <w:iCs/>
          <w:sz w:val="22"/>
          <w:szCs w:val="22"/>
        </w:rPr>
        <w:t xml:space="preserve">Облигации </w:t>
      </w:r>
      <w:r w:rsidR="005D3750" w:rsidRPr="00734227">
        <w:rPr>
          <w:sz w:val="22"/>
          <w:szCs w:val="22"/>
        </w:rPr>
        <w:t>предоставля</w:t>
      </w:r>
      <w:r w:rsidR="00F01CC7" w:rsidRPr="00734227">
        <w:rPr>
          <w:sz w:val="22"/>
          <w:szCs w:val="22"/>
        </w:rPr>
        <w:t>ю</w:t>
      </w:r>
      <w:r w:rsidR="005D3750" w:rsidRPr="00734227">
        <w:rPr>
          <w:sz w:val="22"/>
          <w:szCs w:val="22"/>
        </w:rPr>
        <w:t>т их владельцам следующие права:</w:t>
      </w:r>
    </w:p>
    <w:p w14:paraId="2019B36F" w14:textId="77777777" w:rsidR="005D3750" w:rsidRPr="00734227" w:rsidRDefault="005D3750" w:rsidP="00F96E29">
      <w:pPr>
        <w:numPr>
          <w:ilvl w:val="0"/>
          <w:numId w:val="1"/>
        </w:numPr>
        <w:autoSpaceDE/>
        <w:autoSpaceDN/>
        <w:spacing w:after="120"/>
        <w:jc w:val="both"/>
        <w:rPr>
          <w:sz w:val="22"/>
          <w:szCs w:val="22"/>
        </w:rPr>
      </w:pPr>
      <w:r w:rsidRPr="00734227">
        <w:rPr>
          <w:sz w:val="22"/>
          <w:szCs w:val="22"/>
        </w:rPr>
        <w:t xml:space="preserve">право на получение полной номинальной стоимости </w:t>
      </w:r>
      <w:r w:rsidR="00F96E29" w:rsidRPr="00734227">
        <w:rPr>
          <w:sz w:val="22"/>
          <w:szCs w:val="22"/>
        </w:rPr>
        <w:t xml:space="preserve">(части номинальной стоимости, в случае если погашение номинальной стоимости Облигаций выпуска осуществляется по частям) </w:t>
      </w:r>
      <w:r w:rsidRPr="00734227">
        <w:rPr>
          <w:sz w:val="22"/>
          <w:szCs w:val="22"/>
        </w:rPr>
        <w:t xml:space="preserve">Облигации </w:t>
      </w:r>
      <w:r w:rsidR="00B72E23" w:rsidRPr="00734227">
        <w:rPr>
          <w:sz w:val="22"/>
          <w:szCs w:val="22"/>
        </w:rPr>
        <w:t>выпуска</w:t>
      </w:r>
      <w:r w:rsidR="00624616" w:rsidRPr="00734227">
        <w:rPr>
          <w:sz w:val="22"/>
          <w:szCs w:val="22"/>
        </w:rPr>
        <w:t xml:space="preserve"> в предусмотренный </w:t>
      </w:r>
      <w:r w:rsidR="00A17A87">
        <w:rPr>
          <w:sz w:val="22"/>
          <w:szCs w:val="22"/>
        </w:rPr>
        <w:t>Условиями выпуска облигаций</w:t>
      </w:r>
      <w:r w:rsidR="00A17A87" w:rsidRPr="00734227">
        <w:rPr>
          <w:sz w:val="22"/>
          <w:szCs w:val="22"/>
        </w:rPr>
        <w:t xml:space="preserve"> </w:t>
      </w:r>
      <w:r w:rsidR="00624616" w:rsidRPr="00734227">
        <w:rPr>
          <w:sz w:val="22"/>
          <w:szCs w:val="22"/>
        </w:rPr>
        <w:t>срок</w:t>
      </w:r>
      <w:r w:rsidRPr="00734227">
        <w:rPr>
          <w:sz w:val="22"/>
          <w:szCs w:val="22"/>
        </w:rPr>
        <w:t>;</w:t>
      </w:r>
    </w:p>
    <w:p w14:paraId="150563B2" w14:textId="77777777" w:rsidR="005D3750" w:rsidRPr="00734227" w:rsidRDefault="005D3750" w:rsidP="008821C6">
      <w:pPr>
        <w:numPr>
          <w:ilvl w:val="0"/>
          <w:numId w:val="1"/>
        </w:numPr>
        <w:autoSpaceDE/>
        <w:autoSpaceDN/>
        <w:spacing w:after="120"/>
        <w:jc w:val="both"/>
        <w:rPr>
          <w:sz w:val="22"/>
          <w:szCs w:val="22"/>
        </w:rPr>
      </w:pPr>
      <w:r w:rsidRPr="00734227">
        <w:rPr>
          <w:sz w:val="22"/>
          <w:szCs w:val="22"/>
        </w:rPr>
        <w:t>право на получение процентного (купонного) дохода</w:t>
      </w:r>
      <w:r w:rsidRPr="00734227">
        <w:rPr>
          <w:rFonts w:eastAsia="MS Mincho"/>
          <w:sz w:val="22"/>
          <w:szCs w:val="22"/>
          <w:lang w:eastAsia="ja-JP"/>
        </w:rPr>
        <w:t>;</w:t>
      </w:r>
    </w:p>
    <w:p w14:paraId="0ACE6A40" w14:textId="77777777" w:rsidR="005D3750" w:rsidRPr="00734227" w:rsidRDefault="005D3750" w:rsidP="008821C6">
      <w:pPr>
        <w:numPr>
          <w:ilvl w:val="0"/>
          <w:numId w:val="1"/>
        </w:numPr>
        <w:autoSpaceDE/>
        <w:autoSpaceDN/>
        <w:spacing w:after="120"/>
        <w:jc w:val="both"/>
        <w:rPr>
          <w:sz w:val="22"/>
          <w:szCs w:val="22"/>
        </w:rPr>
      </w:pPr>
      <w:r w:rsidRPr="00734227">
        <w:rPr>
          <w:sz w:val="22"/>
          <w:szCs w:val="22"/>
        </w:rPr>
        <w:t>право требовать от Эмитента досрочного погашения Облигаций</w:t>
      </w:r>
      <w:r w:rsidR="00B72E23" w:rsidRPr="00734227">
        <w:rPr>
          <w:sz w:val="22"/>
          <w:szCs w:val="22"/>
        </w:rPr>
        <w:t xml:space="preserve"> выпуска</w:t>
      </w:r>
      <w:r w:rsidRPr="00734227">
        <w:rPr>
          <w:sz w:val="22"/>
          <w:szCs w:val="22"/>
        </w:rPr>
        <w:t xml:space="preserve"> в случаях</w:t>
      </w:r>
      <w:r w:rsidR="002660D8" w:rsidRPr="00734227">
        <w:rPr>
          <w:sz w:val="22"/>
          <w:szCs w:val="22"/>
        </w:rPr>
        <w:t>, предусмотренных</w:t>
      </w:r>
      <w:r w:rsidR="006A75C8" w:rsidRPr="00734227">
        <w:rPr>
          <w:sz w:val="22"/>
          <w:szCs w:val="22"/>
        </w:rPr>
        <w:t xml:space="preserve"> законодательством РФ и </w:t>
      </w:r>
      <w:r w:rsidR="002660D8" w:rsidRPr="00734227">
        <w:rPr>
          <w:sz w:val="22"/>
          <w:szCs w:val="22"/>
        </w:rPr>
        <w:t>Условиями выпуска облигаций</w:t>
      </w:r>
      <w:r w:rsidRPr="00734227">
        <w:rPr>
          <w:sz w:val="22"/>
          <w:szCs w:val="22"/>
        </w:rPr>
        <w:t>;</w:t>
      </w:r>
    </w:p>
    <w:p w14:paraId="2BCED0C6" w14:textId="77777777" w:rsidR="005D3750" w:rsidRPr="00734227" w:rsidRDefault="005D3750" w:rsidP="008821C6">
      <w:pPr>
        <w:numPr>
          <w:ilvl w:val="0"/>
          <w:numId w:val="1"/>
        </w:numPr>
        <w:autoSpaceDE/>
        <w:autoSpaceDN/>
        <w:adjustRightInd w:val="0"/>
        <w:spacing w:after="120"/>
        <w:jc w:val="both"/>
        <w:rPr>
          <w:sz w:val="22"/>
          <w:szCs w:val="22"/>
        </w:rPr>
      </w:pPr>
      <w:bookmarkStart w:id="1" w:name="OLE_LINK171"/>
      <w:r w:rsidRPr="00734227">
        <w:rPr>
          <w:sz w:val="22"/>
          <w:szCs w:val="22"/>
        </w:rPr>
        <w:t>право обращаться в суд с требованиями об обращении взыскания на Ипотечное покрытие</w:t>
      </w:r>
      <w:r w:rsidR="002E40BD" w:rsidRPr="00734227">
        <w:rPr>
          <w:sz w:val="22"/>
          <w:szCs w:val="22"/>
        </w:rPr>
        <w:t xml:space="preserve"> облигаций выпуска</w:t>
      </w:r>
      <w:r w:rsidR="002660D8" w:rsidRPr="00734227">
        <w:rPr>
          <w:sz w:val="22"/>
          <w:szCs w:val="22"/>
        </w:rPr>
        <w:t>, с учетом</w:t>
      </w:r>
      <w:r w:rsidR="006A75C8" w:rsidRPr="00734227">
        <w:rPr>
          <w:sz w:val="22"/>
          <w:szCs w:val="22"/>
        </w:rPr>
        <w:t xml:space="preserve"> положений о полномочиях представителя владельцев облигаций</w:t>
      </w:r>
      <w:r w:rsidR="002660D8" w:rsidRPr="00734227">
        <w:rPr>
          <w:sz w:val="22"/>
          <w:szCs w:val="22"/>
        </w:rPr>
        <w:t>, установленных Условиями выпуска облигаций</w:t>
      </w:r>
      <w:r w:rsidRPr="00734227">
        <w:rPr>
          <w:sz w:val="22"/>
          <w:szCs w:val="22"/>
        </w:rPr>
        <w:t>;</w:t>
      </w:r>
    </w:p>
    <w:p w14:paraId="382C0642" w14:textId="77777777" w:rsidR="006A75C8" w:rsidRPr="00734227" w:rsidRDefault="005D3750" w:rsidP="008821C6">
      <w:pPr>
        <w:numPr>
          <w:ilvl w:val="0"/>
          <w:numId w:val="1"/>
        </w:numPr>
        <w:autoSpaceDE/>
        <w:autoSpaceDN/>
        <w:spacing w:after="120"/>
        <w:jc w:val="both"/>
        <w:rPr>
          <w:sz w:val="22"/>
          <w:szCs w:val="22"/>
        </w:rPr>
      </w:pPr>
      <w:r w:rsidRPr="00734227">
        <w:rPr>
          <w:sz w:val="22"/>
          <w:szCs w:val="22"/>
        </w:rPr>
        <w:t>право обращаться в суд или Арбитражный суд г. Москвы с иском к Эмитенту и/или Поручителю в соответствии с законодательством Российской Федерации в случае невозможности удовлетворения требований по Облигациям</w:t>
      </w:r>
      <w:r w:rsidR="00B72E23" w:rsidRPr="00734227">
        <w:rPr>
          <w:sz w:val="22"/>
          <w:szCs w:val="22"/>
        </w:rPr>
        <w:t xml:space="preserve"> выпуска</w:t>
      </w:r>
      <w:r w:rsidRPr="00734227">
        <w:rPr>
          <w:sz w:val="22"/>
          <w:szCs w:val="22"/>
        </w:rPr>
        <w:t>, предъявленных Эмитенту и/или</w:t>
      </w:r>
      <w:r w:rsidR="005A5272" w:rsidRPr="00734227">
        <w:rPr>
          <w:sz w:val="22"/>
          <w:szCs w:val="22"/>
        </w:rPr>
        <w:t xml:space="preserve"> Поручителю</w:t>
      </w:r>
      <w:r w:rsidR="008963D1" w:rsidRPr="00734227">
        <w:rPr>
          <w:sz w:val="22"/>
          <w:szCs w:val="22"/>
        </w:rPr>
        <w:t>,</w:t>
      </w:r>
      <w:r w:rsidR="002660D8" w:rsidRPr="00734227">
        <w:rPr>
          <w:sz w:val="22"/>
          <w:szCs w:val="22"/>
        </w:rPr>
        <w:t xml:space="preserve"> с учетом </w:t>
      </w:r>
      <w:r w:rsidR="006A75C8" w:rsidRPr="00734227">
        <w:rPr>
          <w:sz w:val="22"/>
          <w:szCs w:val="22"/>
        </w:rPr>
        <w:t>положений о полномочиях представителя владельцев облигаций, установленных Условиями выпуска облигаций;</w:t>
      </w:r>
    </w:p>
    <w:p w14:paraId="0BF8F303" w14:textId="77777777" w:rsidR="006A75C8" w:rsidRPr="00734227" w:rsidRDefault="006A75C8" w:rsidP="008821C6">
      <w:pPr>
        <w:numPr>
          <w:ilvl w:val="0"/>
          <w:numId w:val="1"/>
        </w:numPr>
        <w:autoSpaceDE/>
        <w:autoSpaceDN/>
        <w:spacing w:after="120"/>
        <w:jc w:val="both"/>
        <w:rPr>
          <w:sz w:val="22"/>
          <w:szCs w:val="22"/>
        </w:rPr>
      </w:pPr>
      <w:r w:rsidRPr="00734227">
        <w:rPr>
          <w:sz w:val="22"/>
          <w:szCs w:val="22"/>
        </w:rPr>
        <w:t>право свободно продавать и иным образом отчуждать Облигации выпуска;</w:t>
      </w:r>
    </w:p>
    <w:p w14:paraId="688F762E" w14:textId="77777777" w:rsidR="005D3750" w:rsidRPr="00734227" w:rsidRDefault="006A75C8" w:rsidP="008821C6">
      <w:pPr>
        <w:numPr>
          <w:ilvl w:val="0"/>
          <w:numId w:val="1"/>
        </w:numPr>
        <w:autoSpaceDE/>
        <w:autoSpaceDN/>
        <w:spacing w:after="120"/>
        <w:jc w:val="both"/>
        <w:rPr>
          <w:sz w:val="22"/>
          <w:szCs w:val="22"/>
        </w:rPr>
      </w:pPr>
      <w:r w:rsidRPr="00734227">
        <w:rPr>
          <w:sz w:val="22"/>
          <w:szCs w:val="22"/>
        </w:rPr>
        <w:t>право на возврат средств инвестирования в случае признания выпуска Облигаций несостоявшимся или недействительным в соответствии с законодательством Российской Федерации.</w:t>
      </w:r>
    </w:p>
    <w:p w14:paraId="62B5B679" w14:textId="77777777" w:rsidR="005A5272" w:rsidRPr="00FC0B06" w:rsidRDefault="00FC0B06" w:rsidP="005A10E0">
      <w:pPr>
        <w:autoSpaceDE/>
        <w:autoSpaceDN/>
        <w:spacing w:after="120"/>
        <w:jc w:val="both"/>
        <w:rPr>
          <w:sz w:val="22"/>
          <w:szCs w:val="22"/>
        </w:rPr>
      </w:pPr>
      <w:bookmarkStart w:id="2" w:name="OLE_LINK32"/>
      <w:bookmarkEnd w:id="1"/>
      <w:r w:rsidRPr="005A10E0">
        <w:rPr>
          <w:sz w:val="22"/>
          <w:szCs w:val="22"/>
        </w:rPr>
        <w:t>Облигации</w:t>
      </w:r>
      <w:r w:rsidRPr="00FC0B06">
        <w:t xml:space="preserve"> </w:t>
      </w:r>
      <w:r w:rsidRPr="005A10E0">
        <w:rPr>
          <w:sz w:val="22"/>
          <w:szCs w:val="22"/>
        </w:rPr>
        <w:t>каждого выпуска обеспечиваются залогом ипотечного покрытия облигаций данного выпуска, отдельного от ипотечного покрытия Облигаций других выпусков</w:t>
      </w:r>
      <w:r>
        <w:rPr>
          <w:sz w:val="22"/>
          <w:szCs w:val="22"/>
        </w:rPr>
        <w:t xml:space="preserve"> </w:t>
      </w:r>
      <w:r w:rsidR="005A5272" w:rsidRPr="00FC0B06">
        <w:rPr>
          <w:rFonts w:eastAsia="Times New Roman"/>
          <w:sz w:val="22"/>
          <w:szCs w:val="22"/>
        </w:rPr>
        <w:t>(далее – «</w:t>
      </w:r>
      <w:r w:rsidR="005A5272" w:rsidRPr="00FC0B06">
        <w:rPr>
          <w:rFonts w:eastAsia="Times New Roman"/>
          <w:b/>
          <w:sz w:val="22"/>
          <w:szCs w:val="22"/>
        </w:rPr>
        <w:t xml:space="preserve">Ипотечное покрытие облигаций </w:t>
      </w:r>
      <w:r w:rsidR="005A5272" w:rsidRPr="005A10E0">
        <w:rPr>
          <w:b/>
          <w:sz w:val="22"/>
          <w:szCs w:val="22"/>
        </w:rPr>
        <w:t>выпуска</w:t>
      </w:r>
      <w:r w:rsidR="005A5272" w:rsidRPr="00FC0B06">
        <w:rPr>
          <w:rFonts w:eastAsia="Times New Roman"/>
          <w:sz w:val="22"/>
          <w:szCs w:val="22"/>
        </w:rPr>
        <w:t>»)</w:t>
      </w:r>
      <w:r w:rsidR="005A5272" w:rsidRPr="00FC0B06">
        <w:rPr>
          <w:rFonts w:eastAsia="Times New Roman"/>
        </w:rPr>
        <w:t>.</w:t>
      </w:r>
    </w:p>
    <w:p w14:paraId="70263225" w14:textId="77777777" w:rsidR="00E86D41" w:rsidRPr="00734227" w:rsidRDefault="000A3E86" w:rsidP="006A75C8">
      <w:pPr>
        <w:autoSpaceDE/>
        <w:autoSpaceDN/>
        <w:spacing w:after="120"/>
        <w:jc w:val="both"/>
        <w:rPr>
          <w:sz w:val="22"/>
          <w:szCs w:val="22"/>
        </w:rPr>
      </w:pPr>
      <w:r w:rsidRPr="00734227">
        <w:rPr>
          <w:sz w:val="22"/>
          <w:szCs w:val="22"/>
        </w:rPr>
        <w:t xml:space="preserve">Владельцу Облигаций выпуска принадлежат все права, возникающие из залога Ипотечного покрытия облигаций выпуска. </w:t>
      </w:r>
      <w:r w:rsidR="005A5272" w:rsidRPr="00734227">
        <w:rPr>
          <w:sz w:val="22"/>
          <w:szCs w:val="22"/>
        </w:rPr>
        <w:t>С переходом прав на Облигацию выпуска к новому владельцу (приобретателю) переходят все права, вытекающие из залога Ипотечного покрытия облигаций выпуска. Передача прав, возникших из залога Ипотечного покрытия облигаций выпуска, без передачи прав на Облигацию выпуска является недействительной</w:t>
      </w:r>
      <w:r w:rsidR="003F7815" w:rsidRPr="00734227">
        <w:rPr>
          <w:sz w:val="22"/>
          <w:szCs w:val="22"/>
        </w:rPr>
        <w:t>.</w:t>
      </w:r>
      <w:r w:rsidR="00E86D41" w:rsidRPr="00734227">
        <w:rPr>
          <w:rFonts w:eastAsiaTheme="minorHAnsi"/>
          <w:sz w:val="22"/>
          <w:szCs w:val="22"/>
          <w:lang w:eastAsia="en-US"/>
        </w:rPr>
        <w:t xml:space="preserve"> </w:t>
      </w:r>
    </w:p>
    <w:p w14:paraId="045EAEC1" w14:textId="77777777" w:rsidR="00E86D41" w:rsidRPr="00734227" w:rsidRDefault="00D27F55" w:rsidP="006A75C8">
      <w:pPr>
        <w:autoSpaceDE/>
        <w:autoSpaceDN/>
        <w:spacing w:after="120"/>
        <w:jc w:val="both"/>
        <w:rPr>
          <w:rFonts w:eastAsiaTheme="minorHAnsi"/>
          <w:sz w:val="22"/>
          <w:szCs w:val="22"/>
          <w:lang w:eastAsia="en-US"/>
        </w:rPr>
      </w:pPr>
      <w:r w:rsidRPr="00734227">
        <w:rPr>
          <w:rFonts w:eastAsiaTheme="minorHAnsi"/>
          <w:sz w:val="22"/>
          <w:szCs w:val="22"/>
          <w:lang w:eastAsia="en-US"/>
        </w:rPr>
        <w:t>Права владельцев Облигаций выпуска, вытекающие из залога Ипотечного покрытия облигаций выпуска, описаны в п. 12 настоящей Программы.</w:t>
      </w:r>
    </w:p>
    <w:p w14:paraId="3F62D896" w14:textId="77777777" w:rsidR="00BA7B15" w:rsidRPr="00734227" w:rsidRDefault="003F7815" w:rsidP="00BA7B15">
      <w:pPr>
        <w:autoSpaceDE/>
        <w:autoSpaceDN/>
        <w:spacing w:after="120"/>
        <w:jc w:val="both"/>
        <w:rPr>
          <w:sz w:val="22"/>
          <w:szCs w:val="22"/>
        </w:rPr>
      </w:pPr>
      <w:r w:rsidRPr="00734227">
        <w:rPr>
          <w:sz w:val="22"/>
          <w:szCs w:val="22"/>
        </w:rPr>
        <w:t>Владельцу Облигаций выпуска принадлежат все права, возникающие из поручительства, общие условия которого описаны в п. 12 настоящей Программы. С переходом прав на Облигацию выпуска к новому владельцу (приобретателю) переходят все права, вытекающие из поручительства. Передача прав, возникших из поручительства, без передачи прав на Облигацию выпуска является недействительной.</w:t>
      </w:r>
    </w:p>
    <w:p w14:paraId="4E1BCE5B" w14:textId="77777777" w:rsidR="009354DC" w:rsidRPr="00734227" w:rsidRDefault="009354DC" w:rsidP="003A3923">
      <w:pPr>
        <w:autoSpaceDE/>
        <w:autoSpaceDN/>
        <w:spacing w:after="120"/>
        <w:jc w:val="both"/>
        <w:rPr>
          <w:sz w:val="22"/>
          <w:szCs w:val="22"/>
        </w:rPr>
      </w:pPr>
      <w:r w:rsidRPr="00734227">
        <w:rPr>
          <w:rFonts w:eastAsia="Times New Roman"/>
          <w:bCs/>
          <w:iCs/>
          <w:sz w:val="22"/>
          <w:szCs w:val="22"/>
        </w:rPr>
        <w:t>Владелец Облигаций вправе осуществлять иные права, предусмотренные законодательством Российской Федерации.</w:t>
      </w:r>
    </w:p>
    <w:p w14:paraId="1BC84710" w14:textId="77777777" w:rsidR="00BA7B15" w:rsidRPr="00734227" w:rsidRDefault="00CB5FA4" w:rsidP="003A3923">
      <w:pPr>
        <w:autoSpaceDE/>
        <w:autoSpaceDN/>
        <w:spacing w:after="120"/>
        <w:jc w:val="both"/>
        <w:rPr>
          <w:sz w:val="22"/>
          <w:szCs w:val="22"/>
        </w:rPr>
      </w:pPr>
      <w:r w:rsidRPr="00734227">
        <w:rPr>
          <w:sz w:val="22"/>
          <w:szCs w:val="22"/>
        </w:rPr>
        <w:t>В рамках каждого выпуска Облигаций права владельцев Облигаций выпуска являются одинаковыми.</w:t>
      </w:r>
    </w:p>
    <w:p w14:paraId="6D5AE7A8" w14:textId="77777777" w:rsidR="000A3E86" w:rsidRPr="00734227" w:rsidRDefault="000A3E86" w:rsidP="00BA7B15">
      <w:pPr>
        <w:autoSpaceDE/>
        <w:autoSpaceDN/>
        <w:spacing w:after="120"/>
        <w:jc w:val="both"/>
        <w:rPr>
          <w:sz w:val="22"/>
          <w:szCs w:val="22"/>
        </w:rPr>
      </w:pPr>
      <w:r w:rsidRPr="00734227">
        <w:rPr>
          <w:sz w:val="22"/>
          <w:szCs w:val="22"/>
        </w:rPr>
        <w:t>Облигации не являются ценными бумагами, предназначенными для квалифицированных инвесторов.</w:t>
      </w:r>
    </w:p>
    <w:bookmarkEnd w:id="2"/>
    <w:p w14:paraId="537616BC" w14:textId="77777777" w:rsidR="00BE7E17" w:rsidRPr="00734227" w:rsidRDefault="00BE7E17" w:rsidP="00BE7E17">
      <w:pPr>
        <w:adjustRightInd w:val="0"/>
        <w:spacing w:before="120" w:after="120"/>
        <w:jc w:val="both"/>
        <w:outlineLvl w:val="0"/>
        <w:rPr>
          <w:rFonts w:eastAsiaTheme="minorHAnsi"/>
          <w:b/>
          <w:sz w:val="22"/>
          <w:szCs w:val="22"/>
          <w:lang w:eastAsia="en-US"/>
        </w:rPr>
      </w:pPr>
      <w:r w:rsidRPr="00734227">
        <w:rPr>
          <w:rFonts w:eastAsiaTheme="minorHAnsi"/>
          <w:b/>
          <w:sz w:val="22"/>
          <w:szCs w:val="22"/>
          <w:lang w:eastAsia="en-US"/>
        </w:rPr>
        <w:t>8. Условия и порядок размещения облигаций, которые могут быть размещены в рамках программы облигаций</w:t>
      </w:r>
    </w:p>
    <w:p w14:paraId="74530A21" w14:textId="77777777" w:rsidR="00BE7E17" w:rsidRPr="00734227" w:rsidRDefault="00BE7E17" w:rsidP="00BE7E17">
      <w:pPr>
        <w:adjustRightInd w:val="0"/>
        <w:spacing w:before="120" w:after="120"/>
        <w:jc w:val="both"/>
        <w:outlineLvl w:val="1"/>
        <w:rPr>
          <w:rFonts w:eastAsiaTheme="minorHAnsi"/>
          <w:b/>
          <w:sz w:val="22"/>
          <w:szCs w:val="22"/>
          <w:lang w:eastAsia="en-US"/>
        </w:rPr>
      </w:pPr>
      <w:r w:rsidRPr="00734227">
        <w:rPr>
          <w:rFonts w:eastAsiaTheme="minorHAnsi"/>
          <w:b/>
          <w:sz w:val="22"/>
          <w:szCs w:val="22"/>
          <w:lang w:eastAsia="en-US"/>
        </w:rPr>
        <w:t>8.1. Способ размещения облигаций, которые могут быть размещены в рамках программы облигаций</w:t>
      </w:r>
    </w:p>
    <w:p w14:paraId="30B87A0B" w14:textId="77777777" w:rsidR="002660D8" w:rsidRPr="00734227" w:rsidRDefault="00227FCE" w:rsidP="00BE7E17">
      <w:pPr>
        <w:adjustRightInd w:val="0"/>
        <w:spacing w:before="120" w:after="120"/>
        <w:jc w:val="both"/>
        <w:outlineLvl w:val="1"/>
        <w:rPr>
          <w:rFonts w:eastAsiaTheme="minorHAnsi"/>
          <w:b/>
          <w:sz w:val="22"/>
          <w:szCs w:val="22"/>
          <w:lang w:eastAsia="en-US"/>
        </w:rPr>
      </w:pPr>
      <w:r w:rsidRPr="00734227">
        <w:rPr>
          <w:sz w:val="22"/>
          <w:szCs w:val="22"/>
        </w:rPr>
        <w:t>С</w:t>
      </w:r>
      <w:r w:rsidR="002660D8" w:rsidRPr="00734227">
        <w:rPr>
          <w:sz w:val="22"/>
          <w:szCs w:val="22"/>
        </w:rPr>
        <w:t xml:space="preserve">пособ размещения </w:t>
      </w:r>
      <w:r w:rsidRPr="00734227">
        <w:rPr>
          <w:sz w:val="22"/>
          <w:szCs w:val="22"/>
        </w:rPr>
        <w:t>О</w:t>
      </w:r>
      <w:r w:rsidR="002660D8" w:rsidRPr="00734227">
        <w:rPr>
          <w:sz w:val="22"/>
          <w:szCs w:val="22"/>
        </w:rPr>
        <w:t>блигаций в условиях</w:t>
      </w:r>
      <w:r w:rsidRPr="00734227">
        <w:rPr>
          <w:sz w:val="22"/>
          <w:szCs w:val="22"/>
        </w:rPr>
        <w:t xml:space="preserve"> </w:t>
      </w:r>
      <w:r w:rsidRPr="00734227">
        <w:rPr>
          <w:rFonts w:eastAsiaTheme="minorHAnsi"/>
          <w:sz w:val="22"/>
          <w:szCs w:val="22"/>
          <w:lang w:eastAsia="en-US"/>
        </w:rPr>
        <w:t>настоящей</w:t>
      </w:r>
      <w:r w:rsidR="002660D8" w:rsidRPr="00734227">
        <w:rPr>
          <w:sz w:val="22"/>
          <w:szCs w:val="22"/>
        </w:rPr>
        <w:t xml:space="preserve"> Программы облигаций не определяется</w:t>
      </w:r>
      <w:r w:rsidRPr="00734227">
        <w:rPr>
          <w:sz w:val="22"/>
          <w:szCs w:val="22"/>
        </w:rPr>
        <w:t>.</w:t>
      </w:r>
      <w:r w:rsidR="002660D8" w:rsidRPr="00734227" w:rsidDel="002660D8">
        <w:rPr>
          <w:rFonts w:eastAsiaTheme="minorHAnsi"/>
          <w:sz w:val="22"/>
          <w:szCs w:val="22"/>
          <w:lang w:eastAsia="en-US"/>
        </w:rPr>
        <w:t xml:space="preserve"> </w:t>
      </w:r>
    </w:p>
    <w:p w14:paraId="302EBAC2" w14:textId="77777777" w:rsidR="00BE7E17" w:rsidRPr="00734227" w:rsidRDefault="00BE7E17" w:rsidP="00BE7E17">
      <w:pPr>
        <w:adjustRightInd w:val="0"/>
        <w:spacing w:before="120" w:after="120"/>
        <w:jc w:val="both"/>
        <w:outlineLvl w:val="1"/>
        <w:rPr>
          <w:rFonts w:eastAsiaTheme="minorHAnsi"/>
          <w:b/>
          <w:sz w:val="22"/>
          <w:szCs w:val="22"/>
          <w:lang w:eastAsia="en-US"/>
        </w:rPr>
      </w:pPr>
      <w:r w:rsidRPr="00734227">
        <w:rPr>
          <w:rFonts w:eastAsiaTheme="minorHAnsi"/>
          <w:b/>
          <w:sz w:val="22"/>
          <w:szCs w:val="22"/>
          <w:lang w:eastAsia="en-US"/>
        </w:rPr>
        <w:t>8.2. Срок размещения облигаций, которые могут быть размещены в рамках программы облигаций</w:t>
      </w:r>
    </w:p>
    <w:p w14:paraId="0BBF7840" w14:textId="77777777" w:rsidR="00BE7E17" w:rsidRPr="00734227" w:rsidRDefault="00BE7E17" w:rsidP="004F04DC">
      <w:pPr>
        <w:adjustRightInd w:val="0"/>
        <w:spacing w:before="120" w:after="120"/>
        <w:jc w:val="both"/>
        <w:rPr>
          <w:rFonts w:eastAsia="Times New Roman"/>
          <w:bCs/>
          <w:iCs/>
          <w:sz w:val="22"/>
          <w:szCs w:val="22"/>
          <w:lang w:eastAsia="en-US"/>
        </w:rPr>
      </w:pPr>
      <w:r w:rsidRPr="00734227">
        <w:rPr>
          <w:rFonts w:eastAsiaTheme="minorHAnsi"/>
          <w:sz w:val="22"/>
          <w:szCs w:val="22"/>
          <w:lang w:eastAsia="en-US"/>
        </w:rPr>
        <w:t>Срок размещения Облигаций</w:t>
      </w:r>
      <w:r w:rsidR="00687735" w:rsidRPr="00734227">
        <w:rPr>
          <w:rFonts w:eastAsiaTheme="minorHAnsi"/>
          <w:sz w:val="22"/>
          <w:szCs w:val="22"/>
          <w:lang w:eastAsia="en-US"/>
        </w:rPr>
        <w:t xml:space="preserve"> </w:t>
      </w:r>
      <w:r w:rsidRPr="00734227">
        <w:rPr>
          <w:rFonts w:eastAsiaTheme="minorHAnsi"/>
          <w:sz w:val="22"/>
          <w:szCs w:val="22"/>
          <w:lang w:eastAsia="en-US"/>
        </w:rPr>
        <w:t>в условиях настоящей Программы облигаций не определяется.</w:t>
      </w:r>
    </w:p>
    <w:p w14:paraId="4B74E593" w14:textId="77777777" w:rsidR="00BE7E17" w:rsidRPr="00734227" w:rsidRDefault="00BE7E17" w:rsidP="0072031E">
      <w:pPr>
        <w:adjustRightInd w:val="0"/>
        <w:spacing w:before="120" w:after="120"/>
        <w:jc w:val="both"/>
        <w:outlineLvl w:val="1"/>
        <w:rPr>
          <w:rFonts w:eastAsiaTheme="minorHAnsi"/>
          <w:b/>
          <w:sz w:val="22"/>
          <w:szCs w:val="22"/>
          <w:lang w:eastAsia="en-US"/>
        </w:rPr>
      </w:pPr>
      <w:r w:rsidRPr="00734227">
        <w:rPr>
          <w:rFonts w:eastAsiaTheme="minorHAnsi"/>
          <w:b/>
          <w:sz w:val="22"/>
          <w:szCs w:val="22"/>
          <w:lang w:eastAsia="en-US"/>
        </w:rPr>
        <w:t>8.3. Порядок размещения облигаций в рамках программы облигаций</w:t>
      </w:r>
    </w:p>
    <w:p w14:paraId="5E980654" w14:textId="77777777" w:rsidR="00747C88" w:rsidRPr="00734227" w:rsidRDefault="00747C88" w:rsidP="007012ED">
      <w:pPr>
        <w:adjustRightInd w:val="0"/>
        <w:spacing w:after="120"/>
        <w:jc w:val="both"/>
        <w:rPr>
          <w:rFonts w:eastAsia="Times New Roman"/>
          <w:sz w:val="22"/>
          <w:szCs w:val="22"/>
        </w:rPr>
      </w:pPr>
      <w:r w:rsidRPr="00734227">
        <w:rPr>
          <w:rFonts w:eastAsia="Times New Roman"/>
          <w:bCs/>
          <w:iCs/>
          <w:sz w:val="22"/>
          <w:szCs w:val="22"/>
        </w:rPr>
        <w:t xml:space="preserve">Порядок размещения Облигаций в условиях </w:t>
      </w:r>
      <w:r w:rsidR="00227FCE" w:rsidRPr="00734227">
        <w:rPr>
          <w:rFonts w:eastAsiaTheme="minorHAnsi"/>
          <w:sz w:val="22"/>
          <w:szCs w:val="22"/>
          <w:lang w:eastAsia="en-US"/>
        </w:rPr>
        <w:t>настоящей</w:t>
      </w:r>
      <w:r w:rsidR="00227FCE" w:rsidRPr="00734227">
        <w:rPr>
          <w:rFonts w:eastAsia="Times New Roman"/>
          <w:bCs/>
          <w:iCs/>
          <w:sz w:val="22"/>
          <w:szCs w:val="22"/>
        </w:rPr>
        <w:t xml:space="preserve"> </w:t>
      </w:r>
      <w:r w:rsidRPr="00734227">
        <w:rPr>
          <w:rFonts w:eastAsia="Times New Roman"/>
          <w:bCs/>
          <w:iCs/>
          <w:sz w:val="22"/>
          <w:szCs w:val="22"/>
        </w:rPr>
        <w:t>Программы облигаций не определяется.</w:t>
      </w:r>
    </w:p>
    <w:p w14:paraId="09379AC3" w14:textId="77777777" w:rsidR="00BE7E17" w:rsidRPr="00734227" w:rsidRDefault="00BE7E17" w:rsidP="009865A3">
      <w:pPr>
        <w:adjustRightInd w:val="0"/>
        <w:spacing w:before="120" w:after="120"/>
        <w:jc w:val="both"/>
        <w:outlineLvl w:val="1"/>
        <w:rPr>
          <w:rFonts w:eastAsiaTheme="minorHAnsi"/>
          <w:b/>
          <w:sz w:val="22"/>
          <w:szCs w:val="22"/>
          <w:lang w:eastAsia="en-US"/>
        </w:rPr>
      </w:pPr>
      <w:r w:rsidRPr="00734227">
        <w:rPr>
          <w:rFonts w:eastAsiaTheme="minorHAnsi"/>
          <w:b/>
          <w:sz w:val="22"/>
          <w:szCs w:val="22"/>
          <w:lang w:eastAsia="en-US"/>
        </w:rPr>
        <w:t>8.4. Цена (цены) или порядок определения цены размещения облигаций в рамках программы облигаций</w:t>
      </w:r>
    </w:p>
    <w:p w14:paraId="3538E0F0" w14:textId="77777777" w:rsidR="00CF452A" w:rsidRPr="00734227" w:rsidRDefault="00CF452A" w:rsidP="00E46F78">
      <w:pPr>
        <w:spacing w:after="120"/>
        <w:jc w:val="both"/>
        <w:rPr>
          <w:rFonts w:eastAsiaTheme="minorHAnsi"/>
          <w:sz w:val="22"/>
          <w:szCs w:val="22"/>
          <w:lang w:eastAsia="en-US"/>
        </w:rPr>
      </w:pPr>
      <w:r w:rsidRPr="00734227">
        <w:rPr>
          <w:rFonts w:eastAsiaTheme="minorHAnsi"/>
          <w:sz w:val="22"/>
          <w:szCs w:val="22"/>
          <w:lang w:eastAsia="en-US"/>
        </w:rPr>
        <w:t>Цена</w:t>
      </w:r>
      <w:r w:rsidR="00227FCE" w:rsidRPr="00734227">
        <w:rPr>
          <w:rFonts w:eastAsiaTheme="minorHAnsi"/>
          <w:sz w:val="22"/>
          <w:szCs w:val="22"/>
          <w:lang w:eastAsia="en-US"/>
        </w:rPr>
        <w:t xml:space="preserve"> размещения Облигаций</w:t>
      </w:r>
      <w:r w:rsidRPr="00734227">
        <w:rPr>
          <w:rFonts w:eastAsiaTheme="minorHAnsi"/>
          <w:sz w:val="22"/>
          <w:szCs w:val="22"/>
          <w:lang w:eastAsia="en-US"/>
        </w:rPr>
        <w:t xml:space="preserve"> или порядок ее </w:t>
      </w:r>
      <w:r w:rsidR="00227FCE" w:rsidRPr="00734227">
        <w:rPr>
          <w:rFonts w:eastAsiaTheme="minorHAnsi"/>
          <w:sz w:val="22"/>
          <w:szCs w:val="22"/>
          <w:lang w:eastAsia="en-US"/>
        </w:rPr>
        <w:t xml:space="preserve">определения в </w:t>
      </w:r>
      <w:r w:rsidRPr="00734227">
        <w:rPr>
          <w:rFonts w:eastAsia="Times New Roman"/>
          <w:bCs/>
          <w:iCs/>
          <w:sz w:val="22"/>
          <w:szCs w:val="22"/>
        </w:rPr>
        <w:t>условиях</w:t>
      </w:r>
      <w:r w:rsidR="00227FCE" w:rsidRPr="00734227">
        <w:rPr>
          <w:rFonts w:eastAsia="Times New Roman"/>
          <w:bCs/>
          <w:iCs/>
          <w:sz w:val="22"/>
          <w:szCs w:val="22"/>
        </w:rPr>
        <w:t xml:space="preserve"> </w:t>
      </w:r>
      <w:r w:rsidR="00227FCE" w:rsidRPr="00734227">
        <w:rPr>
          <w:rFonts w:eastAsiaTheme="minorHAnsi"/>
          <w:sz w:val="22"/>
          <w:szCs w:val="22"/>
          <w:lang w:eastAsia="en-US"/>
        </w:rPr>
        <w:t>настоящей</w:t>
      </w:r>
      <w:r w:rsidRPr="00734227">
        <w:rPr>
          <w:rFonts w:eastAsia="Times New Roman"/>
          <w:bCs/>
          <w:iCs/>
          <w:sz w:val="22"/>
          <w:szCs w:val="22"/>
        </w:rPr>
        <w:t xml:space="preserve"> Программы облигаций не определяется</w:t>
      </w:r>
      <w:r w:rsidR="00227FCE" w:rsidRPr="00734227">
        <w:rPr>
          <w:rFonts w:eastAsia="Times New Roman"/>
          <w:bCs/>
          <w:iCs/>
          <w:sz w:val="22"/>
          <w:szCs w:val="22"/>
        </w:rPr>
        <w:t>.</w:t>
      </w:r>
    </w:p>
    <w:p w14:paraId="621A3692" w14:textId="77777777" w:rsidR="00BE7E17" w:rsidRPr="00734227" w:rsidRDefault="00BE7E17" w:rsidP="00221FE6">
      <w:pPr>
        <w:adjustRightInd w:val="0"/>
        <w:spacing w:after="120"/>
        <w:jc w:val="both"/>
        <w:outlineLvl w:val="1"/>
        <w:rPr>
          <w:rFonts w:eastAsiaTheme="minorHAnsi"/>
          <w:b/>
          <w:sz w:val="22"/>
          <w:szCs w:val="22"/>
          <w:lang w:eastAsia="en-US"/>
        </w:rPr>
      </w:pPr>
      <w:r w:rsidRPr="00734227">
        <w:rPr>
          <w:rFonts w:eastAsiaTheme="minorHAnsi"/>
          <w:b/>
          <w:sz w:val="22"/>
          <w:szCs w:val="22"/>
          <w:lang w:eastAsia="en-US"/>
        </w:rPr>
        <w:t>8.5. Условия и порядок оплаты облигаций, которые могут быть размещены в рамках программы облигаций</w:t>
      </w:r>
    </w:p>
    <w:p w14:paraId="22AC61A6" w14:textId="77777777" w:rsidR="00F82B5E" w:rsidRPr="00734227" w:rsidRDefault="00F82B5E" w:rsidP="00221FE6">
      <w:pPr>
        <w:spacing w:after="120"/>
        <w:jc w:val="both"/>
        <w:rPr>
          <w:rFonts w:eastAsia="Times New Roman"/>
          <w:b/>
          <w:bCs/>
          <w:i/>
          <w:iCs/>
          <w:sz w:val="22"/>
          <w:szCs w:val="22"/>
        </w:rPr>
      </w:pPr>
      <w:r w:rsidRPr="00734227">
        <w:rPr>
          <w:rFonts w:eastAsia="Times New Roman"/>
          <w:bCs/>
          <w:iCs/>
          <w:sz w:val="22"/>
          <w:szCs w:val="22"/>
        </w:rPr>
        <w:t xml:space="preserve">Условия и порядок оплаты </w:t>
      </w:r>
      <w:r w:rsidR="00A92C18" w:rsidRPr="00734227">
        <w:rPr>
          <w:rFonts w:eastAsia="Times New Roman"/>
          <w:bCs/>
          <w:iCs/>
          <w:sz w:val="22"/>
          <w:szCs w:val="22"/>
        </w:rPr>
        <w:t>О</w:t>
      </w:r>
      <w:r w:rsidRPr="00734227">
        <w:rPr>
          <w:rFonts w:eastAsia="Times New Roman"/>
          <w:bCs/>
          <w:iCs/>
          <w:sz w:val="22"/>
          <w:szCs w:val="22"/>
        </w:rPr>
        <w:t xml:space="preserve">блигаций, которые могут быть размещены в рамках </w:t>
      </w:r>
      <w:r w:rsidR="00A92C18" w:rsidRPr="00734227">
        <w:rPr>
          <w:rFonts w:eastAsia="Times New Roman"/>
          <w:bCs/>
          <w:iCs/>
          <w:sz w:val="22"/>
          <w:szCs w:val="22"/>
        </w:rPr>
        <w:t>П</w:t>
      </w:r>
      <w:r w:rsidRPr="00734227">
        <w:rPr>
          <w:rFonts w:eastAsia="Times New Roman"/>
          <w:bCs/>
          <w:iCs/>
          <w:sz w:val="22"/>
          <w:szCs w:val="22"/>
        </w:rPr>
        <w:t>рограммы облигаций, в условиях</w:t>
      </w:r>
      <w:r w:rsidR="00CD00F1" w:rsidRPr="00734227">
        <w:rPr>
          <w:rFonts w:eastAsia="Times New Roman"/>
          <w:bCs/>
          <w:iCs/>
          <w:sz w:val="22"/>
          <w:szCs w:val="22"/>
        </w:rPr>
        <w:t xml:space="preserve"> </w:t>
      </w:r>
      <w:r w:rsidR="00CD00F1" w:rsidRPr="00734227">
        <w:rPr>
          <w:rFonts w:eastAsiaTheme="minorHAnsi"/>
          <w:sz w:val="22"/>
          <w:szCs w:val="22"/>
          <w:lang w:eastAsia="en-US"/>
        </w:rPr>
        <w:t>настоящей</w:t>
      </w:r>
      <w:r w:rsidRPr="00734227">
        <w:rPr>
          <w:rFonts w:eastAsia="Times New Roman"/>
          <w:bCs/>
          <w:iCs/>
          <w:sz w:val="22"/>
          <w:szCs w:val="22"/>
        </w:rPr>
        <w:t xml:space="preserve"> Программы облигаций не </w:t>
      </w:r>
      <w:r w:rsidR="004D7939" w:rsidRPr="00734227">
        <w:rPr>
          <w:rFonts w:eastAsia="Times New Roman"/>
          <w:bCs/>
          <w:iCs/>
          <w:sz w:val="22"/>
          <w:szCs w:val="22"/>
        </w:rPr>
        <w:t>определяются</w:t>
      </w:r>
      <w:r w:rsidR="00221FE6" w:rsidRPr="00734227">
        <w:rPr>
          <w:rFonts w:eastAsia="Times New Roman"/>
          <w:bCs/>
          <w:iCs/>
          <w:sz w:val="22"/>
          <w:szCs w:val="22"/>
        </w:rPr>
        <w:t>.</w:t>
      </w:r>
    </w:p>
    <w:p w14:paraId="4A2AD247" w14:textId="77777777" w:rsidR="00BE7E17" w:rsidRPr="00734227" w:rsidRDefault="00BE7E17" w:rsidP="00221FE6">
      <w:pPr>
        <w:adjustRightInd w:val="0"/>
        <w:spacing w:after="120"/>
        <w:jc w:val="both"/>
        <w:outlineLvl w:val="1"/>
        <w:rPr>
          <w:rFonts w:eastAsiaTheme="minorHAnsi"/>
          <w:b/>
          <w:sz w:val="22"/>
          <w:szCs w:val="22"/>
          <w:lang w:eastAsia="en-US"/>
        </w:rPr>
      </w:pPr>
      <w:r w:rsidRPr="00734227">
        <w:rPr>
          <w:rFonts w:eastAsiaTheme="minorHAnsi"/>
          <w:b/>
          <w:sz w:val="22"/>
          <w:szCs w:val="22"/>
          <w:lang w:eastAsia="en-US"/>
        </w:rPr>
        <w:t>8.6. 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67D1D7BD" w14:textId="77777777" w:rsidR="00AB2026" w:rsidRPr="00734227" w:rsidRDefault="00AB2026" w:rsidP="00797C55">
      <w:pPr>
        <w:adjustRightInd w:val="0"/>
        <w:spacing w:before="120" w:after="120"/>
        <w:jc w:val="both"/>
        <w:rPr>
          <w:rFonts w:eastAsiaTheme="minorHAnsi"/>
          <w:sz w:val="22"/>
          <w:szCs w:val="22"/>
          <w:lang w:eastAsia="en-US"/>
        </w:rPr>
      </w:pPr>
      <w:r w:rsidRPr="00734227">
        <w:rPr>
          <w:rFonts w:eastAsiaTheme="minorHAnsi"/>
          <w:sz w:val="22"/>
          <w:szCs w:val="22"/>
          <w:lang w:eastAsia="en-US"/>
        </w:rPr>
        <w:t>Сведения в условиях</w:t>
      </w:r>
      <w:r w:rsidR="00CD00F1" w:rsidRPr="00734227">
        <w:rPr>
          <w:rFonts w:eastAsiaTheme="minorHAnsi"/>
          <w:sz w:val="22"/>
          <w:szCs w:val="22"/>
          <w:lang w:eastAsia="en-US"/>
        </w:rPr>
        <w:t xml:space="preserve"> настоящей</w:t>
      </w:r>
      <w:r w:rsidRPr="00734227">
        <w:rPr>
          <w:rFonts w:eastAsiaTheme="minorHAnsi"/>
          <w:sz w:val="22"/>
          <w:szCs w:val="22"/>
          <w:lang w:eastAsia="en-US"/>
        </w:rPr>
        <w:t xml:space="preserve"> Программы облигаций не определяются.</w:t>
      </w:r>
    </w:p>
    <w:p w14:paraId="784E67B7" w14:textId="77777777" w:rsidR="00BE7E17" w:rsidRPr="00734227" w:rsidRDefault="00BE7E17" w:rsidP="00BE7E17">
      <w:pPr>
        <w:adjustRightInd w:val="0"/>
        <w:jc w:val="both"/>
        <w:outlineLvl w:val="0"/>
        <w:rPr>
          <w:rFonts w:eastAsiaTheme="minorHAnsi"/>
          <w:b/>
          <w:sz w:val="22"/>
          <w:szCs w:val="22"/>
          <w:lang w:eastAsia="en-US"/>
        </w:rPr>
      </w:pPr>
      <w:r w:rsidRPr="00734227">
        <w:rPr>
          <w:rFonts w:eastAsiaTheme="minorHAnsi"/>
          <w:b/>
          <w:sz w:val="22"/>
          <w:szCs w:val="22"/>
          <w:lang w:eastAsia="en-US"/>
        </w:rPr>
        <w:t>9. Порядок и условия погашения и выплаты доходов по облигациям, которые могут быть размещены в рамках программы облигаций</w:t>
      </w:r>
    </w:p>
    <w:p w14:paraId="72EDD38F" w14:textId="77777777" w:rsidR="002E236F" w:rsidRPr="00734227" w:rsidRDefault="002E236F" w:rsidP="002E236F">
      <w:pPr>
        <w:spacing w:before="120" w:after="120"/>
        <w:jc w:val="both"/>
        <w:rPr>
          <w:b/>
          <w:sz w:val="22"/>
          <w:szCs w:val="22"/>
        </w:rPr>
      </w:pPr>
      <w:r w:rsidRPr="00734227">
        <w:rPr>
          <w:b/>
          <w:sz w:val="22"/>
          <w:szCs w:val="22"/>
        </w:rPr>
        <w:t>9.1. Форма погашения облигаций</w:t>
      </w:r>
    </w:p>
    <w:p w14:paraId="28DA0D5C" w14:textId="77777777" w:rsidR="001D7906" w:rsidRPr="00734227" w:rsidRDefault="002E236F" w:rsidP="001D7906">
      <w:pPr>
        <w:spacing w:before="120" w:after="120"/>
        <w:jc w:val="both"/>
        <w:rPr>
          <w:sz w:val="22"/>
          <w:szCs w:val="22"/>
        </w:rPr>
      </w:pPr>
      <w:r w:rsidRPr="00734227">
        <w:rPr>
          <w:sz w:val="22"/>
          <w:szCs w:val="22"/>
        </w:rPr>
        <w:t>Погашение (частичное погашение) Облигаций</w:t>
      </w:r>
      <w:r w:rsidR="00F026FE" w:rsidRPr="00734227">
        <w:rPr>
          <w:sz w:val="22"/>
          <w:szCs w:val="22"/>
        </w:rPr>
        <w:t xml:space="preserve"> выпуска</w:t>
      </w:r>
      <w:r w:rsidRPr="00734227">
        <w:rPr>
          <w:sz w:val="22"/>
          <w:szCs w:val="22"/>
        </w:rPr>
        <w:t xml:space="preserve"> осуществляется денежными средствами в валюте Российской Федерации в безналичном порядке. Возможность выбора владельцами Облигаций</w:t>
      </w:r>
      <w:r w:rsidR="00F026FE" w:rsidRPr="00734227">
        <w:rPr>
          <w:sz w:val="22"/>
          <w:szCs w:val="22"/>
        </w:rPr>
        <w:t xml:space="preserve"> выпуска</w:t>
      </w:r>
      <w:r w:rsidRPr="00734227">
        <w:rPr>
          <w:sz w:val="22"/>
          <w:szCs w:val="22"/>
        </w:rPr>
        <w:t xml:space="preserve"> иных форм погашения (частичного погашения) Облигаций</w:t>
      </w:r>
      <w:r w:rsidR="00F026FE" w:rsidRPr="00734227">
        <w:rPr>
          <w:sz w:val="22"/>
          <w:szCs w:val="22"/>
        </w:rPr>
        <w:t xml:space="preserve"> выпуска</w:t>
      </w:r>
      <w:r w:rsidRPr="00734227">
        <w:rPr>
          <w:sz w:val="22"/>
          <w:szCs w:val="22"/>
        </w:rPr>
        <w:t xml:space="preserve"> не предусмотрена.</w:t>
      </w:r>
    </w:p>
    <w:p w14:paraId="503F585D" w14:textId="77777777" w:rsidR="002E236F" w:rsidRPr="00734227" w:rsidRDefault="002E236F" w:rsidP="002E236F">
      <w:pPr>
        <w:spacing w:before="120" w:after="120"/>
        <w:jc w:val="both"/>
        <w:rPr>
          <w:b/>
          <w:sz w:val="22"/>
          <w:szCs w:val="22"/>
        </w:rPr>
      </w:pPr>
      <w:r w:rsidRPr="00734227">
        <w:rPr>
          <w:b/>
          <w:sz w:val="22"/>
          <w:szCs w:val="22"/>
        </w:rPr>
        <w:t>9.2. Порядок и условия погашения облигаций</w:t>
      </w:r>
    </w:p>
    <w:p w14:paraId="292DCEBD" w14:textId="77777777" w:rsidR="002E236F" w:rsidRPr="00734227" w:rsidRDefault="002E236F" w:rsidP="002E236F">
      <w:pPr>
        <w:spacing w:before="120" w:after="120"/>
        <w:jc w:val="both"/>
        <w:rPr>
          <w:b/>
          <w:sz w:val="22"/>
          <w:szCs w:val="22"/>
        </w:rPr>
      </w:pPr>
      <w:r w:rsidRPr="00734227">
        <w:rPr>
          <w:b/>
          <w:sz w:val="22"/>
          <w:szCs w:val="22"/>
        </w:rPr>
        <w:t xml:space="preserve">Максимальный срок (порядок определения максимального срока) погашения облигаций, которые могут быть размещены в рамках </w:t>
      </w:r>
      <w:r w:rsidR="00256771">
        <w:rPr>
          <w:b/>
          <w:sz w:val="22"/>
          <w:szCs w:val="22"/>
        </w:rPr>
        <w:t>П</w:t>
      </w:r>
      <w:r w:rsidR="00256771" w:rsidRPr="00734227">
        <w:rPr>
          <w:b/>
          <w:sz w:val="22"/>
          <w:szCs w:val="22"/>
        </w:rPr>
        <w:t xml:space="preserve">рограммы </w:t>
      </w:r>
      <w:r w:rsidRPr="00734227">
        <w:rPr>
          <w:b/>
          <w:sz w:val="22"/>
          <w:szCs w:val="22"/>
        </w:rPr>
        <w:t>облигаций.</w:t>
      </w:r>
    </w:p>
    <w:p w14:paraId="5D60F22A" w14:textId="77777777" w:rsidR="00F865AD" w:rsidRPr="00734227" w:rsidRDefault="00F865AD" w:rsidP="002E236F">
      <w:pPr>
        <w:spacing w:before="120" w:after="120"/>
        <w:jc w:val="both"/>
        <w:rPr>
          <w:bCs/>
          <w:sz w:val="22"/>
          <w:szCs w:val="22"/>
        </w:rPr>
      </w:pPr>
      <w:r w:rsidRPr="00734227">
        <w:rPr>
          <w:bCs/>
          <w:sz w:val="22"/>
          <w:szCs w:val="22"/>
        </w:rPr>
        <w:t>Максимальный срок погашения Облигаций выпуска составляет 50 (Пятьдесят) лет с даты начала размещения Облигаций выпуска.</w:t>
      </w:r>
    </w:p>
    <w:p w14:paraId="6B37165D" w14:textId="0AA792E8" w:rsidR="00F36780" w:rsidRPr="00F36780" w:rsidRDefault="00F36780" w:rsidP="00F36780">
      <w:pPr>
        <w:autoSpaceDE/>
        <w:autoSpaceDN/>
        <w:spacing w:after="120"/>
        <w:jc w:val="both"/>
        <w:rPr>
          <w:rFonts w:eastAsia="Times New Roman"/>
          <w:sz w:val="22"/>
          <w:szCs w:val="22"/>
          <w:lang w:eastAsia="en-GB"/>
        </w:rPr>
      </w:pPr>
      <w:bookmarkStart w:id="3" w:name="OLE_LINK101"/>
      <w:r w:rsidRPr="00F36780">
        <w:rPr>
          <w:rFonts w:eastAsia="Times New Roman"/>
          <w:sz w:val="22"/>
          <w:szCs w:val="22"/>
          <w:lang w:eastAsia="en-GB"/>
        </w:rPr>
        <w:t xml:space="preserve">Погашение номинальной стоимости Облигаций выпуска осуществляется частями из поступлений в счет возврата, в том числе досрочного, основной суммы долга по обязательствам, удостоверенным закладными, входящим в состав Ипотечного покрытия облигаций выпуска, и иных поступлений, которые </w:t>
      </w:r>
      <w:r w:rsidR="00831781">
        <w:rPr>
          <w:rFonts w:eastAsia="Times New Roman"/>
          <w:sz w:val="22"/>
          <w:szCs w:val="22"/>
          <w:lang w:eastAsia="en-GB"/>
        </w:rPr>
        <w:t>указываются</w:t>
      </w:r>
      <w:r w:rsidRPr="00F36780">
        <w:rPr>
          <w:rFonts w:eastAsia="Times New Roman"/>
          <w:sz w:val="22"/>
          <w:szCs w:val="22"/>
          <w:lang w:eastAsia="en-GB"/>
        </w:rPr>
        <w:t xml:space="preserve"> в пункте 9.2 Условий выпуска облигаций. </w:t>
      </w:r>
    </w:p>
    <w:p w14:paraId="3B61D736" w14:textId="51A70D5F" w:rsidR="005515D6" w:rsidRDefault="00F36780" w:rsidP="007B74C5">
      <w:pPr>
        <w:spacing w:before="120" w:after="120"/>
        <w:jc w:val="both"/>
        <w:rPr>
          <w:rFonts w:eastAsia="Times New Roman"/>
          <w:sz w:val="22"/>
          <w:szCs w:val="22"/>
          <w:lang w:eastAsia="en-GB"/>
        </w:rPr>
      </w:pPr>
      <w:r w:rsidRPr="00F36780">
        <w:rPr>
          <w:rFonts w:eastAsia="Times New Roman"/>
          <w:sz w:val="22"/>
          <w:szCs w:val="22"/>
          <w:lang w:eastAsia="en-GB"/>
        </w:rPr>
        <w:t>Порядок и условия погашения Облигаций, которые могут быть размещены в рамках Программы облигаций, определ</w:t>
      </w:r>
      <w:r w:rsidR="00831781">
        <w:rPr>
          <w:rFonts w:eastAsia="Times New Roman"/>
          <w:sz w:val="22"/>
          <w:szCs w:val="22"/>
          <w:lang w:eastAsia="en-GB"/>
        </w:rPr>
        <w:t>яются</w:t>
      </w:r>
      <w:r w:rsidRPr="00F36780">
        <w:rPr>
          <w:rFonts w:eastAsia="Times New Roman"/>
          <w:sz w:val="22"/>
          <w:szCs w:val="22"/>
          <w:lang w:eastAsia="en-GB"/>
        </w:rPr>
        <w:t xml:space="preserve"> в Условиях выпуска облигаций.</w:t>
      </w:r>
    </w:p>
    <w:bookmarkEnd w:id="3"/>
    <w:p w14:paraId="3389FBF9" w14:textId="77777777" w:rsidR="008F2C98" w:rsidRPr="00734227" w:rsidRDefault="008F2C98" w:rsidP="004F545B">
      <w:pPr>
        <w:jc w:val="both"/>
        <w:rPr>
          <w:b/>
          <w:sz w:val="22"/>
          <w:szCs w:val="22"/>
        </w:rPr>
      </w:pPr>
      <w:r w:rsidRPr="00734227">
        <w:rPr>
          <w:b/>
          <w:sz w:val="22"/>
          <w:szCs w:val="22"/>
        </w:rPr>
        <w:t>9.3. Порядок определения дохода, выплачиваемого по облигациям</w:t>
      </w:r>
    </w:p>
    <w:p w14:paraId="4F9452A0" w14:textId="77777777" w:rsidR="003A1648" w:rsidRPr="00734227" w:rsidRDefault="00E60909" w:rsidP="002F7DB4">
      <w:pPr>
        <w:spacing w:before="120" w:after="120"/>
        <w:jc w:val="both"/>
        <w:rPr>
          <w:rFonts w:eastAsia="Times New Roman"/>
          <w:sz w:val="22"/>
          <w:szCs w:val="22"/>
          <w:lang w:eastAsia="en-GB"/>
        </w:rPr>
      </w:pPr>
      <w:r w:rsidRPr="00734227">
        <w:rPr>
          <w:rFonts w:eastAsia="Times New Roman"/>
          <w:sz w:val="22"/>
          <w:szCs w:val="22"/>
          <w:lang w:eastAsia="en-GB"/>
        </w:rPr>
        <w:t>Размер дохода по О</w:t>
      </w:r>
      <w:r w:rsidR="008F2C98" w:rsidRPr="00734227">
        <w:rPr>
          <w:rFonts w:eastAsia="Times New Roman"/>
          <w:sz w:val="22"/>
          <w:szCs w:val="22"/>
          <w:lang w:eastAsia="en-GB"/>
        </w:rPr>
        <w:t xml:space="preserve">блигациям </w:t>
      </w:r>
      <w:r w:rsidR="00333B42" w:rsidRPr="00734227">
        <w:rPr>
          <w:rFonts w:eastAsia="Times New Roman"/>
          <w:sz w:val="22"/>
          <w:szCs w:val="22"/>
          <w:lang w:eastAsia="en-GB"/>
        </w:rPr>
        <w:t>в условиях</w:t>
      </w:r>
      <w:r w:rsidR="00CD00F1" w:rsidRPr="00734227">
        <w:rPr>
          <w:rFonts w:eastAsiaTheme="minorHAnsi"/>
          <w:sz w:val="22"/>
          <w:szCs w:val="22"/>
          <w:lang w:eastAsia="en-US"/>
        </w:rPr>
        <w:t xml:space="preserve"> настоящей</w:t>
      </w:r>
      <w:r w:rsidR="00333B42" w:rsidRPr="00734227">
        <w:rPr>
          <w:rFonts w:eastAsia="Times New Roman"/>
          <w:sz w:val="22"/>
          <w:szCs w:val="22"/>
          <w:lang w:eastAsia="en-GB"/>
        </w:rPr>
        <w:t xml:space="preserve"> Программы облигаций не определяется</w:t>
      </w:r>
      <w:r w:rsidR="00256771">
        <w:rPr>
          <w:rFonts w:eastAsia="Times New Roman"/>
          <w:sz w:val="22"/>
          <w:szCs w:val="22"/>
          <w:lang w:eastAsia="en-GB"/>
        </w:rPr>
        <w:t>.</w:t>
      </w:r>
    </w:p>
    <w:p w14:paraId="0832B5CC" w14:textId="77777777" w:rsidR="002F7DB4" w:rsidRPr="00734227" w:rsidRDefault="002F7DB4" w:rsidP="002F7DB4">
      <w:pPr>
        <w:spacing w:before="120" w:after="120"/>
        <w:jc w:val="both"/>
        <w:rPr>
          <w:b/>
          <w:sz w:val="22"/>
          <w:szCs w:val="22"/>
        </w:rPr>
      </w:pPr>
      <w:r w:rsidRPr="00734227">
        <w:rPr>
          <w:b/>
          <w:sz w:val="22"/>
          <w:szCs w:val="22"/>
        </w:rPr>
        <w:t>9.4. Порядок и срок выплаты дохода по облигациям.</w:t>
      </w:r>
    </w:p>
    <w:p w14:paraId="1C74F547" w14:textId="77777777" w:rsidR="00880B24" w:rsidRPr="00734227" w:rsidRDefault="00880B24" w:rsidP="00333B42">
      <w:pPr>
        <w:spacing w:before="120" w:after="120"/>
        <w:jc w:val="both"/>
        <w:rPr>
          <w:rFonts w:eastAsia="Times New Roman"/>
          <w:sz w:val="22"/>
          <w:szCs w:val="22"/>
          <w:lang w:eastAsia="en-GB"/>
        </w:rPr>
      </w:pPr>
      <w:r w:rsidRPr="00734227">
        <w:rPr>
          <w:rFonts w:eastAsia="Times New Roman"/>
          <w:sz w:val="22"/>
          <w:szCs w:val="22"/>
          <w:lang w:eastAsia="en-GB"/>
        </w:rPr>
        <w:t>Доход по Обл</w:t>
      </w:r>
      <w:r w:rsidR="0060185D" w:rsidRPr="00734227">
        <w:rPr>
          <w:rFonts w:eastAsia="Times New Roman"/>
          <w:sz w:val="22"/>
          <w:szCs w:val="22"/>
          <w:lang w:eastAsia="en-GB"/>
        </w:rPr>
        <w:t>и</w:t>
      </w:r>
      <w:r w:rsidRPr="00734227">
        <w:rPr>
          <w:rFonts w:eastAsia="Times New Roman"/>
          <w:sz w:val="22"/>
          <w:szCs w:val="22"/>
          <w:lang w:eastAsia="en-GB"/>
        </w:rPr>
        <w:t xml:space="preserve">гациям выплачивается в денежной форме. </w:t>
      </w:r>
    </w:p>
    <w:p w14:paraId="4DF2780A" w14:textId="77777777" w:rsidR="00880B24" w:rsidRPr="00734227" w:rsidRDefault="002F7DB4" w:rsidP="00333B42">
      <w:pPr>
        <w:spacing w:before="120" w:after="120"/>
        <w:jc w:val="both"/>
        <w:rPr>
          <w:rFonts w:eastAsia="Times New Roman"/>
          <w:sz w:val="22"/>
          <w:szCs w:val="22"/>
          <w:lang w:eastAsia="en-GB"/>
        </w:rPr>
      </w:pPr>
      <w:r w:rsidRPr="00734227">
        <w:rPr>
          <w:rFonts w:eastAsia="Times New Roman"/>
          <w:sz w:val="22"/>
          <w:szCs w:val="22"/>
          <w:lang w:eastAsia="en-GB"/>
        </w:rPr>
        <w:t xml:space="preserve">Срок </w:t>
      </w:r>
      <w:r w:rsidR="00E60909" w:rsidRPr="00734227">
        <w:rPr>
          <w:rFonts w:eastAsia="Times New Roman"/>
          <w:sz w:val="22"/>
          <w:szCs w:val="22"/>
          <w:lang w:eastAsia="en-GB"/>
        </w:rPr>
        <w:t xml:space="preserve">и порядок </w:t>
      </w:r>
      <w:r w:rsidRPr="00734227">
        <w:rPr>
          <w:rFonts w:eastAsia="Times New Roman"/>
          <w:sz w:val="22"/>
          <w:szCs w:val="22"/>
          <w:lang w:eastAsia="en-GB"/>
        </w:rPr>
        <w:t xml:space="preserve">выплаты дохода по </w:t>
      </w:r>
      <w:r w:rsidR="00E60909" w:rsidRPr="00734227">
        <w:rPr>
          <w:rFonts w:eastAsia="Times New Roman"/>
          <w:sz w:val="22"/>
          <w:szCs w:val="22"/>
          <w:lang w:eastAsia="en-GB"/>
        </w:rPr>
        <w:t>О</w:t>
      </w:r>
      <w:r w:rsidRPr="00734227">
        <w:rPr>
          <w:rFonts w:eastAsia="Times New Roman"/>
          <w:sz w:val="22"/>
          <w:szCs w:val="22"/>
          <w:lang w:eastAsia="en-GB"/>
        </w:rPr>
        <w:t xml:space="preserve">блигациям </w:t>
      </w:r>
      <w:r w:rsidR="00333B42" w:rsidRPr="00734227">
        <w:rPr>
          <w:rFonts w:eastAsia="Times New Roman"/>
          <w:sz w:val="22"/>
          <w:szCs w:val="22"/>
          <w:lang w:eastAsia="en-GB"/>
        </w:rPr>
        <w:t>в условиях</w:t>
      </w:r>
      <w:r w:rsidR="00CD00F1" w:rsidRPr="00734227">
        <w:rPr>
          <w:rFonts w:eastAsia="Times New Roman"/>
          <w:sz w:val="22"/>
          <w:szCs w:val="22"/>
          <w:lang w:eastAsia="en-GB"/>
        </w:rPr>
        <w:t xml:space="preserve"> </w:t>
      </w:r>
      <w:r w:rsidR="00CD00F1" w:rsidRPr="00734227">
        <w:rPr>
          <w:rFonts w:eastAsiaTheme="minorHAnsi"/>
          <w:sz w:val="22"/>
          <w:szCs w:val="22"/>
          <w:lang w:eastAsia="en-US"/>
        </w:rPr>
        <w:t>настоящей</w:t>
      </w:r>
      <w:r w:rsidR="00333B42" w:rsidRPr="00734227">
        <w:rPr>
          <w:rFonts w:eastAsia="Times New Roman"/>
          <w:sz w:val="22"/>
          <w:szCs w:val="22"/>
          <w:lang w:eastAsia="en-GB"/>
        </w:rPr>
        <w:t xml:space="preserve"> </w:t>
      </w:r>
      <w:r w:rsidR="00E60909" w:rsidRPr="00734227">
        <w:rPr>
          <w:rFonts w:eastAsia="Times New Roman"/>
          <w:sz w:val="22"/>
          <w:szCs w:val="22"/>
          <w:lang w:eastAsia="en-GB"/>
        </w:rPr>
        <w:t>Программы облигаций не определяю</w:t>
      </w:r>
      <w:r w:rsidR="00333B42" w:rsidRPr="00734227">
        <w:rPr>
          <w:rFonts w:eastAsia="Times New Roman"/>
          <w:sz w:val="22"/>
          <w:szCs w:val="22"/>
          <w:lang w:eastAsia="en-GB"/>
        </w:rPr>
        <w:t>тся</w:t>
      </w:r>
      <w:r w:rsidR="00880B24" w:rsidRPr="00734227">
        <w:rPr>
          <w:rFonts w:eastAsia="Times New Roman"/>
          <w:sz w:val="22"/>
          <w:szCs w:val="22"/>
          <w:lang w:eastAsia="en-GB"/>
        </w:rPr>
        <w:t>.</w:t>
      </w:r>
    </w:p>
    <w:p w14:paraId="69F3E9E7" w14:textId="77777777" w:rsidR="003C1940" w:rsidRPr="00734227" w:rsidRDefault="003C1940" w:rsidP="00333B42">
      <w:pPr>
        <w:spacing w:before="120" w:after="120"/>
        <w:jc w:val="both"/>
        <w:rPr>
          <w:b/>
          <w:sz w:val="22"/>
          <w:szCs w:val="22"/>
        </w:rPr>
      </w:pPr>
      <w:r w:rsidRPr="00734227">
        <w:rPr>
          <w:b/>
          <w:sz w:val="22"/>
          <w:szCs w:val="22"/>
        </w:rPr>
        <w:t>9.5. Порядок и условия досрочного погашения облигаций</w:t>
      </w:r>
    </w:p>
    <w:p w14:paraId="4D612DB1" w14:textId="77777777" w:rsidR="00F06D15" w:rsidRPr="00734227" w:rsidRDefault="00F06D15" w:rsidP="00DB55D3">
      <w:pPr>
        <w:autoSpaceDE/>
        <w:autoSpaceDN/>
        <w:spacing w:before="120" w:after="120"/>
        <w:jc w:val="both"/>
        <w:rPr>
          <w:rFonts w:eastAsia="Times New Roman"/>
          <w:bCs/>
          <w:iCs/>
          <w:sz w:val="22"/>
          <w:szCs w:val="22"/>
        </w:rPr>
      </w:pPr>
      <w:bookmarkStart w:id="4" w:name="OLE_LINK113"/>
      <w:bookmarkStart w:id="5" w:name="OLE_LINK187"/>
      <w:r w:rsidRPr="00734227">
        <w:rPr>
          <w:rFonts w:eastAsia="Times New Roman"/>
          <w:bCs/>
          <w:iCs/>
          <w:sz w:val="22"/>
          <w:szCs w:val="22"/>
        </w:rPr>
        <w:t>В случаях, предусмотренных законодательством РФ и Условиями выпуска</w:t>
      </w:r>
      <w:r w:rsidR="004D7939" w:rsidRPr="00734227">
        <w:rPr>
          <w:rFonts w:eastAsia="Times New Roman"/>
          <w:bCs/>
          <w:iCs/>
          <w:sz w:val="22"/>
          <w:szCs w:val="22"/>
        </w:rPr>
        <w:t xml:space="preserve"> облигаций</w:t>
      </w:r>
      <w:r w:rsidRPr="00734227">
        <w:rPr>
          <w:rFonts w:eastAsia="Times New Roman"/>
          <w:bCs/>
          <w:iCs/>
          <w:sz w:val="22"/>
          <w:szCs w:val="22"/>
        </w:rPr>
        <w:t>, владельцы Облигаций выпуска вправе требовать от Эмитента досрочного погашения принадлежащих им Облигаций выпуска.</w:t>
      </w:r>
    </w:p>
    <w:p w14:paraId="2422B2EC" w14:textId="77777777" w:rsidR="00F06D15" w:rsidRPr="00734227" w:rsidRDefault="00C25732" w:rsidP="00DB55D3">
      <w:pPr>
        <w:autoSpaceDE/>
        <w:autoSpaceDN/>
        <w:spacing w:before="120" w:after="120"/>
        <w:jc w:val="both"/>
        <w:rPr>
          <w:rFonts w:eastAsia="Times New Roman"/>
          <w:bCs/>
          <w:iCs/>
          <w:sz w:val="22"/>
          <w:szCs w:val="22"/>
        </w:rPr>
      </w:pPr>
      <w:r w:rsidRPr="00734227">
        <w:rPr>
          <w:rFonts w:eastAsia="Times New Roman"/>
          <w:bCs/>
          <w:iCs/>
          <w:sz w:val="22"/>
          <w:szCs w:val="22"/>
        </w:rPr>
        <w:t xml:space="preserve">В предусмотренных Условиями выпуска </w:t>
      </w:r>
      <w:r w:rsidR="004D7939" w:rsidRPr="00734227">
        <w:rPr>
          <w:rFonts w:eastAsia="Times New Roman"/>
          <w:bCs/>
          <w:iCs/>
          <w:sz w:val="22"/>
          <w:szCs w:val="22"/>
        </w:rPr>
        <w:t xml:space="preserve">облигаций </w:t>
      </w:r>
      <w:r w:rsidRPr="00734227">
        <w:rPr>
          <w:rFonts w:eastAsia="Times New Roman"/>
          <w:bCs/>
          <w:iCs/>
          <w:sz w:val="22"/>
          <w:szCs w:val="22"/>
        </w:rPr>
        <w:t>случаях Эмитент вправе погасить Облигации выпуска по своему усмотрению.</w:t>
      </w:r>
    </w:p>
    <w:p w14:paraId="6236D67B" w14:textId="77777777" w:rsidR="002F7DB4" w:rsidRPr="00734227" w:rsidRDefault="00DB55D3" w:rsidP="002F7DB4">
      <w:pPr>
        <w:spacing w:before="120" w:after="120"/>
        <w:jc w:val="both"/>
        <w:rPr>
          <w:b/>
          <w:sz w:val="22"/>
          <w:szCs w:val="22"/>
        </w:rPr>
      </w:pPr>
      <w:bookmarkStart w:id="6" w:name="_DV_M448"/>
      <w:bookmarkStart w:id="7" w:name="_DV_M449"/>
      <w:bookmarkStart w:id="8" w:name="_DV_M451"/>
      <w:bookmarkStart w:id="9" w:name="_DV_M453"/>
      <w:bookmarkStart w:id="10" w:name="_DV_M456"/>
      <w:bookmarkStart w:id="11" w:name="_DV_M457"/>
      <w:bookmarkStart w:id="12" w:name="_DV_M458"/>
      <w:bookmarkStart w:id="13" w:name="_DV_M461"/>
      <w:bookmarkEnd w:id="4"/>
      <w:bookmarkEnd w:id="5"/>
      <w:bookmarkEnd w:id="6"/>
      <w:bookmarkEnd w:id="7"/>
      <w:bookmarkEnd w:id="8"/>
      <w:bookmarkEnd w:id="9"/>
      <w:bookmarkEnd w:id="10"/>
      <w:bookmarkEnd w:id="11"/>
      <w:bookmarkEnd w:id="12"/>
      <w:bookmarkEnd w:id="13"/>
      <w:r w:rsidRPr="00734227">
        <w:rPr>
          <w:b/>
          <w:sz w:val="22"/>
          <w:szCs w:val="22"/>
        </w:rPr>
        <w:t>9.6. Сведения о платежных агентах по облигациям</w:t>
      </w:r>
    </w:p>
    <w:p w14:paraId="6CCF2936" w14:textId="77777777" w:rsidR="001E738E" w:rsidRPr="00734227" w:rsidRDefault="009F4A6F" w:rsidP="001E738E">
      <w:pPr>
        <w:spacing w:before="120" w:after="120"/>
        <w:jc w:val="both"/>
        <w:rPr>
          <w:sz w:val="22"/>
          <w:szCs w:val="22"/>
        </w:rPr>
      </w:pPr>
      <w:r w:rsidRPr="00734227">
        <w:rPr>
          <w:sz w:val="22"/>
          <w:szCs w:val="22"/>
        </w:rPr>
        <w:t>Сведения о платежных агентах в условиях</w:t>
      </w:r>
      <w:r w:rsidR="00CD00F1" w:rsidRPr="00734227">
        <w:rPr>
          <w:sz w:val="22"/>
          <w:szCs w:val="22"/>
        </w:rPr>
        <w:t xml:space="preserve"> </w:t>
      </w:r>
      <w:r w:rsidR="00CD00F1" w:rsidRPr="00734227">
        <w:rPr>
          <w:rFonts w:eastAsiaTheme="minorHAnsi"/>
          <w:sz w:val="22"/>
          <w:szCs w:val="22"/>
          <w:lang w:eastAsia="en-US"/>
        </w:rPr>
        <w:t>настоящей</w:t>
      </w:r>
      <w:r w:rsidRPr="00734227">
        <w:rPr>
          <w:sz w:val="22"/>
          <w:szCs w:val="22"/>
        </w:rPr>
        <w:t xml:space="preserve"> </w:t>
      </w:r>
      <w:r w:rsidR="001E738E" w:rsidRPr="00734227">
        <w:rPr>
          <w:sz w:val="22"/>
          <w:szCs w:val="22"/>
        </w:rPr>
        <w:t xml:space="preserve">Программы облигаций </w:t>
      </w:r>
      <w:r w:rsidRPr="00734227">
        <w:rPr>
          <w:sz w:val="22"/>
          <w:szCs w:val="22"/>
        </w:rPr>
        <w:t>не определяются</w:t>
      </w:r>
      <w:r w:rsidR="001E738E" w:rsidRPr="00734227">
        <w:rPr>
          <w:sz w:val="22"/>
          <w:szCs w:val="22"/>
        </w:rPr>
        <w:t>.</w:t>
      </w:r>
    </w:p>
    <w:p w14:paraId="626CF879" w14:textId="77777777" w:rsidR="00C54515" w:rsidRPr="00734227" w:rsidRDefault="00C54515" w:rsidP="00C54515">
      <w:pPr>
        <w:spacing w:before="120" w:after="120"/>
        <w:jc w:val="both"/>
        <w:rPr>
          <w:b/>
          <w:sz w:val="22"/>
          <w:szCs w:val="22"/>
        </w:rPr>
      </w:pPr>
      <w:r w:rsidRPr="00734227">
        <w:rPr>
          <w:b/>
          <w:sz w:val="22"/>
          <w:szCs w:val="22"/>
        </w:rPr>
        <w:t>9.7. Сведения о действиях владельцев облигаций и порядке раскрытия информации в случае дефолта по облигациям</w:t>
      </w:r>
    </w:p>
    <w:p w14:paraId="09851D8A" w14:textId="77777777" w:rsidR="00C54515" w:rsidRPr="00734227" w:rsidRDefault="009F4A6F" w:rsidP="00C54515">
      <w:pPr>
        <w:spacing w:before="120" w:after="120"/>
        <w:jc w:val="both"/>
        <w:rPr>
          <w:sz w:val="22"/>
          <w:szCs w:val="22"/>
        </w:rPr>
      </w:pPr>
      <w:r w:rsidRPr="00734227">
        <w:rPr>
          <w:sz w:val="22"/>
          <w:szCs w:val="22"/>
        </w:rPr>
        <w:t xml:space="preserve">Сведения о действиях </w:t>
      </w:r>
      <w:r w:rsidR="00C54515" w:rsidRPr="00734227">
        <w:rPr>
          <w:sz w:val="22"/>
          <w:szCs w:val="22"/>
        </w:rPr>
        <w:t xml:space="preserve">владельцев </w:t>
      </w:r>
      <w:r w:rsidR="00AA017A" w:rsidRPr="00734227">
        <w:rPr>
          <w:sz w:val="22"/>
          <w:szCs w:val="22"/>
        </w:rPr>
        <w:t xml:space="preserve">Облигаций в случае </w:t>
      </w:r>
      <w:r w:rsidR="00C54515" w:rsidRPr="00734227">
        <w:rPr>
          <w:sz w:val="22"/>
          <w:szCs w:val="22"/>
        </w:rPr>
        <w:t>дефолт</w:t>
      </w:r>
      <w:r w:rsidR="00AA017A" w:rsidRPr="00734227">
        <w:rPr>
          <w:sz w:val="22"/>
          <w:szCs w:val="22"/>
        </w:rPr>
        <w:t xml:space="preserve">а, допущенного Эмитентом, в условиях </w:t>
      </w:r>
      <w:r w:rsidR="00126A98" w:rsidRPr="00734227">
        <w:rPr>
          <w:rFonts w:eastAsiaTheme="minorHAnsi"/>
          <w:sz w:val="22"/>
          <w:szCs w:val="22"/>
          <w:lang w:eastAsia="en-US"/>
        </w:rPr>
        <w:t>настоящей</w:t>
      </w:r>
      <w:r w:rsidR="00126A98" w:rsidRPr="00734227">
        <w:rPr>
          <w:sz w:val="22"/>
          <w:szCs w:val="22"/>
        </w:rPr>
        <w:t xml:space="preserve"> </w:t>
      </w:r>
      <w:r w:rsidR="00AA017A" w:rsidRPr="00734227">
        <w:rPr>
          <w:sz w:val="22"/>
          <w:szCs w:val="22"/>
        </w:rPr>
        <w:t>П</w:t>
      </w:r>
      <w:r w:rsidRPr="00734227">
        <w:rPr>
          <w:sz w:val="22"/>
          <w:szCs w:val="22"/>
        </w:rPr>
        <w:t>рограммы облигаций отсутствуют</w:t>
      </w:r>
      <w:r w:rsidR="00C54515" w:rsidRPr="00734227">
        <w:rPr>
          <w:sz w:val="22"/>
          <w:szCs w:val="22"/>
        </w:rPr>
        <w:t>.</w:t>
      </w:r>
    </w:p>
    <w:p w14:paraId="52CAF9F8" w14:textId="77777777" w:rsidR="0084568D" w:rsidRPr="00734227" w:rsidRDefault="00893B15" w:rsidP="001E738E">
      <w:pPr>
        <w:spacing w:before="120" w:after="120"/>
        <w:jc w:val="both"/>
        <w:rPr>
          <w:b/>
          <w:sz w:val="22"/>
          <w:szCs w:val="22"/>
        </w:rPr>
      </w:pPr>
      <w:r w:rsidRPr="00734227">
        <w:rPr>
          <w:b/>
          <w:sz w:val="22"/>
          <w:szCs w:val="22"/>
        </w:rPr>
        <w:t>10. Сведения о приобретении облигаций, которые могут быть размещены в рамках программы облигаций</w:t>
      </w:r>
    </w:p>
    <w:p w14:paraId="4FE479D5" w14:textId="77777777" w:rsidR="00893B15" w:rsidRPr="00734227" w:rsidRDefault="00981FC0" w:rsidP="001E738E">
      <w:pPr>
        <w:spacing w:before="120" w:after="120"/>
        <w:jc w:val="both"/>
        <w:rPr>
          <w:sz w:val="22"/>
          <w:szCs w:val="22"/>
          <w:lang w:eastAsia="en-GB"/>
        </w:rPr>
      </w:pPr>
      <w:r w:rsidRPr="00734227">
        <w:rPr>
          <w:sz w:val="22"/>
          <w:szCs w:val="22"/>
          <w:lang w:eastAsia="en-GB"/>
        </w:rPr>
        <w:t xml:space="preserve">Возможность приобретения </w:t>
      </w:r>
      <w:r w:rsidR="001E38D6" w:rsidRPr="00734227">
        <w:rPr>
          <w:sz w:val="22"/>
          <w:szCs w:val="22"/>
          <w:lang w:eastAsia="en-GB"/>
        </w:rPr>
        <w:t>Облигаций выпуска</w:t>
      </w:r>
      <w:r w:rsidRPr="00734227">
        <w:rPr>
          <w:sz w:val="22"/>
          <w:szCs w:val="22"/>
          <w:lang w:eastAsia="en-GB"/>
        </w:rPr>
        <w:t xml:space="preserve"> Эмитентом по соглашению с их владельцами и/или по требованию их владельцев с возможностью их последующего обращения </w:t>
      </w:r>
      <w:r w:rsidR="007C1527" w:rsidRPr="00734227">
        <w:rPr>
          <w:sz w:val="22"/>
          <w:szCs w:val="22"/>
        </w:rPr>
        <w:t>в условиях</w:t>
      </w:r>
      <w:r w:rsidR="00126A98" w:rsidRPr="00734227">
        <w:rPr>
          <w:sz w:val="22"/>
          <w:szCs w:val="22"/>
        </w:rPr>
        <w:t xml:space="preserve"> </w:t>
      </w:r>
      <w:r w:rsidR="00126A98" w:rsidRPr="00734227">
        <w:rPr>
          <w:rFonts w:eastAsiaTheme="minorHAnsi"/>
          <w:sz w:val="22"/>
          <w:szCs w:val="22"/>
          <w:lang w:eastAsia="en-US"/>
        </w:rPr>
        <w:t>настоящей</w:t>
      </w:r>
      <w:r w:rsidR="007C1527" w:rsidRPr="00734227">
        <w:rPr>
          <w:sz w:val="22"/>
          <w:szCs w:val="22"/>
        </w:rPr>
        <w:t xml:space="preserve"> </w:t>
      </w:r>
      <w:r w:rsidR="00206E5A" w:rsidRPr="00734227">
        <w:rPr>
          <w:sz w:val="22"/>
          <w:szCs w:val="22"/>
        </w:rPr>
        <w:t>П</w:t>
      </w:r>
      <w:r w:rsidR="007C1527" w:rsidRPr="00734227">
        <w:rPr>
          <w:sz w:val="22"/>
          <w:szCs w:val="22"/>
        </w:rPr>
        <w:t>рограммы облигаций не определяется</w:t>
      </w:r>
      <w:r w:rsidRPr="00734227">
        <w:rPr>
          <w:sz w:val="22"/>
          <w:szCs w:val="22"/>
          <w:lang w:eastAsia="en-GB"/>
        </w:rPr>
        <w:t>.</w:t>
      </w:r>
    </w:p>
    <w:p w14:paraId="0B22B8F3" w14:textId="77777777" w:rsidR="00271924" w:rsidRPr="00734227" w:rsidRDefault="00271924" w:rsidP="00271924">
      <w:pPr>
        <w:spacing w:before="120" w:after="120"/>
        <w:jc w:val="both"/>
        <w:rPr>
          <w:b/>
          <w:sz w:val="22"/>
          <w:szCs w:val="22"/>
        </w:rPr>
      </w:pPr>
      <w:r w:rsidRPr="00734227">
        <w:rPr>
          <w:b/>
          <w:sz w:val="22"/>
          <w:szCs w:val="22"/>
        </w:rPr>
        <w:t>11. 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4E1DEA37" w14:textId="77777777" w:rsidR="009C0767" w:rsidRPr="00734227" w:rsidRDefault="001B7A58" w:rsidP="00A61E57">
      <w:pPr>
        <w:adjustRightInd w:val="0"/>
        <w:spacing w:before="120" w:after="120"/>
        <w:jc w:val="both"/>
        <w:rPr>
          <w:rFonts w:eastAsiaTheme="minorHAnsi"/>
          <w:bCs/>
          <w:sz w:val="22"/>
          <w:szCs w:val="22"/>
          <w:lang w:eastAsia="en-US"/>
        </w:rPr>
      </w:pPr>
      <w:r w:rsidRPr="00734227">
        <w:rPr>
          <w:rFonts w:eastAsiaTheme="minorHAnsi"/>
          <w:bCs/>
          <w:sz w:val="22"/>
          <w:szCs w:val="22"/>
          <w:lang w:eastAsia="en-US"/>
        </w:rPr>
        <w:t xml:space="preserve">Проспект ценных бумаг представляется в регистрирующий орган для регистрации одновременно с представлением для регистрации </w:t>
      </w:r>
      <w:r w:rsidR="009C0767" w:rsidRPr="00734227">
        <w:rPr>
          <w:rFonts w:eastAsiaTheme="minorHAnsi"/>
          <w:bCs/>
          <w:sz w:val="22"/>
          <w:szCs w:val="22"/>
          <w:lang w:eastAsia="en-US"/>
        </w:rPr>
        <w:t>П</w:t>
      </w:r>
      <w:r w:rsidRPr="00734227">
        <w:rPr>
          <w:rFonts w:eastAsiaTheme="minorHAnsi"/>
          <w:bCs/>
          <w:sz w:val="22"/>
          <w:szCs w:val="22"/>
          <w:lang w:eastAsia="en-US"/>
        </w:rPr>
        <w:t>рограммы облигаций</w:t>
      </w:r>
      <w:r w:rsidR="009C0767" w:rsidRPr="00734227">
        <w:rPr>
          <w:rFonts w:eastAsiaTheme="minorHAnsi"/>
          <w:bCs/>
          <w:sz w:val="22"/>
          <w:szCs w:val="22"/>
          <w:lang w:eastAsia="en-US"/>
        </w:rPr>
        <w:t>.</w:t>
      </w:r>
    </w:p>
    <w:p w14:paraId="6CAF12B3" w14:textId="77777777" w:rsidR="001B7A58" w:rsidRPr="00734227" w:rsidRDefault="009C0767" w:rsidP="000D40DC">
      <w:pPr>
        <w:adjustRightInd w:val="0"/>
        <w:spacing w:before="120" w:after="120"/>
        <w:jc w:val="both"/>
        <w:rPr>
          <w:rFonts w:eastAsiaTheme="minorHAnsi"/>
          <w:bCs/>
          <w:sz w:val="22"/>
          <w:szCs w:val="22"/>
          <w:lang w:eastAsia="en-US"/>
        </w:rPr>
      </w:pPr>
      <w:r w:rsidRPr="00734227">
        <w:rPr>
          <w:rFonts w:eastAsiaTheme="minorHAnsi"/>
          <w:bCs/>
          <w:sz w:val="22"/>
          <w:szCs w:val="22"/>
          <w:lang w:eastAsia="en-US"/>
        </w:rPr>
        <w:t>П</w:t>
      </w:r>
      <w:r w:rsidR="001B7A58" w:rsidRPr="00734227">
        <w:rPr>
          <w:rFonts w:eastAsiaTheme="minorHAnsi"/>
          <w:bCs/>
          <w:sz w:val="22"/>
          <w:szCs w:val="22"/>
          <w:lang w:eastAsia="en-US"/>
        </w:rPr>
        <w:t xml:space="preserve">орядок раскрытия </w:t>
      </w:r>
      <w:r w:rsidR="00256771">
        <w:rPr>
          <w:rFonts w:eastAsiaTheme="minorHAnsi"/>
          <w:bCs/>
          <w:sz w:val="22"/>
          <w:szCs w:val="22"/>
          <w:lang w:eastAsia="en-US"/>
        </w:rPr>
        <w:t>Э</w:t>
      </w:r>
      <w:r w:rsidR="00256771" w:rsidRPr="00734227">
        <w:rPr>
          <w:rFonts w:eastAsiaTheme="minorHAnsi"/>
          <w:bCs/>
          <w:sz w:val="22"/>
          <w:szCs w:val="22"/>
          <w:lang w:eastAsia="en-US"/>
        </w:rPr>
        <w:t xml:space="preserve">митентом </w:t>
      </w:r>
      <w:r w:rsidR="001B7A58" w:rsidRPr="00734227">
        <w:rPr>
          <w:rFonts w:eastAsiaTheme="minorHAnsi"/>
          <w:bCs/>
          <w:sz w:val="22"/>
          <w:szCs w:val="22"/>
          <w:lang w:eastAsia="en-US"/>
        </w:rPr>
        <w:t xml:space="preserve">информации об отдельном выпуске </w:t>
      </w:r>
      <w:r w:rsidRPr="00734227">
        <w:rPr>
          <w:rFonts w:eastAsiaTheme="minorHAnsi"/>
          <w:bCs/>
          <w:sz w:val="22"/>
          <w:szCs w:val="22"/>
          <w:lang w:eastAsia="en-US"/>
        </w:rPr>
        <w:t>О</w:t>
      </w:r>
      <w:r w:rsidR="001B7A58" w:rsidRPr="00734227">
        <w:rPr>
          <w:rFonts w:eastAsiaTheme="minorHAnsi"/>
          <w:bCs/>
          <w:sz w:val="22"/>
          <w:szCs w:val="22"/>
          <w:lang w:eastAsia="en-US"/>
        </w:rPr>
        <w:t xml:space="preserve">блигаций в условиях </w:t>
      </w:r>
      <w:r w:rsidRPr="00734227">
        <w:rPr>
          <w:rFonts w:eastAsiaTheme="minorHAnsi"/>
          <w:bCs/>
          <w:sz w:val="22"/>
          <w:szCs w:val="22"/>
          <w:lang w:eastAsia="en-US"/>
        </w:rPr>
        <w:t>П</w:t>
      </w:r>
      <w:r w:rsidR="001B7A58" w:rsidRPr="00734227">
        <w:rPr>
          <w:rFonts w:eastAsiaTheme="minorHAnsi"/>
          <w:bCs/>
          <w:sz w:val="22"/>
          <w:szCs w:val="22"/>
          <w:lang w:eastAsia="en-US"/>
        </w:rPr>
        <w:t>рограммы облигаций не определяется.</w:t>
      </w:r>
    </w:p>
    <w:p w14:paraId="136D4B40" w14:textId="77777777" w:rsidR="009C0767" w:rsidRPr="00734227" w:rsidRDefault="00DF417E" w:rsidP="000D40DC">
      <w:pPr>
        <w:adjustRightInd w:val="0"/>
        <w:spacing w:before="120" w:after="120"/>
        <w:jc w:val="both"/>
        <w:rPr>
          <w:rFonts w:eastAsiaTheme="minorHAnsi"/>
          <w:b/>
          <w:bCs/>
          <w:sz w:val="22"/>
          <w:szCs w:val="22"/>
          <w:lang w:eastAsia="en-US"/>
        </w:rPr>
      </w:pPr>
      <w:r w:rsidRPr="00734227">
        <w:rPr>
          <w:rFonts w:eastAsiaTheme="minorHAnsi"/>
          <w:bCs/>
          <w:sz w:val="22"/>
          <w:szCs w:val="22"/>
          <w:lang w:eastAsia="en-US"/>
        </w:rPr>
        <w:t>С даты начала размещения Облигаций</w:t>
      </w:r>
      <w:r w:rsidR="00283634" w:rsidRPr="00734227">
        <w:rPr>
          <w:rFonts w:eastAsiaTheme="minorHAnsi"/>
          <w:bCs/>
          <w:sz w:val="22"/>
          <w:szCs w:val="22"/>
          <w:lang w:eastAsia="en-US"/>
        </w:rPr>
        <w:t>,</w:t>
      </w:r>
      <w:r w:rsidRPr="00734227">
        <w:rPr>
          <w:rFonts w:eastAsiaTheme="minorHAnsi"/>
          <w:bCs/>
          <w:sz w:val="22"/>
          <w:szCs w:val="22"/>
          <w:lang w:eastAsia="en-US"/>
        </w:rPr>
        <w:t xml:space="preserve"> </w:t>
      </w:r>
      <w:r w:rsidR="00283634" w:rsidRPr="00734227">
        <w:rPr>
          <w:rFonts w:eastAsia="Times New Roman"/>
          <w:bCs/>
          <w:iCs/>
          <w:sz w:val="22"/>
          <w:szCs w:val="22"/>
        </w:rPr>
        <w:t xml:space="preserve">которые размещаются в рамках </w:t>
      </w:r>
      <w:r w:rsidR="00206E5A" w:rsidRPr="00734227">
        <w:rPr>
          <w:rFonts w:eastAsia="Times New Roman"/>
          <w:bCs/>
          <w:iCs/>
          <w:sz w:val="22"/>
          <w:szCs w:val="22"/>
        </w:rPr>
        <w:t>П</w:t>
      </w:r>
      <w:r w:rsidR="00283634" w:rsidRPr="00734227">
        <w:rPr>
          <w:rFonts w:eastAsia="Times New Roman"/>
          <w:bCs/>
          <w:iCs/>
          <w:sz w:val="22"/>
          <w:szCs w:val="22"/>
        </w:rPr>
        <w:t xml:space="preserve">рограммы облигаций, </w:t>
      </w:r>
      <w:r w:rsidR="000D40DC" w:rsidRPr="00734227">
        <w:rPr>
          <w:rFonts w:eastAsiaTheme="minorHAnsi"/>
          <w:bCs/>
          <w:sz w:val="22"/>
          <w:szCs w:val="22"/>
          <w:lang w:eastAsia="en-US"/>
        </w:rPr>
        <w:t>Э</w:t>
      </w:r>
      <w:r w:rsidR="009C0767" w:rsidRPr="00734227">
        <w:rPr>
          <w:rFonts w:eastAsiaTheme="minorHAnsi"/>
          <w:bCs/>
          <w:sz w:val="22"/>
          <w:szCs w:val="22"/>
          <w:lang w:eastAsia="en-US"/>
        </w:rPr>
        <w:t>митент обязан раскрывать информацию в форме ежеквартального отчета и сообщений о существенных фактах</w:t>
      </w:r>
      <w:r w:rsidR="000D40DC" w:rsidRPr="00734227">
        <w:rPr>
          <w:rFonts w:eastAsiaTheme="minorHAnsi"/>
          <w:bCs/>
          <w:sz w:val="22"/>
          <w:szCs w:val="22"/>
          <w:lang w:eastAsia="en-US"/>
        </w:rPr>
        <w:t xml:space="preserve">. </w:t>
      </w:r>
    </w:p>
    <w:p w14:paraId="62EC9137" w14:textId="77777777" w:rsidR="00981FC0" w:rsidRPr="00734227" w:rsidRDefault="00223E38" w:rsidP="001E738E">
      <w:pPr>
        <w:spacing w:before="120" w:after="120"/>
        <w:jc w:val="both"/>
        <w:rPr>
          <w:b/>
          <w:sz w:val="22"/>
          <w:szCs w:val="22"/>
        </w:rPr>
      </w:pPr>
      <w:bookmarkStart w:id="14" w:name="_DV_M641"/>
      <w:bookmarkStart w:id="15" w:name="_DV_M642"/>
      <w:bookmarkStart w:id="16" w:name="_DV_M643"/>
      <w:bookmarkStart w:id="17" w:name="_DV_M644"/>
      <w:bookmarkStart w:id="18" w:name="_DV_M645"/>
      <w:bookmarkStart w:id="19" w:name="_DV_M646"/>
      <w:bookmarkStart w:id="20" w:name="_DV_M647"/>
      <w:bookmarkStart w:id="21" w:name="_DV_M648"/>
      <w:bookmarkStart w:id="22" w:name="_DV_M649"/>
      <w:bookmarkStart w:id="23" w:name="_DV_M650"/>
      <w:bookmarkEnd w:id="14"/>
      <w:bookmarkEnd w:id="15"/>
      <w:bookmarkEnd w:id="16"/>
      <w:bookmarkEnd w:id="17"/>
      <w:bookmarkEnd w:id="18"/>
      <w:bookmarkEnd w:id="19"/>
      <w:bookmarkEnd w:id="20"/>
      <w:bookmarkEnd w:id="21"/>
      <w:bookmarkEnd w:id="22"/>
      <w:bookmarkEnd w:id="23"/>
      <w:r w:rsidRPr="00734227">
        <w:rPr>
          <w:b/>
          <w:sz w:val="22"/>
          <w:szCs w:val="22"/>
        </w:rPr>
        <w:t>12. Сведения об обеспечении исполнения обязательств по облигациям, которые могут быть размещены в рамках программы облигаций</w:t>
      </w:r>
    </w:p>
    <w:p w14:paraId="288BE950" w14:textId="77777777" w:rsidR="00441638" w:rsidRPr="00734227" w:rsidRDefault="00441638" w:rsidP="001E738E">
      <w:pPr>
        <w:spacing w:before="120" w:after="120"/>
        <w:jc w:val="both"/>
        <w:rPr>
          <w:b/>
          <w:sz w:val="22"/>
          <w:szCs w:val="22"/>
        </w:rPr>
      </w:pPr>
      <w:r w:rsidRPr="00734227">
        <w:rPr>
          <w:b/>
          <w:sz w:val="22"/>
          <w:szCs w:val="22"/>
        </w:rPr>
        <w:t>12.1. Сведения о лице, предоставляющем обеспечение исполнения обязательств по облигациям</w:t>
      </w:r>
    </w:p>
    <w:p w14:paraId="1A825EFB" w14:textId="77777777" w:rsidR="00206E5A" w:rsidRPr="00734227" w:rsidRDefault="00441638" w:rsidP="00441638">
      <w:pPr>
        <w:autoSpaceDE/>
        <w:autoSpaceDN/>
        <w:spacing w:after="120"/>
        <w:jc w:val="both"/>
        <w:rPr>
          <w:rFonts w:eastAsia="Times New Roman"/>
          <w:sz w:val="22"/>
          <w:szCs w:val="22"/>
          <w:lang w:eastAsia="en-GB"/>
        </w:rPr>
      </w:pPr>
      <w:bookmarkStart w:id="24" w:name="OLE_LINK202"/>
      <w:r w:rsidRPr="00734227">
        <w:rPr>
          <w:rFonts w:eastAsia="Times New Roman"/>
          <w:sz w:val="22"/>
          <w:szCs w:val="22"/>
          <w:lang w:eastAsia="en-GB"/>
        </w:rPr>
        <w:t>Лицом, предоставляющим обеспечение по Облигациям</w:t>
      </w:r>
      <w:r w:rsidR="00DC55F4" w:rsidRPr="00734227">
        <w:rPr>
          <w:rFonts w:eastAsia="Times New Roman"/>
          <w:sz w:val="22"/>
          <w:szCs w:val="22"/>
          <w:lang w:eastAsia="en-GB"/>
        </w:rPr>
        <w:t xml:space="preserve"> выпуска</w:t>
      </w:r>
      <w:r w:rsidRPr="00734227">
        <w:rPr>
          <w:rFonts w:eastAsia="Times New Roman"/>
          <w:sz w:val="22"/>
          <w:szCs w:val="22"/>
          <w:lang w:eastAsia="en-GB"/>
        </w:rPr>
        <w:t xml:space="preserve"> в форме залога Ипотечного покрытия</w:t>
      </w:r>
      <w:r w:rsidR="00DC55F4" w:rsidRPr="00734227">
        <w:rPr>
          <w:rFonts w:eastAsia="Times New Roman"/>
          <w:sz w:val="22"/>
          <w:szCs w:val="22"/>
          <w:lang w:eastAsia="en-GB"/>
        </w:rPr>
        <w:t xml:space="preserve"> облигаций выпуска</w:t>
      </w:r>
      <w:r w:rsidRPr="00734227">
        <w:rPr>
          <w:rFonts w:eastAsia="Times New Roman"/>
          <w:sz w:val="22"/>
          <w:szCs w:val="22"/>
          <w:lang w:eastAsia="en-GB"/>
        </w:rPr>
        <w:t xml:space="preserve">, является Эмитент. Эмитент является ипотечным агентом, созданным в соответствии с </w:t>
      </w:r>
      <w:r w:rsidR="00FD445E" w:rsidRPr="00734227">
        <w:rPr>
          <w:rFonts w:eastAsia="Times New Roman"/>
          <w:sz w:val="22"/>
          <w:szCs w:val="22"/>
          <w:lang w:eastAsia="en-GB"/>
        </w:rPr>
        <w:t>Федеральным законом от 11 ноября 2003 года № 152-ФЗ «Об ипотечных ценных бумагах» для эмиссии не более 1000 (одной тысячи) выпусков облигаций с ипотечным покрытием.</w:t>
      </w:r>
    </w:p>
    <w:p w14:paraId="16829083" w14:textId="77777777" w:rsidR="0083346F" w:rsidRPr="00734227" w:rsidRDefault="00441638" w:rsidP="00441638">
      <w:pPr>
        <w:autoSpaceDE/>
        <w:autoSpaceDN/>
        <w:spacing w:after="120"/>
        <w:jc w:val="both"/>
        <w:rPr>
          <w:rFonts w:eastAsia="Times New Roman"/>
          <w:iCs/>
          <w:sz w:val="22"/>
          <w:szCs w:val="22"/>
        </w:rPr>
      </w:pPr>
      <w:r w:rsidRPr="00734227">
        <w:rPr>
          <w:rFonts w:eastAsia="Times New Roman"/>
          <w:sz w:val="22"/>
          <w:szCs w:val="22"/>
        </w:rPr>
        <w:t>Исполнение обязательств Эмитента по Облигациям</w:t>
      </w:r>
      <w:r w:rsidR="00283634" w:rsidRPr="00734227">
        <w:rPr>
          <w:rFonts w:eastAsiaTheme="minorHAnsi"/>
          <w:bCs/>
          <w:sz w:val="22"/>
          <w:szCs w:val="22"/>
          <w:lang w:eastAsia="en-US"/>
        </w:rPr>
        <w:t xml:space="preserve">, </w:t>
      </w:r>
      <w:r w:rsidR="00283634" w:rsidRPr="00734227">
        <w:rPr>
          <w:rFonts w:eastAsia="Times New Roman"/>
          <w:bCs/>
          <w:iCs/>
          <w:sz w:val="22"/>
          <w:szCs w:val="22"/>
        </w:rPr>
        <w:t xml:space="preserve">которые </w:t>
      </w:r>
      <w:r w:rsidR="00CF69E5" w:rsidRPr="00734227">
        <w:rPr>
          <w:rFonts w:eastAsia="Times New Roman"/>
          <w:bCs/>
          <w:iCs/>
          <w:sz w:val="22"/>
          <w:szCs w:val="22"/>
        </w:rPr>
        <w:t xml:space="preserve">могут быть размещены </w:t>
      </w:r>
      <w:r w:rsidR="00FD445E" w:rsidRPr="00734227">
        <w:rPr>
          <w:rFonts w:eastAsia="Times New Roman"/>
          <w:bCs/>
          <w:iCs/>
          <w:sz w:val="22"/>
          <w:szCs w:val="22"/>
        </w:rPr>
        <w:t>в рамках П</w:t>
      </w:r>
      <w:r w:rsidR="00283634" w:rsidRPr="00734227">
        <w:rPr>
          <w:rFonts w:eastAsia="Times New Roman"/>
          <w:bCs/>
          <w:iCs/>
          <w:sz w:val="22"/>
          <w:szCs w:val="22"/>
        </w:rPr>
        <w:t xml:space="preserve">рограммы облигаций, </w:t>
      </w:r>
      <w:r w:rsidRPr="00734227">
        <w:rPr>
          <w:rFonts w:eastAsia="Times New Roman"/>
          <w:sz w:val="22"/>
          <w:szCs w:val="22"/>
        </w:rPr>
        <w:t xml:space="preserve">также обеспечено поручительством </w:t>
      </w:r>
      <w:r w:rsidRPr="00734227">
        <w:rPr>
          <w:rFonts w:eastAsia="Times New Roman"/>
          <w:iCs/>
          <w:sz w:val="22"/>
          <w:szCs w:val="22"/>
        </w:rPr>
        <w:t xml:space="preserve">Акционерного общества «Агентство по ипотечному жилищному кредитованию» (сокращенное фирменное наименование </w:t>
      </w:r>
      <w:r w:rsidR="008A3747" w:rsidRPr="00734227">
        <w:rPr>
          <w:rFonts w:eastAsia="Times New Roman"/>
          <w:iCs/>
          <w:sz w:val="22"/>
          <w:szCs w:val="22"/>
        </w:rPr>
        <w:t>–</w:t>
      </w:r>
      <w:r w:rsidRPr="00734227">
        <w:rPr>
          <w:rFonts w:eastAsia="Times New Roman"/>
          <w:iCs/>
          <w:sz w:val="22"/>
          <w:szCs w:val="22"/>
        </w:rPr>
        <w:t xml:space="preserve"> АО «АИЖК» или АО «Агентство по ипотечному жилищному кредитованию») (</w:t>
      </w:r>
      <w:r w:rsidR="0083346F" w:rsidRPr="00734227">
        <w:rPr>
          <w:rFonts w:eastAsia="Times New Roman"/>
          <w:iCs/>
          <w:sz w:val="22"/>
          <w:szCs w:val="22"/>
        </w:rPr>
        <w:t xml:space="preserve">реквизиты на дату утверждения настоящей Программы: </w:t>
      </w:r>
      <w:r w:rsidR="006C54E7" w:rsidRPr="00734227">
        <w:rPr>
          <w:rFonts w:eastAsia="Times New Roman"/>
          <w:iCs/>
          <w:sz w:val="22"/>
          <w:szCs w:val="22"/>
        </w:rPr>
        <w:t xml:space="preserve">место нахождения: г. Москва, </w:t>
      </w:r>
      <w:r w:rsidR="0083346F" w:rsidRPr="00734227">
        <w:rPr>
          <w:rFonts w:eastAsia="Times New Roman"/>
          <w:iCs/>
          <w:sz w:val="22"/>
          <w:szCs w:val="22"/>
        </w:rPr>
        <w:t xml:space="preserve">ОГРН </w:t>
      </w:r>
      <w:r w:rsidR="0083346F" w:rsidRPr="00734227">
        <w:rPr>
          <w:rFonts w:eastAsia="Times New Roman"/>
          <w:sz w:val="22"/>
          <w:szCs w:val="22"/>
        </w:rPr>
        <w:t xml:space="preserve">1027700262270, </w:t>
      </w:r>
      <w:r w:rsidR="0083346F" w:rsidRPr="00734227">
        <w:rPr>
          <w:rFonts w:eastAsia="Times New Roman"/>
          <w:iCs/>
          <w:sz w:val="22"/>
          <w:szCs w:val="22"/>
        </w:rPr>
        <w:t>ИНН 7729355614).</w:t>
      </w:r>
    </w:p>
    <w:p w14:paraId="29EEB673" w14:textId="77777777" w:rsidR="00441638" w:rsidRPr="00734227" w:rsidRDefault="00441638" w:rsidP="00441638">
      <w:pPr>
        <w:autoSpaceDE/>
        <w:autoSpaceDN/>
        <w:spacing w:after="120"/>
        <w:jc w:val="both"/>
        <w:rPr>
          <w:rFonts w:eastAsia="Times New Roman"/>
          <w:b/>
          <w:sz w:val="22"/>
          <w:szCs w:val="22"/>
          <w:lang w:eastAsia="en-GB"/>
        </w:rPr>
      </w:pPr>
      <w:r w:rsidRPr="00734227">
        <w:rPr>
          <w:b/>
          <w:sz w:val="22"/>
          <w:szCs w:val="22"/>
        </w:rPr>
        <w:t>12.2. Условия обеспечения исполнения обязательств по облигациям</w:t>
      </w:r>
    </w:p>
    <w:bookmarkEnd w:id="24"/>
    <w:p w14:paraId="45DA30D8" w14:textId="77777777" w:rsidR="00D27F55" w:rsidRPr="00734227" w:rsidRDefault="00D27F55" w:rsidP="00D27F55">
      <w:pPr>
        <w:autoSpaceDE/>
        <w:autoSpaceDN/>
        <w:spacing w:after="120"/>
        <w:jc w:val="both"/>
        <w:rPr>
          <w:rFonts w:eastAsiaTheme="minorHAnsi"/>
          <w:i/>
          <w:sz w:val="22"/>
          <w:szCs w:val="22"/>
          <w:lang w:eastAsia="en-US"/>
        </w:rPr>
      </w:pPr>
      <w:r w:rsidRPr="00734227">
        <w:rPr>
          <w:rFonts w:eastAsiaTheme="minorHAnsi"/>
          <w:i/>
          <w:sz w:val="22"/>
          <w:szCs w:val="22"/>
          <w:lang w:eastAsia="en-US"/>
        </w:rPr>
        <w:t>Залог Ипотечного покрытия облигаций выпуска</w:t>
      </w:r>
    </w:p>
    <w:p w14:paraId="5E90AADB" w14:textId="77777777" w:rsidR="00FE4E55" w:rsidRPr="00734227" w:rsidRDefault="00D27F55" w:rsidP="00FB1C29">
      <w:pPr>
        <w:autoSpaceDE/>
        <w:autoSpaceDN/>
        <w:spacing w:after="120"/>
        <w:jc w:val="both"/>
        <w:rPr>
          <w:rFonts w:eastAsiaTheme="minorHAnsi"/>
          <w:sz w:val="22"/>
          <w:szCs w:val="22"/>
          <w:lang w:eastAsia="en-US"/>
        </w:rPr>
      </w:pPr>
      <w:r w:rsidRPr="00734227">
        <w:rPr>
          <w:rFonts w:eastAsiaTheme="minorHAnsi"/>
          <w:sz w:val="22"/>
          <w:szCs w:val="22"/>
          <w:lang w:eastAsia="en-US"/>
        </w:rPr>
        <w:t xml:space="preserve">В случае </w:t>
      </w:r>
      <w:r w:rsidR="00FE4E55" w:rsidRPr="00734227">
        <w:rPr>
          <w:rFonts w:eastAsiaTheme="minorHAnsi"/>
          <w:sz w:val="22"/>
          <w:szCs w:val="22"/>
          <w:lang w:eastAsia="en-US"/>
        </w:rPr>
        <w:t>обращения взыскания на Ипотечное покрытие</w:t>
      </w:r>
      <w:r w:rsidR="00623D4A">
        <w:rPr>
          <w:rFonts w:eastAsiaTheme="minorHAnsi"/>
          <w:sz w:val="22"/>
          <w:szCs w:val="22"/>
          <w:lang w:eastAsia="en-US"/>
        </w:rPr>
        <w:t xml:space="preserve"> облигаций выпуска</w:t>
      </w:r>
      <w:r w:rsidR="00AB0B0F" w:rsidRPr="00734227">
        <w:rPr>
          <w:rFonts w:eastAsiaTheme="minorHAnsi"/>
          <w:sz w:val="22"/>
          <w:szCs w:val="22"/>
          <w:lang w:eastAsia="en-US"/>
        </w:rPr>
        <w:t>, в том числе</w:t>
      </w:r>
      <w:r w:rsidR="00FE4E55" w:rsidRPr="00734227">
        <w:rPr>
          <w:rFonts w:eastAsiaTheme="minorHAnsi"/>
          <w:sz w:val="22"/>
          <w:szCs w:val="22"/>
          <w:lang w:eastAsia="en-US"/>
        </w:rPr>
        <w:t xml:space="preserve"> в соответствии с законодательством РФ об исполнительном производстве и несостоятельности (банкротстве) по обязательствам Эмитента перед незалоговыми кредиторами, преимущественному удовлетворению</w:t>
      </w:r>
      <w:r w:rsidR="00C53EB7" w:rsidRPr="00734227">
        <w:rPr>
          <w:rFonts w:eastAsiaTheme="minorHAnsi"/>
          <w:sz w:val="22"/>
          <w:szCs w:val="22"/>
          <w:lang w:eastAsia="en-US"/>
        </w:rPr>
        <w:t xml:space="preserve"> перед требованиями незалоговых кредиторов</w:t>
      </w:r>
      <w:r w:rsidR="00FE4E55" w:rsidRPr="00734227">
        <w:rPr>
          <w:rFonts w:eastAsiaTheme="minorHAnsi"/>
          <w:sz w:val="22"/>
          <w:szCs w:val="22"/>
          <w:lang w:eastAsia="en-US"/>
        </w:rPr>
        <w:t xml:space="preserve"> подлежат </w:t>
      </w:r>
      <w:r w:rsidR="00AB0B0F" w:rsidRPr="00734227">
        <w:rPr>
          <w:rFonts w:eastAsiaTheme="minorHAnsi"/>
          <w:sz w:val="22"/>
          <w:szCs w:val="22"/>
          <w:lang w:eastAsia="en-US"/>
        </w:rPr>
        <w:t xml:space="preserve">требования </w:t>
      </w:r>
      <w:r w:rsidR="00FE4E55" w:rsidRPr="00734227">
        <w:rPr>
          <w:rFonts w:eastAsiaTheme="minorHAnsi"/>
          <w:sz w:val="22"/>
          <w:szCs w:val="22"/>
          <w:lang w:eastAsia="en-US"/>
        </w:rPr>
        <w:t>залоговых кредиторов (владельцев Облигаций), если иное не</w:t>
      </w:r>
      <w:r w:rsidR="00517614" w:rsidRPr="00734227">
        <w:rPr>
          <w:rFonts w:eastAsiaTheme="minorHAnsi"/>
          <w:sz w:val="22"/>
          <w:szCs w:val="22"/>
          <w:lang w:eastAsia="en-US"/>
        </w:rPr>
        <w:t xml:space="preserve"> установлено федеральным законом</w:t>
      </w:r>
      <w:r w:rsidR="00FE4E55" w:rsidRPr="00734227">
        <w:rPr>
          <w:rFonts w:eastAsiaTheme="minorHAnsi"/>
          <w:sz w:val="22"/>
          <w:szCs w:val="22"/>
          <w:lang w:eastAsia="en-US"/>
        </w:rPr>
        <w:t>.</w:t>
      </w:r>
    </w:p>
    <w:p w14:paraId="6EF76BF9" w14:textId="77777777" w:rsidR="00D27F55" w:rsidRPr="00734227" w:rsidRDefault="00517614" w:rsidP="00FB1C29">
      <w:pPr>
        <w:autoSpaceDE/>
        <w:autoSpaceDN/>
        <w:spacing w:after="120"/>
        <w:jc w:val="both"/>
        <w:rPr>
          <w:sz w:val="22"/>
          <w:szCs w:val="22"/>
        </w:rPr>
      </w:pPr>
      <w:r w:rsidRPr="00734227">
        <w:rPr>
          <w:rFonts w:eastAsiaTheme="minorHAnsi"/>
          <w:sz w:val="22"/>
          <w:szCs w:val="22"/>
          <w:lang w:eastAsia="en-US"/>
        </w:rPr>
        <w:t>Требования залоговых кредиторов (владельцев Облигаций) подлежат преимущественному удовлетворению перед требованиями незалоговых кредиторов также в случае изъятия (выкупа) заложенного имущества (Ипотечного покрытия</w:t>
      </w:r>
      <w:r w:rsidR="00623D4A" w:rsidRPr="00623D4A">
        <w:rPr>
          <w:rFonts w:eastAsiaTheme="minorHAnsi"/>
          <w:sz w:val="22"/>
          <w:szCs w:val="22"/>
          <w:lang w:eastAsia="en-US"/>
        </w:rPr>
        <w:t xml:space="preserve"> </w:t>
      </w:r>
      <w:r w:rsidR="00623D4A">
        <w:rPr>
          <w:rFonts w:eastAsiaTheme="minorHAnsi"/>
          <w:sz w:val="22"/>
          <w:szCs w:val="22"/>
          <w:lang w:eastAsia="en-US"/>
        </w:rPr>
        <w:t>облигаций выпуска</w:t>
      </w:r>
      <w:r w:rsidRPr="00734227">
        <w:rPr>
          <w:rFonts w:eastAsiaTheme="minorHAnsi"/>
          <w:sz w:val="22"/>
          <w:szCs w:val="22"/>
          <w:lang w:eastAsia="en-US"/>
        </w:rPr>
        <w:t>) для государственных или муниципальных нужд, его реквизиции или национализации, если иное не установлено федеральным законом.</w:t>
      </w:r>
    </w:p>
    <w:p w14:paraId="24F61630" w14:textId="77777777" w:rsidR="00D27F55" w:rsidRPr="00734227" w:rsidRDefault="00D27F55" w:rsidP="00D27F55">
      <w:pPr>
        <w:adjustRightInd w:val="0"/>
        <w:spacing w:after="120"/>
        <w:jc w:val="both"/>
        <w:rPr>
          <w:sz w:val="22"/>
          <w:szCs w:val="22"/>
        </w:rPr>
      </w:pPr>
      <w:r w:rsidRPr="00734227">
        <w:rPr>
          <w:rFonts w:eastAsiaTheme="minorHAnsi"/>
          <w:sz w:val="22"/>
          <w:szCs w:val="22"/>
          <w:lang w:eastAsia="en-US"/>
        </w:rPr>
        <w:t xml:space="preserve">В случае неисполнения или ненадлежащего исполнения обязательств по Облигациям выпуска обращение взыскания на Ипотечное покрытие </w:t>
      </w:r>
      <w:r w:rsidRPr="00734227">
        <w:rPr>
          <w:sz w:val="22"/>
          <w:szCs w:val="22"/>
        </w:rPr>
        <w:t>облигаций выпуска</w:t>
      </w:r>
      <w:r w:rsidRPr="00734227">
        <w:rPr>
          <w:rFonts w:eastAsiaTheme="minorHAnsi"/>
          <w:sz w:val="22"/>
          <w:szCs w:val="22"/>
          <w:lang w:eastAsia="en-US"/>
        </w:rPr>
        <w:t xml:space="preserve"> осуществляется по решению суда. Реализация Ипотечного покрытия </w:t>
      </w:r>
      <w:r w:rsidRPr="00734227">
        <w:rPr>
          <w:sz w:val="22"/>
          <w:szCs w:val="22"/>
        </w:rPr>
        <w:t xml:space="preserve">облигаций выпуска производится в соответствии с законодательством Российской Федерации. </w:t>
      </w:r>
    </w:p>
    <w:p w14:paraId="0FBDE41E" w14:textId="77777777" w:rsidR="00441638" w:rsidRPr="00734227" w:rsidRDefault="00D27F55" w:rsidP="00D27F55">
      <w:pPr>
        <w:tabs>
          <w:tab w:val="left" w:pos="22"/>
        </w:tabs>
        <w:autoSpaceDE/>
        <w:autoSpaceDN/>
        <w:spacing w:after="120"/>
        <w:jc w:val="both"/>
        <w:rPr>
          <w:rFonts w:eastAsiaTheme="minorHAnsi"/>
          <w:sz w:val="22"/>
          <w:szCs w:val="22"/>
          <w:lang w:eastAsia="en-US"/>
        </w:rPr>
      </w:pPr>
      <w:r w:rsidRPr="00734227">
        <w:rPr>
          <w:sz w:val="22"/>
          <w:szCs w:val="22"/>
        </w:rPr>
        <w:t xml:space="preserve">Требования </w:t>
      </w:r>
      <w:r w:rsidRPr="00734227">
        <w:rPr>
          <w:rFonts w:eastAsiaTheme="minorHAnsi"/>
          <w:sz w:val="22"/>
          <w:szCs w:val="22"/>
          <w:lang w:eastAsia="en-US"/>
        </w:rPr>
        <w:t>владельцев Облигаций выпуска, не удовлетворенные за счет средств</w:t>
      </w:r>
      <w:r w:rsidR="00EE334E" w:rsidRPr="00734227">
        <w:rPr>
          <w:rFonts w:eastAsiaTheme="minorHAnsi"/>
          <w:sz w:val="22"/>
          <w:szCs w:val="22"/>
          <w:lang w:eastAsia="en-US"/>
        </w:rPr>
        <w:t xml:space="preserve">, полученных от реализации Ипотечного покрытия </w:t>
      </w:r>
      <w:r w:rsidR="00956EF1" w:rsidRPr="00734227">
        <w:rPr>
          <w:rFonts w:eastAsiaTheme="minorHAnsi"/>
          <w:sz w:val="22"/>
          <w:szCs w:val="22"/>
          <w:lang w:eastAsia="en-US"/>
        </w:rPr>
        <w:t xml:space="preserve">облигаций выпуска </w:t>
      </w:r>
      <w:r w:rsidR="00EE334E" w:rsidRPr="00734227">
        <w:rPr>
          <w:rFonts w:eastAsiaTheme="minorHAnsi"/>
          <w:sz w:val="22"/>
          <w:szCs w:val="22"/>
          <w:lang w:eastAsia="en-US"/>
        </w:rPr>
        <w:t xml:space="preserve">вследствие недостаточности </w:t>
      </w:r>
      <w:r w:rsidR="00F440BB" w:rsidRPr="00734227">
        <w:rPr>
          <w:rFonts w:eastAsiaTheme="minorHAnsi"/>
          <w:sz w:val="22"/>
          <w:szCs w:val="22"/>
          <w:lang w:eastAsia="en-US"/>
        </w:rPr>
        <w:t xml:space="preserve">таких </w:t>
      </w:r>
      <w:r w:rsidR="00EE334E" w:rsidRPr="00734227">
        <w:rPr>
          <w:rFonts w:eastAsiaTheme="minorHAnsi"/>
          <w:sz w:val="22"/>
          <w:szCs w:val="22"/>
          <w:lang w:eastAsia="en-US"/>
        </w:rPr>
        <w:t>средств, считаются погашенными</w:t>
      </w:r>
      <w:r w:rsidRPr="00734227">
        <w:rPr>
          <w:rFonts w:eastAsiaTheme="minorHAnsi"/>
          <w:sz w:val="22"/>
          <w:szCs w:val="22"/>
          <w:lang w:eastAsia="en-US"/>
        </w:rPr>
        <w:t>.</w:t>
      </w:r>
    </w:p>
    <w:p w14:paraId="02E4FA9D" w14:textId="64C276EF" w:rsidR="003D40B2" w:rsidRPr="00734227" w:rsidRDefault="003D40B2" w:rsidP="00D27F55">
      <w:pPr>
        <w:tabs>
          <w:tab w:val="left" w:pos="22"/>
        </w:tabs>
        <w:autoSpaceDE/>
        <w:autoSpaceDN/>
        <w:spacing w:after="120"/>
        <w:jc w:val="both"/>
        <w:rPr>
          <w:rFonts w:eastAsiaTheme="minorHAnsi"/>
          <w:sz w:val="22"/>
          <w:szCs w:val="22"/>
          <w:lang w:eastAsia="en-US"/>
        </w:rPr>
      </w:pPr>
      <w:r w:rsidRPr="00734227">
        <w:rPr>
          <w:rFonts w:eastAsiaTheme="minorHAnsi"/>
          <w:sz w:val="22"/>
          <w:szCs w:val="22"/>
          <w:lang w:eastAsia="en-US"/>
        </w:rPr>
        <w:t xml:space="preserve">Иные условия залога Ипотечного покрытия </w:t>
      </w:r>
      <w:r w:rsidR="00623D4A">
        <w:rPr>
          <w:rFonts w:eastAsiaTheme="minorHAnsi"/>
          <w:sz w:val="22"/>
          <w:szCs w:val="22"/>
          <w:lang w:eastAsia="en-US"/>
        </w:rPr>
        <w:t>облигаций выпуска</w:t>
      </w:r>
      <w:r w:rsidR="00623D4A" w:rsidRPr="00734227">
        <w:rPr>
          <w:rFonts w:eastAsiaTheme="minorHAnsi"/>
          <w:sz w:val="22"/>
          <w:szCs w:val="22"/>
          <w:lang w:eastAsia="en-US"/>
        </w:rPr>
        <w:t xml:space="preserve"> </w:t>
      </w:r>
      <w:r w:rsidRPr="00734227">
        <w:rPr>
          <w:rFonts w:eastAsiaTheme="minorHAnsi"/>
          <w:sz w:val="22"/>
          <w:szCs w:val="22"/>
          <w:lang w:eastAsia="en-US"/>
        </w:rPr>
        <w:t>определ</w:t>
      </w:r>
      <w:r w:rsidR="00B22B20">
        <w:rPr>
          <w:rFonts w:eastAsiaTheme="minorHAnsi"/>
          <w:sz w:val="22"/>
          <w:szCs w:val="22"/>
          <w:lang w:eastAsia="en-US"/>
        </w:rPr>
        <w:t>определяются</w:t>
      </w:r>
      <w:r w:rsidRPr="00734227">
        <w:rPr>
          <w:rFonts w:eastAsiaTheme="minorHAnsi"/>
          <w:sz w:val="22"/>
          <w:szCs w:val="22"/>
          <w:lang w:eastAsia="en-US"/>
        </w:rPr>
        <w:t xml:space="preserve"> в</w:t>
      </w:r>
      <w:r w:rsidR="00817104" w:rsidRPr="00734227">
        <w:rPr>
          <w:rFonts w:eastAsiaTheme="minorHAnsi"/>
          <w:sz w:val="22"/>
          <w:szCs w:val="22"/>
          <w:lang w:eastAsia="en-US"/>
        </w:rPr>
        <w:t xml:space="preserve"> соответствующих</w:t>
      </w:r>
      <w:r w:rsidRPr="00734227">
        <w:rPr>
          <w:rFonts w:eastAsiaTheme="minorHAnsi"/>
          <w:sz w:val="22"/>
          <w:szCs w:val="22"/>
          <w:lang w:eastAsia="en-US"/>
        </w:rPr>
        <w:t xml:space="preserve"> Условиях выпуска</w:t>
      </w:r>
      <w:r w:rsidR="00C057EC">
        <w:rPr>
          <w:rFonts w:eastAsiaTheme="minorHAnsi"/>
          <w:sz w:val="22"/>
          <w:szCs w:val="22"/>
          <w:lang w:eastAsia="en-US"/>
        </w:rPr>
        <w:t xml:space="preserve"> облигаций</w:t>
      </w:r>
      <w:r w:rsidRPr="00734227">
        <w:rPr>
          <w:rFonts w:eastAsiaTheme="minorHAnsi"/>
          <w:sz w:val="22"/>
          <w:szCs w:val="22"/>
          <w:lang w:eastAsia="en-US"/>
        </w:rPr>
        <w:t>.</w:t>
      </w:r>
    </w:p>
    <w:p w14:paraId="256F16DA" w14:textId="77777777" w:rsidR="00D27F55" w:rsidRPr="00734227" w:rsidRDefault="00D52D65" w:rsidP="00D27F55">
      <w:pPr>
        <w:tabs>
          <w:tab w:val="left" w:pos="22"/>
        </w:tabs>
        <w:autoSpaceDE/>
        <w:autoSpaceDN/>
        <w:spacing w:after="120"/>
        <w:jc w:val="both"/>
        <w:rPr>
          <w:rFonts w:eastAsiaTheme="minorHAnsi"/>
          <w:i/>
          <w:sz w:val="22"/>
          <w:szCs w:val="22"/>
          <w:lang w:eastAsia="en-US"/>
        </w:rPr>
      </w:pPr>
      <w:r>
        <w:rPr>
          <w:rFonts w:eastAsiaTheme="minorHAnsi"/>
          <w:i/>
          <w:sz w:val="22"/>
          <w:szCs w:val="22"/>
          <w:lang w:eastAsia="en-US"/>
        </w:rPr>
        <w:t>П</w:t>
      </w:r>
      <w:r w:rsidR="00D27F55" w:rsidRPr="00734227">
        <w:rPr>
          <w:rFonts w:eastAsiaTheme="minorHAnsi"/>
          <w:i/>
          <w:sz w:val="22"/>
          <w:szCs w:val="22"/>
          <w:lang w:eastAsia="en-US"/>
        </w:rPr>
        <w:t>оручительств</w:t>
      </w:r>
      <w:r>
        <w:rPr>
          <w:rFonts w:eastAsiaTheme="minorHAnsi"/>
          <w:i/>
          <w:sz w:val="22"/>
          <w:szCs w:val="22"/>
          <w:lang w:eastAsia="en-US"/>
        </w:rPr>
        <w:t>о</w:t>
      </w:r>
    </w:p>
    <w:p w14:paraId="31CC7D6B" w14:textId="77777777" w:rsidR="00B90C71" w:rsidRPr="00D665D3" w:rsidRDefault="00B90C71" w:rsidP="00973FD8">
      <w:pPr>
        <w:numPr>
          <w:ilvl w:val="0"/>
          <w:numId w:val="10"/>
        </w:numPr>
        <w:autoSpaceDE/>
        <w:autoSpaceDN/>
        <w:spacing w:after="120"/>
        <w:ind w:hanging="720"/>
        <w:jc w:val="both"/>
        <w:rPr>
          <w:rFonts w:eastAsia="MS Mincho"/>
          <w:b/>
          <w:sz w:val="22"/>
          <w:szCs w:val="22"/>
          <w:lang w:eastAsia="en-GB"/>
        </w:rPr>
      </w:pPr>
      <w:r w:rsidRPr="00D665D3">
        <w:rPr>
          <w:rFonts w:eastAsia="MS Mincho"/>
          <w:b/>
          <w:sz w:val="22"/>
          <w:szCs w:val="22"/>
          <w:lang w:eastAsia="en-GB"/>
        </w:rPr>
        <w:t>Термины и определения</w:t>
      </w:r>
    </w:p>
    <w:p w14:paraId="0CF442A6" w14:textId="77777777" w:rsidR="00B90C71" w:rsidRPr="00973438" w:rsidRDefault="00B90C71" w:rsidP="00B90C71">
      <w:pPr>
        <w:adjustRightInd w:val="0"/>
        <w:spacing w:after="120"/>
        <w:jc w:val="both"/>
        <w:rPr>
          <w:rFonts w:eastAsia="MS Mincho"/>
          <w:b/>
          <w:sz w:val="22"/>
          <w:szCs w:val="22"/>
          <w:lang w:eastAsia="en-GB"/>
        </w:rPr>
      </w:pPr>
      <w:r w:rsidRPr="00973438">
        <w:rPr>
          <w:rFonts w:eastAsia="MS Mincho"/>
          <w:b/>
          <w:sz w:val="22"/>
          <w:szCs w:val="22"/>
          <w:lang w:eastAsia="en-GB"/>
        </w:rPr>
        <w:t>«Владелец</w:t>
      </w:r>
      <w:r w:rsidRPr="007B74C5">
        <w:rPr>
          <w:b/>
          <w:sz w:val="22"/>
        </w:rPr>
        <w:t xml:space="preserve"> Облигаций</w:t>
      </w:r>
      <w:r w:rsidRPr="00973438">
        <w:rPr>
          <w:rFonts w:eastAsia="MS Mincho"/>
          <w:b/>
          <w:sz w:val="22"/>
          <w:szCs w:val="22"/>
          <w:lang w:eastAsia="en-GB"/>
        </w:rPr>
        <w:t xml:space="preserve">» </w:t>
      </w:r>
      <w:r w:rsidRPr="00973438">
        <w:rPr>
          <w:rFonts w:eastAsia="MS Mincho"/>
          <w:sz w:val="22"/>
          <w:szCs w:val="22"/>
          <w:lang w:eastAsia="en-GB"/>
        </w:rPr>
        <w:t>означает лицо, которому Облигации принадлежат на праве собственности или ином вещном праве;</w:t>
      </w:r>
      <w:r w:rsidRPr="00973438">
        <w:rPr>
          <w:rFonts w:eastAsia="MS Mincho"/>
          <w:b/>
          <w:sz w:val="22"/>
          <w:szCs w:val="22"/>
          <w:lang w:eastAsia="en-GB"/>
        </w:rPr>
        <w:t xml:space="preserve"> </w:t>
      </w:r>
    </w:p>
    <w:p w14:paraId="11AD8671" w14:textId="77777777" w:rsidR="00B90C71" w:rsidRPr="00973438" w:rsidRDefault="00B90C71" w:rsidP="00B90C71">
      <w:pPr>
        <w:adjustRightInd w:val="0"/>
        <w:spacing w:after="120"/>
        <w:jc w:val="both"/>
        <w:rPr>
          <w:rFonts w:eastAsia="MS Mincho"/>
          <w:sz w:val="22"/>
          <w:szCs w:val="22"/>
          <w:lang w:eastAsia="en-GB"/>
        </w:rPr>
      </w:pPr>
      <w:r w:rsidRPr="00973438">
        <w:rPr>
          <w:rFonts w:eastAsia="MS Mincho"/>
          <w:b/>
          <w:sz w:val="22"/>
          <w:szCs w:val="22"/>
          <w:lang w:eastAsia="en-GB"/>
        </w:rPr>
        <w:t xml:space="preserve">«Дата выплаты» </w:t>
      </w:r>
      <w:r w:rsidRPr="00973438">
        <w:rPr>
          <w:rFonts w:eastAsia="MS Mincho"/>
          <w:sz w:val="22"/>
          <w:szCs w:val="22"/>
          <w:lang w:eastAsia="en-GB"/>
        </w:rPr>
        <w:t>имеет значение, которое дано одноименному понятию в пункте 9.2 Условий выпуска Облигаций;</w:t>
      </w:r>
    </w:p>
    <w:p w14:paraId="490B5000" w14:textId="77777777" w:rsidR="00B90C71" w:rsidRPr="00973438" w:rsidRDefault="00B90C71" w:rsidP="00B90C71">
      <w:pPr>
        <w:adjustRightInd w:val="0"/>
        <w:spacing w:after="120"/>
        <w:jc w:val="both"/>
        <w:rPr>
          <w:rFonts w:eastAsia="MS Mincho"/>
          <w:sz w:val="22"/>
          <w:szCs w:val="22"/>
          <w:lang w:eastAsia="en-GB"/>
        </w:rPr>
      </w:pPr>
      <w:r w:rsidRPr="00973438">
        <w:rPr>
          <w:rFonts w:eastAsia="MS Mincho"/>
          <w:b/>
          <w:sz w:val="22"/>
          <w:szCs w:val="22"/>
          <w:lang w:eastAsia="en-GB"/>
        </w:rPr>
        <w:t>«Дата погашения»</w:t>
      </w:r>
      <w:r w:rsidRPr="00973438">
        <w:rPr>
          <w:rFonts w:eastAsia="MS Mincho"/>
          <w:sz w:val="22"/>
          <w:szCs w:val="22"/>
          <w:lang w:eastAsia="en-GB"/>
        </w:rPr>
        <w:t xml:space="preserve"> </w:t>
      </w:r>
      <w:r w:rsidRPr="00973438">
        <w:rPr>
          <w:rFonts w:eastAsia="MS Mincho"/>
          <w:bCs/>
          <w:sz w:val="22"/>
          <w:szCs w:val="22"/>
          <w:lang w:eastAsia="en-GB"/>
        </w:rPr>
        <w:t>означает</w:t>
      </w:r>
      <w:r w:rsidRPr="00973438">
        <w:rPr>
          <w:rFonts w:eastAsia="MS Mincho"/>
          <w:sz w:val="22"/>
          <w:szCs w:val="22"/>
          <w:lang w:eastAsia="en-GB"/>
        </w:rPr>
        <w:t xml:space="preserve"> дату, в которую Облигации согласно пункту 9.2 Условий выпуска Облигаций подлежат полному погашению;</w:t>
      </w:r>
    </w:p>
    <w:p w14:paraId="5208FD9F" w14:textId="77777777" w:rsidR="00B90C71" w:rsidRPr="00973438" w:rsidRDefault="00B90C71" w:rsidP="00B90C71">
      <w:pPr>
        <w:adjustRightInd w:val="0"/>
        <w:spacing w:after="120"/>
        <w:jc w:val="both"/>
        <w:rPr>
          <w:rFonts w:eastAsia="MS Mincho"/>
          <w:b/>
          <w:sz w:val="22"/>
          <w:szCs w:val="22"/>
          <w:lang w:eastAsia="en-GB"/>
        </w:rPr>
      </w:pPr>
      <w:r w:rsidRPr="00973438">
        <w:rPr>
          <w:rFonts w:eastAsia="MS Mincho"/>
          <w:sz w:val="22"/>
          <w:szCs w:val="22"/>
          <w:lang w:eastAsia="en-GB"/>
        </w:rPr>
        <w:t>«</w:t>
      </w:r>
      <w:r w:rsidRPr="00973438">
        <w:rPr>
          <w:rFonts w:eastAsia="MS Mincho"/>
          <w:b/>
          <w:sz w:val="22"/>
          <w:szCs w:val="22"/>
          <w:lang w:eastAsia="en-GB"/>
        </w:rPr>
        <w:t>Депозитарий</w:t>
      </w:r>
      <w:r w:rsidRPr="00973438">
        <w:rPr>
          <w:rFonts w:eastAsia="MS Mincho"/>
          <w:sz w:val="22"/>
          <w:szCs w:val="22"/>
          <w:lang w:eastAsia="en-GB"/>
        </w:rPr>
        <w:t xml:space="preserve">» </w:t>
      </w:r>
      <w:r w:rsidRPr="00973438">
        <w:rPr>
          <w:rFonts w:eastAsia="MS Mincho"/>
          <w:color w:val="000000"/>
          <w:sz w:val="22"/>
          <w:szCs w:val="22"/>
          <w:lang w:eastAsia="en-GB"/>
        </w:rPr>
        <w:t>означает Небанковскую кредитную организацию акционерное общество «Национальный расчетный депозитарий», осуществляющую</w:t>
      </w:r>
      <w:r w:rsidRPr="00973438">
        <w:rPr>
          <w:rFonts w:eastAsia="MS Mincho"/>
          <w:sz w:val="22"/>
          <w:szCs w:val="22"/>
          <w:lang w:eastAsia="en-GB"/>
        </w:rPr>
        <w:t xml:space="preserve"> централизованное хранение Сертификата и учет прав на Облигации;</w:t>
      </w:r>
      <w:r w:rsidRPr="00973438">
        <w:rPr>
          <w:rFonts w:eastAsia="MS Mincho"/>
          <w:b/>
          <w:sz w:val="22"/>
          <w:szCs w:val="22"/>
          <w:lang w:eastAsia="en-GB"/>
        </w:rPr>
        <w:t xml:space="preserve"> </w:t>
      </w:r>
    </w:p>
    <w:p w14:paraId="3DF68CA3" w14:textId="29044A2C" w:rsidR="00B90C71" w:rsidRPr="00973438" w:rsidRDefault="00B90C71" w:rsidP="00B90C71">
      <w:pPr>
        <w:adjustRightInd w:val="0"/>
        <w:spacing w:after="120"/>
        <w:jc w:val="both"/>
        <w:rPr>
          <w:rFonts w:eastAsia="MS Mincho"/>
          <w:b/>
          <w:sz w:val="22"/>
          <w:szCs w:val="22"/>
          <w:lang w:eastAsia="en-GB"/>
        </w:rPr>
      </w:pPr>
      <w:r w:rsidRPr="00973438">
        <w:rPr>
          <w:rFonts w:eastAsia="MS Mincho"/>
          <w:sz w:val="22"/>
          <w:szCs w:val="22"/>
          <w:lang w:eastAsia="en-GB"/>
        </w:rPr>
        <w:t>«</w:t>
      </w:r>
      <w:r w:rsidRPr="00973438">
        <w:rPr>
          <w:rFonts w:eastAsia="MS Mincho"/>
          <w:b/>
          <w:sz w:val="22"/>
          <w:szCs w:val="22"/>
          <w:lang w:eastAsia="en-GB"/>
        </w:rPr>
        <w:t>Облигации</w:t>
      </w:r>
      <w:r w:rsidRPr="00973438">
        <w:rPr>
          <w:rFonts w:eastAsia="MS Mincho"/>
          <w:sz w:val="22"/>
          <w:szCs w:val="22"/>
          <w:lang w:eastAsia="en-GB"/>
        </w:rPr>
        <w:t xml:space="preserve">» </w:t>
      </w:r>
      <w:r w:rsidRPr="00973438">
        <w:rPr>
          <w:rFonts w:eastAsia="SimSun"/>
          <w:color w:val="000000"/>
          <w:sz w:val="22"/>
          <w:szCs w:val="22"/>
          <w:lang w:eastAsia="en-GB"/>
        </w:rPr>
        <w:t xml:space="preserve">означает </w:t>
      </w:r>
      <w:r w:rsidRPr="00973438">
        <w:rPr>
          <w:rFonts w:eastAsia="MS Mincho"/>
          <w:color w:val="000000"/>
          <w:sz w:val="22"/>
          <w:szCs w:val="22"/>
          <w:lang w:eastAsia="en-GB"/>
        </w:rPr>
        <w:t>неконвертируемые документарные процентные жилищные облигации с ипотечным покрытием на предъявителя с обязательным централизованным хранением</w:t>
      </w:r>
      <w:r w:rsidR="008B6C6B">
        <w:rPr>
          <w:rFonts w:eastAsia="MS Mincho"/>
          <w:color w:val="000000"/>
          <w:sz w:val="22"/>
          <w:szCs w:val="22"/>
          <w:lang w:eastAsia="en-GB"/>
        </w:rPr>
        <w:t xml:space="preserve"> одного выпуска</w:t>
      </w:r>
      <w:r w:rsidRPr="00973438">
        <w:rPr>
          <w:rFonts w:eastAsia="MS Mincho"/>
          <w:color w:val="000000"/>
          <w:sz w:val="22"/>
          <w:szCs w:val="22"/>
          <w:lang w:eastAsia="en-GB"/>
        </w:rPr>
        <w:t xml:space="preserve">, выпускаемые </w:t>
      </w:r>
      <w:r w:rsidRPr="007B74C5">
        <w:rPr>
          <w:color w:val="000000"/>
          <w:sz w:val="22"/>
        </w:rPr>
        <w:t xml:space="preserve">Эмитентом </w:t>
      </w:r>
      <w:r w:rsidRPr="00973438">
        <w:rPr>
          <w:rFonts w:eastAsia="MS Mincho"/>
          <w:color w:val="000000"/>
          <w:sz w:val="22"/>
          <w:szCs w:val="22"/>
          <w:lang w:eastAsia="en-GB"/>
        </w:rPr>
        <w:t xml:space="preserve">в соответствии с </w:t>
      </w:r>
      <w:r>
        <w:rPr>
          <w:rFonts w:eastAsia="MS Mincho"/>
          <w:color w:val="000000"/>
          <w:sz w:val="22"/>
          <w:szCs w:val="22"/>
          <w:lang w:eastAsia="en-GB"/>
        </w:rPr>
        <w:t>Решением о выпуске облигаций</w:t>
      </w:r>
      <w:r w:rsidRPr="00973438">
        <w:rPr>
          <w:rFonts w:eastAsia="MS Mincho"/>
          <w:sz w:val="22"/>
          <w:szCs w:val="22"/>
          <w:lang w:eastAsia="en-GB"/>
        </w:rPr>
        <w:t>;</w:t>
      </w:r>
      <w:r w:rsidRPr="00973438">
        <w:rPr>
          <w:rFonts w:eastAsia="MS Mincho"/>
          <w:b/>
          <w:sz w:val="22"/>
          <w:szCs w:val="22"/>
          <w:lang w:eastAsia="en-GB"/>
        </w:rPr>
        <w:t xml:space="preserve"> </w:t>
      </w:r>
    </w:p>
    <w:p w14:paraId="367E14D2" w14:textId="77777777" w:rsidR="00B90C71" w:rsidRPr="00973438" w:rsidRDefault="00B90C71" w:rsidP="00B90C71">
      <w:pPr>
        <w:adjustRightInd w:val="0"/>
        <w:spacing w:after="120"/>
        <w:jc w:val="both"/>
        <w:rPr>
          <w:rFonts w:eastAsia="MS Mincho"/>
          <w:sz w:val="22"/>
          <w:szCs w:val="22"/>
          <w:lang w:eastAsia="en-GB"/>
        </w:rPr>
      </w:pPr>
      <w:r w:rsidRPr="00973438">
        <w:rPr>
          <w:rFonts w:eastAsia="MS Mincho"/>
          <w:b/>
          <w:sz w:val="22"/>
          <w:szCs w:val="22"/>
          <w:lang w:eastAsia="en-GB"/>
        </w:rPr>
        <w:t xml:space="preserve">«Обязательства по Облигациям» </w:t>
      </w:r>
      <w:r w:rsidRPr="00973438">
        <w:rPr>
          <w:rFonts w:eastAsia="SimSun"/>
          <w:bCs/>
          <w:iCs/>
          <w:sz w:val="22"/>
          <w:szCs w:val="22"/>
          <w:lang w:eastAsia="en-GB"/>
        </w:rPr>
        <w:t>означает</w:t>
      </w:r>
      <w:r w:rsidRPr="00973438">
        <w:rPr>
          <w:rFonts w:eastAsia="MS Mincho"/>
          <w:b/>
          <w:sz w:val="22"/>
          <w:szCs w:val="22"/>
          <w:lang w:eastAsia="en-GB"/>
        </w:rPr>
        <w:t xml:space="preserve"> </w:t>
      </w:r>
      <w:r w:rsidRPr="00973438">
        <w:rPr>
          <w:rFonts w:eastAsia="MS Mincho"/>
          <w:sz w:val="22"/>
          <w:szCs w:val="22"/>
          <w:lang w:eastAsia="en-GB"/>
        </w:rPr>
        <w:t xml:space="preserve">обязательства Эмитента по выплате </w:t>
      </w:r>
      <w:r>
        <w:rPr>
          <w:rFonts w:eastAsia="MS Mincho"/>
          <w:sz w:val="22"/>
          <w:szCs w:val="22"/>
          <w:lang w:eastAsia="en-GB"/>
        </w:rPr>
        <w:t>В</w:t>
      </w:r>
      <w:r w:rsidRPr="00973438">
        <w:rPr>
          <w:rFonts w:eastAsia="MS Mincho"/>
          <w:sz w:val="22"/>
          <w:szCs w:val="22"/>
          <w:lang w:eastAsia="en-GB"/>
        </w:rPr>
        <w:t>ладельцам Облигаций номинальной стоимости Облигаций, в том числе досрочному погашению Облигаций, и выплате купонного дохода по Облигациям, предусмотренные Решением о выпуске облигаций;</w:t>
      </w:r>
      <w:r w:rsidRPr="00973438" w:rsidDel="00C46A27">
        <w:rPr>
          <w:rFonts w:eastAsia="MS Mincho"/>
          <w:sz w:val="22"/>
          <w:szCs w:val="22"/>
          <w:lang w:eastAsia="en-GB"/>
        </w:rPr>
        <w:t xml:space="preserve"> </w:t>
      </w:r>
    </w:p>
    <w:p w14:paraId="1DF17A55" w14:textId="7E9688AF" w:rsidR="00B90C71" w:rsidRPr="00973438" w:rsidRDefault="00B90C71" w:rsidP="007B74C5">
      <w:pPr>
        <w:adjustRightInd w:val="0"/>
        <w:spacing w:after="120"/>
        <w:jc w:val="both"/>
        <w:rPr>
          <w:rFonts w:eastAsia="MS Mincho"/>
          <w:sz w:val="22"/>
          <w:szCs w:val="22"/>
          <w:lang w:eastAsia="en-GB"/>
        </w:rPr>
      </w:pPr>
      <w:r w:rsidRPr="00973438">
        <w:rPr>
          <w:rFonts w:eastAsia="MS Mincho"/>
          <w:b/>
          <w:sz w:val="22"/>
          <w:szCs w:val="22"/>
          <w:lang w:eastAsia="en-GB"/>
        </w:rPr>
        <w:t xml:space="preserve">«Объем Неисполненных Обязательств» </w:t>
      </w:r>
      <w:r w:rsidRPr="00973438">
        <w:rPr>
          <w:rFonts w:eastAsia="MS Mincho"/>
          <w:sz w:val="22"/>
          <w:szCs w:val="22"/>
          <w:lang w:eastAsia="en-GB"/>
        </w:rPr>
        <w:t>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в отношении Облигаций определяется на дату перевода денежных средств при полном досрочном погашении Облигаций по требованию Владельцев Облигаций со счета Поручителя на банковский счет Владельца Облигаций, указанный в Требовании, либо на дату перевода денежных средств в счет выплаты за полный купонный период процентного (купонного) дохода и/или непогашенной номинальной стоимости (части непогашенной номинальной стоимости) Облигаций со счета Поручителя на банковский счет Депозитария, предназначенный для исполнения обязательств Эмитента по осуществлению выплат по Облигациям, и увеличивается на сумму предусмотренных Условиями выпуска Облигаций процентов за несвоевременное исполнение Эмитентом Обязательств по Облигациям. При этом сумма подлежащих оплате процентов рассчитывается Поручителем по соответствующую дату перевода денежных средств включительно;</w:t>
      </w:r>
    </w:p>
    <w:p w14:paraId="53EED1A4" w14:textId="77777777" w:rsidR="00B90C71" w:rsidRPr="00973438" w:rsidRDefault="00B90C71" w:rsidP="00B90C71">
      <w:pPr>
        <w:adjustRightInd w:val="0"/>
        <w:spacing w:after="120"/>
        <w:jc w:val="both"/>
        <w:rPr>
          <w:rFonts w:eastAsia="MS Mincho"/>
          <w:sz w:val="22"/>
          <w:szCs w:val="22"/>
          <w:lang w:eastAsia="en-GB"/>
        </w:rPr>
      </w:pPr>
      <w:r w:rsidRPr="00973438">
        <w:rPr>
          <w:rFonts w:eastAsia="MS Mincho"/>
          <w:b/>
          <w:sz w:val="22"/>
          <w:szCs w:val="22"/>
          <w:lang w:eastAsia="en-GB"/>
        </w:rPr>
        <w:t>«Положение о раскрытии информации»</w:t>
      </w:r>
      <w:r w:rsidRPr="00973438">
        <w:rPr>
          <w:rFonts w:eastAsia="MS Mincho"/>
          <w:sz w:val="22"/>
          <w:szCs w:val="22"/>
          <w:lang w:eastAsia="en-GB"/>
        </w:rPr>
        <w:t xml:space="preserve"> означает </w:t>
      </w:r>
      <w:r w:rsidRPr="00973438">
        <w:rPr>
          <w:sz w:val="22"/>
          <w:szCs w:val="22"/>
        </w:rPr>
        <w:t>Положение о раскрытии информации эмитентами эмиссионных ценных бумаг, утвержденное Банком России 30.12.2014 № 454-П</w:t>
      </w:r>
      <w:r w:rsidRPr="00973438">
        <w:rPr>
          <w:rFonts w:eastAsia="MS Mincho"/>
          <w:sz w:val="22"/>
          <w:szCs w:val="22"/>
          <w:lang w:eastAsia="en-GB"/>
        </w:rPr>
        <w:t>,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p>
    <w:p w14:paraId="0BED545A" w14:textId="77777777" w:rsidR="00B90C71" w:rsidRPr="00973438" w:rsidRDefault="00B90C71" w:rsidP="00B90C71">
      <w:pPr>
        <w:adjustRightInd w:val="0"/>
        <w:spacing w:after="120"/>
        <w:jc w:val="both"/>
        <w:rPr>
          <w:rFonts w:eastAsia="MS Mincho"/>
          <w:b/>
          <w:sz w:val="22"/>
          <w:szCs w:val="22"/>
          <w:lang w:eastAsia="en-GB"/>
        </w:rPr>
      </w:pPr>
      <w:r w:rsidRPr="00973438">
        <w:rPr>
          <w:rFonts w:eastAsia="MS Mincho"/>
          <w:b/>
          <w:sz w:val="22"/>
          <w:szCs w:val="22"/>
          <w:lang w:eastAsia="en-GB"/>
        </w:rPr>
        <w:t xml:space="preserve">«Поручитель» </w:t>
      </w:r>
      <w:r w:rsidRPr="00973438">
        <w:rPr>
          <w:rFonts w:eastAsia="MS Mincho"/>
          <w:sz w:val="22"/>
          <w:szCs w:val="22"/>
          <w:lang w:eastAsia="en-GB"/>
        </w:rPr>
        <w:t>означает Акционерное общество «Агентство по ипотечному жилищному кредитованию» (ОГРН: 1027700262270), предоставляющее поручительство по Обязательствам по Облигациям</w:t>
      </w:r>
    </w:p>
    <w:p w14:paraId="2AC9B705" w14:textId="77777777" w:rsidR="00B90C71" w:rsidRPr="00973438" w:rsidRDefault="00B90C71" w:rsidP="00B90C71">
      <w:pPr>
        <w:adjustRightInd w:val="0"/>
        <w:spacing w:after="120"/>
        <w:jc w:val="both"/>
        <w:rPr>
          <w:rFonts w:eastAsia="MS Mincho"/>
          <w:sz w:val="22"/>
          <w:szCs w:val="22"/>
          <w:lang w:eastAsia="en-GB"/>
        </w:rPr>
      </w:pPr>
      <w:r w:rsidRPr="00973438">
        <w:rPr>
          <w:rFonts w:eastAsia="MS Mincho"/>
          <w:b/>
          <w:sz w:val="22"/>
          <w:szCs w:val="22"/>
          <w:lang w:eastAsia="en-GB"/>
        </w:rPr>
        <w:t xml:space="preserve">«Правила Депозитария» </w:t>
      </w:r>
      <w:r w:rsidRPr="00973438">
        <w:rPr>
          <w:rFonts w:eastAsia="MS Mincho"/>
          <w:sz w:val="22"/>
          <w:szCs w:val="22"/>
          <w:lang w:eastAsia="en-GB"/>
        </w:rPr>
        <w:t xml:space="preserve">означает Условия осуществления депозитарной деятельности Депозитария (в действующей на соответствующий момент времени редакции), утвержденные Депозитарием, размещенные на сайте Депозитария по адресу страницы в сети Интернет: </w:t>
      </w:r>
      <w:r w:rsidRPr="00973438">
        <w:rPr>
          <w:rFonts w:eastAsia="MS Mincho"/>
          <w:sz w:val="22"/>
          <w:szCs w:val="22"/>
          <w:lang w:val="en-GB" w:eastAsia="en-GB"/>
        </w:rPr>
        <w:t>http</w:t>
      </w:r>
      <w:r w:rsidRPr="00973438">
        <w:rPr>
          <w:rFonts w:eastAsia="MS Mincho"/>
          <w:sz w:val="22"/>
          <w:szCs w:val="22"/>
          <w:lang w:eastAsia="en-GB"/>
        </w:rPr>
        <w:t>://</w:t>
      </w:r>
      <w:r w:rsidRPr="00973438">
        <w:rPr>
          <w:rFonts w:eastAsia="MS Mincho"/>
          <w:sz w:val="22"/>
          <w:szCs w:val="22"/>
          <w:lang w:val="en-GB" w:eastAsia="en-GB"/>
        </w:rPr>
        <w:t>www</w:t>
      </w:r>
      <w:r w:rsidRPr="00973438">
        <w:rPr>
          <w:rFonts w:eastAsia="MS Mincho"/>
          <w:sz w:val="22"/>
          <w:szCs w:val="22"/>
          <w:lang w:eastAsia="en-GB"/>
        </w:rPr>
        <w:t>.</w:t>
      </w:r>
      <w:r w:rsidRPr="00973438">
        <w:rPr>
          <w:rFonts w:eastAsia="MS Mincho"/>
          <w:sz w:val="22"/>
          <w:szCs w:val="22"/>
          <w:lang w:val="en-GB" w:eastAsia="en-GB"/>
        </w:rPr>
        <w:t>nsd</w:t>
      </w:r>
      <w:r w:rsidRPr="00973438">
        <w:rPr>
          <w:rFonts w:eastAsia="MS Mincho"/>
          <w:sz w:val="22"/>
          <w:szCs w:val="22"/>
          <w:lang w:eastAsia="en-GB"/>
        </w:rPr>
        <w:t>.</w:t>
      </w:r>
      <w:r w:rsidRPr="00973438">
        <w:rPr>
          <w:rFonts w:eastAsia="MS Mincho"/>
          <w:sz w:val="22"/>
          <w:szCs w:val="22"/>
          <w:lang w:val="en-GB" w:eastAsia="en-GB"/>
        </w:rPr>
        <w:t>ru</w:t>
      </w:r>
      <w:r w:rsidRPr="00973438">
        <w:rPr>
          <w:rFonts w:eastAsia="MS Mincho"/>
          <w:sz w:val="22"/>
          <w:szCs w:val="22"/>
          <w:lang w:eastAsia="en-GB"/>
        </w:rPr>
        <w:t xml:space="preserve">/, либо иной документ, утвержденный Депозитарием, в соответствии с которым Депозитарий осуществляет депозитарную деятельность в соответствующий момент времени; </w:t>
      </w:r>
    </w:p>
    <w:p w14:paraId="177F08BF" w14:textId="77777777" w:rsidR="00B90C71" w:rsidRPr="00973438" w:rsidRDefault="00B90C71" w:rsidP="00B90C71">
      <w:pPr>
        <w:adjustRightInd w:val="0"/>
        <w:spacing w:after="120"/>
        <w:jc w:val="both"/>
        <w:rPr>
          <w:rFonts w:eastAsia="MS Mincho"/>
          <w:b/>
          <w:bCs/>
          <w:color w:val="000000"/>
          <w:sz w:val="22"/>
          <w:szCs w:val="22"/>
          <w:lang w:eastAsia="en-GB"/>
        </w:rPr>
      </w:pPr>
      <w:r w:rsidRPr="00973438">
        <w:rPr>
          <w:sz w:val="22"/>
          <w:szCs w:val="22"/>
        </w:rPr>
        <w:t>«</w:t>
      </w:r>
      <w:r w:rsidRPr="00973438">
        <w:rPr>
          <w:b/>
          <w:sz w:val="22"/>
          <w:szCs w:val="22"/>
        </w:rPr>
        <w:t>Программа облигаций</w:t>
      </w:r>
      <w:r w:rsidRPr="00973438">
        <w:rPr>
          <w:sz w:val="22"/>
          <w:szCs w:val="22"/>
        </w:rPr>
        <w:t xml:space="preserve">» </w:t>
      </w:r>
      <w:r w:rsidRPr="00973438">
        <w:rPr>
          <w:rFonts w:eastAsia="MS Mincho"/>
          <w:bCs/>
          <w:color w:val="000000"/>
          <w:sz w:val="22"/>
          <w:szCs w:val="22"/>
          <w:lang w:eastAsia="en-GB"/>
        </w:rPr>
        <w:t xml:space="preserve">означает программу жилищных облигаций с ипотечным покрытием Эмитента, </w:t>
      </w:r>
      <w:r w:rsidR="005402F1">
        <w:rPr>
          <w:rFonts w:eastAsia="MS Mincho"/>
          <w:bCs/>
          <w:color w:val="000000"/>
          <w:sz w:val="22"/>
          <w:szCs w:val="22"/>
          <w:lang w:eastAsia="en-GB"/>
        </w:rPr>
        <w:t xml:space="preserve">утвержденную </w:t>
      </w:r>
      <w:r w:rsidR="005402F1" w:rsidRPr="005402F1">
        <w:rPr>
          <w:rFonts w:eastAsia="MS Mincho"/>
          <w:bCs/>
          <w:color w:val="000000"/>
          <w:sz w:val="22"/>
          <w:szCs w:val="22"/>
          <w:lang w:eastAsia="en-GB"/>
        </w:rPr>
        <w:t>решением внеочередного общего собрания участников Общества с ограниченной ответственностью «Ипотечный агент «Фабрика ИЦБ», принятым «03» ноября 2016 г., протокол от «03» ноября 2016 г., № 6</w:t>
      </w:r>
    </w:p>
    <w:p w14:paraId="7F7F3743" w14:textId="77777777" w:rsidR="00B90C71" w:rsidRPr="00973438" w:rsidRDefault="00B90C71" w:rsidP="00B90C71">
      <w:pPr>
        <w:adjustRightInd w:val="0"/>
        <w:spacing w:after="120"/>
        <w:jc w:val="both"/>
        <w:rPr>
          <w:rFonts w:eastAsia="MS Mincho"/>
          <w:b/>
          <w:bCs/>
          <w:color w:val="000000"/>
          <w:sz w:val="22"/>
          <w:szCs w:val="22"/>
          <w:lang w:eastAsia="en-GB"/>
        </w:rPr>
      </w:pPr>
      <w:r w:rsidRPr="00973438">
        <w:rPr>
          <w:rFonts w:eastAsia="MS Mincho"/>
          <w:b/>
          <w:bCs/>
          <w:color w:val="000000"/>
          <w:sz w:val="22"/>
          <w:szCs w:val="22"/>
          <w:lang w:eastAsia="en-GB"/>
        </w:rPr>
        <w:t>«</w:t>
      </w:r>
      <w:r w:rsidRPr="00973438">
        <w:rPr>
          <w:b/>
          <w:sz w:val="22"/>
          <w:szCs w:val="22"/>
        </w:rPr>
        <w:t>Решение о выпуске облигаций»</w:t>
      </w:r>
      <w:r w:rsidRPr="00973438" w:rsidDel="001A2B60">
        <w:rPr>
          <w:rFonts w:eastAsia="MS Mincho"/>
          <w:b/>
          <w:bCs/>
          <w:color w:val="000000"/>
          <w:sz w:val="22"/>
          <w:szCs w:val="22"/>
          <w:lang w:eastAsia="en-GB"/>
        </w:rPr>
        <w:t xml:space="preserve"> </w:t>
      </w:r>
      <w:r w:rsidRPr="00973438">
        <w:rPr>
          <w:rFonts w:eastAsia="MS Mincho"/>
          <w:sz w:val="22"/>
          <w:szCs w:val="22"/>
          <w:lang w:eastAsia="en-GB"/>
        </w:rPr>
        <w:t>означает</w:t>
      </w:r>
      <w:r w:rsidRPr="00973438">
        <w:rPr>
          <w:sz w:val="22"/>
          <w:szCs w:val="22"/>
        </w:rPr>
        <w:t xml:space="preserve"> два документа -  Программа облигаций (первая часть решения о выпуске Облигаций), и Условия выпуска Облигаций (вторая часть решения о выпуске Облигаций), содержащая конкретные условия отдельного выпуска Облигаций</w:t>
      </w:r>
      <w:r>
        <w:rPr>
          <w:sz w:val="22"/>
          <w:szCs w:val="22"/>
        </w:rPr>
        <w:t>;</w:t>
      </w:r>
    </w:p>
    <w:p w14:paraId="4E78082A" w14:textId="77777777" w:rsidR="00B90C71" w:rsidRPr="00973438" w:rsidRDefault="00B90C71" w:rsidP="00B90C71">
      <w:pPr>
        <w:adjustRightInd w:val="0"/>
        <w:spacing w:after="120"/>
        <w:jc w:val="both"/>
        <w:rPr>
          <w:rFonts w:eastAsia="MS Mincho"/>
          <w:color w:val="000000"/>
          <w:sz w:val="22"/>
          <w:szCs w:val="22"/>
          <w:lang w:eastAsia="en-GB"/>
        </w:rPr>
      </w:pPr>
      <w:r w:rsidRPr="00973438">
        <w:rPr>
          <w:rFonts w:eastAsia="MS Mincho"/>
          <w:b/>
          <w:sz w:val="22"/>
          <w:szCs w:val="22"/>
          <w:lang w:eastAsia="en-GB"/>
        </w:rPr>
        <w:t>«Сертификат»</w:t>
      </w:r>
      <w:r w:rsidRPr="00973438">
        <w:rPr>
          <w:rFonts w:eastAsia="MS Mincho"/>
          <w:sz w:val="22"/>
          <w:szCs w:val="22"/>
          <w:lang w:eastAsia="en-GB"/>
        </w:rPr>
        <w:t xml:space="preserve"> означает единый документ, выпущенный Эмитентом, удостоверяющий совокупность прав на все Облигации и подлежащий обязательному централизованному хранению в Депозитарии; образец данного документа приводится в приложении к Условиям выпуска Облигаций;</w:t>
      </w:r>
    </w:p>
    <w:p w14:paraId="6DDE12CA" w14:textId="77777777" w:rsidR="00B90C71" w:rsidRPr="00973438" w:rsidRDefault="00B90C71" w:rsidP="007B74C5">
      <w:pPr>
        <w:adjustRightInd w:val="0"/>
        <w:spacing w:after="120"/>
        <w:jc w:val="both"/>
        <w:rPr>
          <w:rFonts w:eastAsia="MS Mincho"/>
          <w:sz w:val="22"/>
          <w:szCs w:val="22"/>
          <w:lang w:eastAsia="en-GB"/>
        </w:rPr>
      </w:pPr>
      <w:r w:rsidRPr="00973438">
        <w:rPr>
          <w:rFonts w:eastAsia="MS Mincho"/>
          <w:b/>
          <w:sz w:val="22"/>
          <w:szCs w:val="22"/>
          <w:lang w:eastAsia="en-GB"/>
        </w:rPr>
        <w:t>«Событие Неисполнения Обязательств»</w:t>
      </w:r>
      <w:r w:rsidRPr="00973438">
        <w:rPr>
          <w:rFonts w:eastAsia="MS Mincho"/>
          <w:sz w:val="22"/>
          <w:szCs w:val="22"/>
          <w:lang w:eastAsia="en-GB"/>
        </w:rPr>
        <w:t xml:space="preserve"> означает любое из следующих обстоятельств:</w:t>
      </w:r>
    </w:p>
    <w:p w14:paraId="7B83BFEC" w14:textId="70069B1B" w:rsidR="00B90C71" w:rsidRPr="00973438" w:rsidRDefault="00B90C71" w:rsidP="007B74C5">
      <w:pPr>
        <w:numPr>
          <w:ilvl w:val="0"/>
          <w:numId w:val="15"/>
        </w:numPr>
        <w:adjustRightInd w:val="0"/>
        <w:spacing w:after="120"/>
        <w:ind w:left="851"/>
        <w:jc w:val="both"/>
        <w:rPr>
          <w:rFonts w:eastAsia="MS Mincho"/>
          <w:sz w:val="22"/>
          <w:szCs w:val="22"/>
        </w:rPr>
      </w:pPr>
      <w:r w:rsidRPr="00973438">
        <w:rPr>
          <w:rFonts w:eastAsia="MS Mincho"/>
          <w:sz w:val="22"/>
          <w:szCs w:val="22"/>
        </w:rPr>
        <w:t>просрочка исполнения обязательства по выплате очередного процента (купона) по Облигациям или отказа Эмитента от исполнения указанного обязательства;</w:t>
      </w:r>
    </w:p>
    <w:p w14:paraId="0866BA59" w14:textId="48794CA0" w:rsidR="00B90C71" w:rsidRPr="00973438" w:rsidRDefault="00B90C71" w:rsidP="007B74C5">
      <w:pPr>
        <w:numPr>
          <w:ilvl w:val="0"/>
          <w:numId w:val="15"/>
        </w:numPr>
        <w:adjustRightInd w:val="0"/>
        <w:spacing w:after="120"/>
        <w:ind w:left="851"/>
        <w:jc w:val="both"/>
        <w:rPr>
          <w:rFonts w:eastAsia="MS Mincho"/>
          <w:sz w:val="22"/>
          <w:szCs w:val="22"/>
        </w:rPr>
      </w:pPr>
      <w:r w:rsidRPr="00973438">
        <w:rPr>
          <w:rFonts w:eastAsia="MS Mincho"/>
          <w:sz w:val="22"/>
          <w:szCs w:val="22"/>
        </w:rPr>
        <w:t xml:space="preserve">просрочка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w:t>
      </w:r>
      <w:r>
        <w:rPr>
          <w:rFonts w:eastAsia="MS Mincho"/>
          <w:sz w:val="22"/>
          <w:szCs w:val="22"/>
        </w:rPr>
        <w:t>частям) по Облигациям или отказ</w:t>
      </w:r>
      <w:r w:rsidRPr="00973438">
        <w:rPr>
          <w:rFonts w:eastAsia="MS Mincho"/>
          <w:sz w:val="22"/>
          <w:szCs w:val="22"/>
        </w:rPr>
        <w:t xml:space="preserve"> Эмитента от исполнения указанного обязательства.</w:t>
      </w:r>
    </w:p>
    <w:p w14:paraId="68079450" w14:textId="77777777" w:rsidR="00B90C71" w:rsidRPr="00973438" w:rsidRDefault="00B90C71" w:rsidP="00B90C71">
      <w:pPr>
        <w:adjustRightInd w:val="0"/>
        <w:spacing w:after="120"/>
        <w:jc w:val="both"/>
        <w:rPr>
          <w:rFonts w:eastAsia="MS Mincho"/>
          <w:b/>
          <w:sz w:val="22"/>
          <w:szCs w:val="22"/>
          <w:lang w:eastAsia="en-GB"/>
        </w:rPr>
      </w:pPr>
      <w:r w:rsidRPr="00973438">
        <w:rPr>
          <w:rFonts w:eastAsia="MS Mincho"/>
          <w:b/>
          <w:sz w:val="22"/>
          <w:szCs w:val="22"/>
          <w:lang w:eastAsia="en-GB"/>
        </w:rPr>
        <w:t xml:space="preserve">«Список» </w:t>
      </w:r>
      <w:r w:rsidRPr="00973438">
        <w:rPr>
          <w:rFonts w:eastAsia="MS Mincho"/>
          <w:sz w:val="22"/>
          <w:szCs w:val="22"/>
          <w:lang w:eastAsia="en-GB"/>
        </w:rPr>
        <w:t xml:space="preserve">означает список лиц, являющихся </w:t>
      </w:r>
      <w:r>
        <w:rPr>
          <w:rFonts w:eastAsia="MS Mincho"/>
          <w:sz w:val="22"/>
          <w:szCs w:val="22"/>
          <w:lang w:eastAsia="en-GB"/>
        </w:rPr>
        <w:t>В</w:t>
      </w:r>
      <w:r w:rsidRPr="00973438">
        <w:rPr>
          <w:rFonts w:eastAsia="MS Mincho"/>
          <w:sz w:val="22"/>
          <w:szCs w:val="22"/>
          <w:lang w:eastAsia="en-GB"/>
        </w:rPr>
        <w:t>ладельцами Облигаций на соответствующие даты, установленные Условиями выпуска Облигаций, составляемый Депозитарием по запросу Эмитента;</w:t>
      </w:r>
    </w:p>
    <w:p w14:paraId="05D1B2CF" w14:textId="77777777" w:rsidR="00B90C71" w:rsidRPr="00973438" w:rsidRDefault="00B90C71" w:rsidP="00B90C71">
      <w:pPr>
        <w:adjustRightInd w:val="0"/>
        <w:spacing w:after="120"/>
        <w:jc w:val="both"/>
        <w:rPr>
          <w:rFonts w:eastAsia="MS Mincho"/>
          <w:sz w:val="22"/>
          <w:szCs w:val="22"/>
          <w:lang w:eastAsia="en-GB"/>
        </w:rPr>
      </w:pPr>
      <w:r w:rsidRPr="00973438">
        <w:rPr>
          <w:rFonts w:eastAsia="MS Mincho"/>
          <w:b/>
          <w:sz w:val="22"/>
          <w:szCs w:val="22"/>
          <w:lang w:eastAsia="en-GB"/>
        </w:rPr>
        <w:t>«Требование»</w:t>
      </w:r>
      <w:r w:rsidRPr="00973438">
        <w:rPr>
          <w:rFonts w:eastAsia="MS Mincho"/>
          <w:sz w:val="22"/>
          <w:szCs w:val="22"/>
          <w:lang w:eastAsia="en-GB"/>
        </w:rPr>
        <w:t xml:space="preserve"> означает требование Владельца Облигаций об исполнении Обязательств по Облигациям, которое может быть направлено Поручителю при наступлении События Неисполнения Обязательства;</w:t>
      </w:r>
    </w:p>
    <w:p w14:paraId="58C55855" w14:textId="77777777" w:rsidR="00B90C71" w:rsidRPr="00973438" w:rsidRDefault="00B90C71" w:rsidP="00B90C71">
      <w:pPr>
        <w:adjustRightInd w:val="0"/>
        <w:spacing w:after="120"/>
        <w:jc w:val="both"/>
        <w:rPr>
          <w:rFonts w:eastAsia="MS Mincho"/>
          <w:sz w:val="22"/>
          <w:szCs w:val="22"/>
          <w:lang w:eastAsia="en-GB"/>
        </w:rPr>
      </w:pPr>
      <w:r w:rsidRPr="00EE7116">
        <w:rPr>
          <w:rFonts w:eastAsia="MS Mincho"/>
          <w:b/>
          <w:bCs/>
          <w:color w:val="000000"/>
          <w:sz w:val="22"/>
          <w:szCs w:val="22"/>
          <w:lang w:eastAsia="en-GB"/>
        </w:rPr>
        <w:t>«Условия выпуска» или «Условия выпуска Облигаций»</w:t>
      </w:r>
      <w:r w:rsidRPr="00EE7116">
        <w:rPr>
          <w:rFonts w:eastAsia="MS Mincho"/>
          <w:color w:val="000000"/>
          <w:sz w:val="22"/>
          <w:szCs w:val="22"/>
          <w:lang w:eastAsia="en-GB"/>
        </w:rPr>
        <w:t xml:space="preserve"> </w:t>
      </w:r>
      <w:r w:rsidRPr="00526FB9">
        <w:rPr>
          <w:rFonts w:eastAsia="MS Mincho"/>
          <w:color w:val="000000"/>
          <w:sz w:val="22"/>
          <w:szCs w:val="22"/>
          <w:lang w:eastAsia="en-GB"/>
        </w:rPr>
        <w:t xml:space="preserve">означает </w:t>
      </w:r>
      <w:r w:rsidR="008875A0" w:rsidRPr="00526FB9">
        <w:rPr>
          <w:rFonts w:eastAsia="MS Mincho"/>
          <w:color w:val="000000"/>
          <w:sz w:val="22"/>
          <w:szCs w:val="22"/>
          <w:lang w:eastAsia="en-GB"/>
        </w:rPr>
        <w:t xml:space="preserve">конкретные </w:t>
      </w:r>
      <w:r w:rsidRPr="00526FB9">
        <w:rPr>
          <w:rFonts w:eastAsia="MS Mincho"/>
          <w:sz w:val="22"/>
          <w:szCs w:val="22"/>
          <w:lang w:eastAsia="en-GB"/>
        </w:rPr>
        <w:t>Условия выпуска Облигаций в рамках программы облигаций</w:t>
      </w:r>
      <w:r w:rsidRPr="00526FB9">
        <w:rPr>
          <w:rFonts w:eastAsia="MS Mincho"/>
          <w:color w:val="000000"/>
          <w:sz w:val="22"/>
          <w:szCs w:val="22"/>
          <w:lang w:eastAsia="en-GB"/>
        </w:rPr>
        <w:t xml:space="preserve">, утвержденные </w:t>
      </w:r>
      <w:r w:rsidR="008875A0" w:rsidRPr="00526FB9">
        <w:rPr>
          <w:rFonts w:eastAsia="MS Mincho"/>
          <w:color w:val="000000"/>
          <w:sz w:val="22"/>
          <w:szCs w:val="22"/>
          <w:lang w:eastAsia="en-GB"/>
        </w:rPr>
        <w:t>р</w:t>
      </w:r>
      <w:r w:rsidRPr="00526FB9">
        <w:rPr>
          <w:rFonts w:eastAsia="MS Mincho"/>
          <w:color w:val="000000"/>
          <w:sz w:val="22"/>
          <w:szCs w:val="22"/>
          <w:lang w:eastAsia="en-GB"/>
        </w:rPr>
        <w:t>ешением управляющей организации</w:t>
      </w:r>
      <w:r w:rsidR="008875A0" w:rsidRPr="00526FB9">
        <w:rPr>
          <w:rFonts w:eastAsia="MS Mincho"/>
          <w:color w:val="000000"/>
          <w:sz w:val="22"/>
          <w:szCs w:val="22"/>
          <w:lang w:eastAsia="en-GB"/>
        </w:rPr>
        <w:t>, в соответствии с требованиями законодательства РФ.</w:t>
      </w:r>
      <w:r w:rsidRPr="008875A0">
        <w:rPr>
          <w:rFonts w:eastAsia="MS Mincho"/>
          <w:color w:val="000000"/>
          <w:sz w:val="22"/>
          <w:szCs w:val="22"/>
          <w:lang w:eastAsia="en-GB"/>
        </w:rPr>
        <w:t xml:space="preserve"> </w:t>
      </w:r>
    </w:p>
    <w:p w14:paraId="25DAAA5E" w14:textId="77777777" w:rsidR="00D52D65" w:rsidRPr="007B74C5" w:rsidRDefault="00D52D65" w:rsidP="007B74C5">
      <w:pPr>
        <w:pStyle w:val="af4"/>
        <w:numPr>
          <w:ilvl w:val="0"/>
          <w:numId w:val="10"/>
        </w:numPr>
        <w:spacing w:after="120"/>
        <w:jc w:val="both"/>
        <w:rPr>
          <w:b/>
        </w:rPr>
      </w:pPr>
      <w:r w:rsidRPr="007B74C5">
        <w:rPr>
          <w:rFonts w:ascii="Times New Roman" w:hAnsi="Times New Roman"/>
          <w:b/>
        </w:rPr>
        <w:t>Общие условия поручительства</w:t>
      </w:r>
    </w:p>
    <w:p w14:paraId="50C6AACB" w14:textId="77777777" w:rsidR="00D52D65" w:rsidRPr="00973FD8" w:rsidRDefault="00D52D65" w:rsidP="00973FD8">
      <w:pPr>
        <w:spacing w:after="120"/>
        <w:jc w:val="both"/>
        <w:rPr>
          <w:rFonts w:eastAsia="MS Mincho"/>
          <w:lang w:eastAsia="en-GB"/>
        </w:rPr>
      </w:pPr>
      <w:r w:rsidRPr="00973FD8">
        <w:rPr>
          <w:rFonts w:eastAsia="MS Mincho"/>
          <w:sz w:val="22"/>
          <w:szCs w:val="22"/>
          <w:lang w:eastAsia="en-GB"/>
        </w:rPr>
        <w:t xml:space="preserve">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ипотечного покрытия в соответствии с Федеральным законом Российской Федерации № 152-ФЗ от 11 ноября 2003 года "Об ипотечных ценных бумагах" (с изменениями и дополнениями). </w:t>
      </w:r>
    </w:p>
    <w:p w14:paraId="709314FF" w14:textId="77777777" w:rsidR="00D52D65" w:rsidRPr="00973FD8" w:rsidRDefault="00D52D65" w:rsidP="00973FD8">
      <w:pPr>
        <w:spacing w:after="120"/>
        <w:jc w:val="both"/>
        <w:rPr>
          <w:rFonts w:eastAsia="MS Mincho"/>
          <w:lang w:eastAsia="en-GB"/>
        </w:rPr>
      </w:pPr>
      <w:r w:rsidRPr="00973FD8">
        <w:rPr>
          <w:rFonts w:eastAsia="MS Mincho"/>
          <w:sz w:val="22"/>
          <w:szCs w:val="22"/>
          <w:lang w:eastAsia="en-GB"/>
        </w:rPr>
        <w:t xml:space="preserve">Обязательства Поручителя распространяются только на случаи наступления События Неисполнения Обязательств. </w:t>
      </w:r>
    </w:p>
    <w:p w14:paraId="55996004" w14:textId="77777777" w:rsidR="00D52D65" w:rsidRPr="00973FD8" w:rsidRDefault="00D52D65" w:rsidP="00973FD8">
      <w:pPr>
        <w:spacing w:after="120"/>
        <w:jc w:val="both"/>
        <w:rPr>
          <w:rFonts w:eastAsia="MS Mincho"/>
          <w:lang w:eastAsia="en-GB"/>
        </w:rPr>
      </w:pPr>
      <w:r w:rsidRPr="00973FD8">
        <w:rPr>
          <w:rFonts w:eastAsia="MS Mincho"/>
          <w:sz w:val="22"/>
          <w:szCs w:val="22"/>
          <w:lang w:eastAsia="en-GB"/>
        </w:rPr>
        <w:t>Поручитель обязуется отвечать за неисполнение Эмитентом Обязательств по Облигациям в Объеме Неисполненных Обязательств.</w:t>
      </w:r>
    </w:p>
    <w:p w14:paraId="78054A26" w14:textId="77777777" w:rsidR="00D52D65" w:rsidRPr="00973FD8" w:rsidRDefault="00D52D65" w:rsidP="00973FD8">
      <w:pPr>
        <w:spacing w:after="120"/>
        <w:jc w:val="both"/>
        <w:rPr>
          <w:rFonts w:eastAsia="MS Mincho"/>
          <w:lang w:eastAsia="en-GB"/>
        </w:rPr>
      </w:pPr>
      <w:r w:rsidRPr="00973FD8">
        <w:rPr>
          <w:rFonts w:eastAsia="MS Mincho"/>
          <w:sz w:val="22"/>
          <w:szCs w:val="22"/>
          <w:lang w:eastAsia="en-GB"/>
        </w:rPr>
        <w:t xml:space="preserve">Облигация выпуска предоставляет ее владельцу все права, возникающие из обеспечения по Облигации выпуска. </w:t>
      </w:r>
    </w:p>
    <w:p w14:paraId="7DFA85B1" w14:textId="77777777" w:rsidR="00D52D65" w:rsidRPr="00973FD8" w:rsidRDefault="00D52D65" w:rsidP="00973FD8">
      <w:pPr>
        <w:spacing w:after="120"/>
        <w:jc w:val="both"/>
        <w:rPr>
          <w:rFonts w:eastAsia="MS Mincho"/>
          <w:lang w:eastAsia="en-GB"/>
        </w:rPr>
      </w:pPr>
      <w:r w:rsidRPr="00973FD8">
        <w:rPr>
          <w:rFonts w:eastAsia="MS Mincho"/>
          <w:sz w:val="22"/>
          <w:szCs w:val="22"/>
          <w:lang w:eastAsia="en-GB"/>
        </w:rPr>
        <w:t xml:space="preserve">С переходом прав на Облигацию выпуска к новому владельцу (приобретателю) переходят все права, вытекающие из обеспечения по Облигации выпуска. </w:t>
      </w:r>
    </w:p>
    <w:p w14:paraId="0EE7DB1A" w14:textId="77777777" w:rsidR="00D52D65" w:rsidRPr="00973FD8" w:rsidRDefault="00D52D65" w:rsidP="00973FD8">
      <w:pPr>
        <w:spacing w:after="120"/>
        <w:jc w:val="both"/>
        <w:rPr>
          <w:rFonts w:eastAsia="MS Mincho"/>
          <w:lang w:eastAsia="en-GB"/>
        </w:rPr>
      </w:pPr>
      <w:r w:rsidRPr="00973FD8">
        <w:rPr>
          <w:rFonts w:eastAsia="MS Mincho"/>
          <w:sz w:val="22"/>
          <w:szCs w:val="22"/>
          <w:lang w:eastAsia="en-GB"/>
        </w:rPr>
        <w:t>Передача прав, возникших из предоставленного обеспечения, без передачи прав на Облигацию выпуска является недействительной.</w:t>
      </w:r>
    </w:p>
    <w:p w14:paraId="6FCD3B66" w14:textId="77777777" w:rsidR="00D52D65" w:rsidRPr="00973FD8" w:rsidRDefault="00D52D65" w:rsidP="00973FD8">
      <w:pPr>
        <w:spacing w:after="120"/>
        <w:jc w:val="both"/>
        <w:rPr>
          <w:rFonts w:eastAsia="MS Mincho"/>
          <w:lang w:eastAsia="en-GB"/>
        </w:rPr>
      </w:pPr>
      <w:r w:rsidRPr="00973FD8">
        <w:rPr>
          <w:rFonts w:eastAsia="MS Mincho"/>
          <w:sz w:val="22"/>
          <w:szCs w:val="22"/>
          <w:lang w:eastAsia="en-GB"/>
        </w:rPr>
        <w:t xml:space="preserve">В случае неисполнения или ненадлежащего исполнения Эмитентом обязательств по Облигациям выпуска, Поручитель и Эмитент несут солидарную ответственность. </w:t>
      </w:r>
    </w:p>
    <w:p w14:paraId="2F6CB8C8" w14:textId="77777777" w:rsidR="00D52D65" w:rsidRPr="007B74C5" w:rsidRDefault="00D52D65" w:rsidP="007B74C5">
      <w:pPr>
        <w:spacing w:after="120"/>
        <w:jc w:val="both"/>
      </w:pPr>
      <w:r w:rsidRPr="00973FD8">
        <w:rPr>
          <w:rFonts w:eastAsia="MS Mincho"/>
          <w:sz w:val="22"/>
          <w:szCs w:val="22"/>
          <w:lang w:eastAsia="en-GB"/>
        </w:rPr>
        <w:t>Договор поручительства, которым обеспечивается исполнение обязательств по Облигациям выпуска, считается заключенным с момента возникновения у их первого владельца прав на такие облигации, при этом письменная форма договора поручительства считается соблюденной.</w:t>
      </w:r>
    </w:p>
    <w:p w14:paraId="78F9ACE4" w14:textId="77777777" w:rsidR="00B90C71" w:rsidRPr="00526FB9" w:rsidRDefault="00B90C71" w:rsidP="00973FD8">
      <w:pPr>
        <w:pStyle w:val="af4"/>
        <w:numPr>
          <w:ilvl w:val="0"/>
          <w:numId w:val="10"/>
        </w:numPr>
        <w:spacing w:after="120"/>
        <w:jc w:val="both"/>
        <w:rPr>
          <w:rFonts w:eastAsia="MS Mincho"/>
          <w:b/>
          <w:lang w:eastAsia="en-GB"/>
        </w:rPr>
      </w:pPr>
      <w:r w:rsidRPr="00526FB9">
        <w:rPr>
          <w:rFonts w:ascii="Times New Roman" w:eastAsia="MS Mincho" w:hAnsi="Times New Roman"/>
          <w:b/>
          <w:lang w:eastAsia="en-GB"/>
        </w:rPr>
        <w:t>Условия и порядок исполнения Поручителем обязательств по выплате в полном размере очередного процентного (купонного) дохода по Облигациям и/или непогашенной номинальной стоимости (части непогашенной номинальной стоимости) Облигаций, за исключением случаев полного досрочного погашения номинальной стоимости Облигаций по требованию Владельцев Облигаций, при неисполнении / ненадлежащем исполнении их Эмитентом, а также процентов за несвоевременную выплату доходов и/или суммы основного долга по Облигациям.</w:t>
      </w:r>
    </w:p>
    <w:p w14:paraId="1D6A97AC" w14:textId="77777777" w:rsidR="00B90C71" w:rsidRPr="00973438" w:rsidRDefault="00B90C71" w:rsidP="00B90C71">
      <w:pPr>
        <w:spacing w:after="120"/>
        <w:jc w:val="both"/>
        <w:rPr>
          <w:rFonts w:eastAsia="MS Mincho"/>
          <w:b/>
          <w:sz w:val="22"/>
          <w:szCs w:val="22"/>
          <w:lang w:eastAsia="en-GB"/>
        </w:rPr>
      </w:pPr>
      <w:r w:rsidRPr="00973438">
        <w:rPr>
          <w:rFonts w:eastAsia="MS Mincho"/>
          <w:b/>
          <w:sz w:val="22"/>
          <w:szCs w:val="22"/>
          <w:lang w:eastAsia="en-GB"/>
        </w:rPr>
        <w:t>3.1. Условия и порядок исполнения Поручителем обязательств по выплате в полном размере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w:t>
      </w:r>
    </w:p>
    <w:p w14:paraId="1D496A3E" w14:textId="77777777" w:rsidR="00B90C71" w:rsidRPr="00973438" w:rsidRDefault="00B90C71" w:rsidP="00B90C71">
      <w:pPr>
        <w:spacing w:after="120"/>
        <w:ind w:firstLine="720"/>
        <w:jc w:val="both"/>
        <w:rPr>
          <w:rFonts w:eastAsia="MS Mincho"/>
          <w:sz w:val="22"/>
          <w:szCs w:val="22"/>
          <w:lang w:eastAsia="en-GB"/>
        </w:rPr>
      </w:pPr>
      <w:r w:rsidRPr="00973438">
        <w:rPr>
          <w:rFonts w:eastAsia="MS Mincho"/>
          <w:sz w:val="22"/>
          <w:szCs w:val="22"/>
          <w:lang w:eastAsia="en-GB"/>
        </w:rPr>
        <w:t>В случае наступления События Неисполнения Обязательств Поручитель осуществляет выплаты процентного (купонного) дохода за полный купонный период по Облигациям, не выплаченного Эмитентом в срок, предусмотренный Условиями выпуска Облигаций, и/или непогашенной номинальной стоимости (части непогашенной номинальной стоимости) Облигаций, не выплаченной Эмитентом в срок, предусмотренный Условиями выпуска Облигаций, за исключением случаев полного досрочного погашения номинальной стоимости Облигаций по требованию Владельцев Облигаций, в порядке, предусмотренном для выплаты Эмитентом сумм погашения номинальной стоимости Облигаций и процентного (купонного) дохода по ним в пунктах 9.2 и 9.4 Условий выпуска Облигаций, соответственно. Указанные в настоящем пункте выплаты осуществляются Поручителем не позднее 5 (пяти) рабочих дней с даты наступления События Неисполнения Обязательств.</w:t>
      </w:r>
    </w:p>
    <w:p w14:paraId="247D8E50" w14:textId="77777777" w:rsidR="00B90C71" w:rsidRPr="00973438" w:rsidRDefault="00B90C71" w:rsidP="00B90C71">
      <w:pPr>
        <w:spacing w:after="120"/>
        <w:jc w:val="both"/>
        <w:rPr>
          <w:rFonts w:eastAsia="MS Mincho"/>
          <w:b/>
          <w:sz w:val="22"/>
          <w:szCs w:val="22"/>
          <w:lang w:eastAsia="en-GB"/>
        </w:rPr>
      </w:pPr>
      <w:r w:rsidRPr="00973438">
        <w:rPr>
          <w:rFonts w:eastAsia="MS Mincho"/>
          <w:b/>
          <w:sz w:val="22"/>
          <w:szCs w:val="22"/>
          <w:lang w:eastAsia="en-GB"/>
        </w:rPr>
        <w:t>3.2. Условия удовлетворения Поручителем Требований Владельцев Облигаций по выплате процентов за несвоевременное исполнение Эмитентом Обязательств по Облигациям</w:t>
      </w:r>
    </w:p>
    <w:p w14:paraId="7FC958F8" w14:textId="77777777" w:rsidR="00B90C71" w:rsidRPr="00973438" w:rsidRDefault="00B90C71" w:rsidP="00B90C71">
      <w:pPr>
        <w:spacing w:after="120"/>
        <w:jc w:val="both"/>
        <w:rPr>
          <w:rFonts w:eastAsia="MS Mincho"/>
          <w:sz w:val="22"/>
          <w:szCs w:val="22"/>
          <w:lang w:eastAsia="en-GB"/>
        </w:rPr>
      </w:pPr>
      <w:r w:rsidRPr="00973438">
        <w:rPr>
          <w:rFonts w:eastAsia="MS Mincho"/>
          <w:sz w:val="22"/>
          <w:szCs w:val="22"/>
          <w:lang w:eastAsia="en-GB"/>
        </w:rPr>
        <w:t>3.2.1. В случае наступления События Неисполнения Обязательств в отношении выплаты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Облигации, для исполнения Поручителем обязательств Эмитента по выплате процентов за несвоевременное исполнение Эмитентом Обязательств по Облигациям Владелец Облигаций должен предоставить Поручителю Требование, удовлетворяющее следующим условиям:</w:t>
      </w:r>
    </w:p>
    <w:p w14:paraId="6A670DFD" w14:textId="77777777" w:rsidR="00B90C71" w:rsidRPr="00973438" w:rsidRDefault="00B90C71" w:rsidP="00973FD8">
      <w:pPr>
        <w:numPr>
          <w:ilvl w:val="3"/>
          <w:numId w:val="16"/>
        </w:numPr>
        <w:tabs>
          <w:tab w:val="num" w:pos="2160"/>
        </w:tabs>
        <w:autoSpaceDE/>
        <w:autoSpaceDN/>
        <w:spacing w:after="120"/>
        <w:jc w:val="both"/>
        <w:rPr>
          <w:rFonts w:eastAsia="MS Mincho"/>
          <w:sz w:val="22"/>
          <w:szCs w:val="22"/>
          <w:lang w:eastAsia="en-GB"/>
        </w:rPr>
      </w:pPr>
      <w:r w:rsidRPr="00973438">
        <w:rPr>
          <w:rFonts w:eastAsia="MS Mincho"/>
          <w:sz w:val="22"/>
          <w:szCs w:val="22"/>
          <w:lang w:eastAsia="en-GB"/>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0E909255" w14:textId="77777777" w:rsidR="00B90C71" w:rsidRPr="003B434D" w:rsidRDefault="00B90C71" w:rsidP="00973FD8">
      <w:pPr>
        <w:numPr>
          <w:ilvl w:val="3"/>
          <w:numId w:val="16"/>
        </w:numPr>
        <w:tabs>
          <w:tab w:val="num" w:pos="2160"/>
        </w:tabs>
        <w:autoSpaceDE/>
        <w:autoSpaceDN/>
        <w:spacing w:after="120"/>
        <w:jc w:val="both"/>
        <w:rPr>
          <w:rFonts w:eastAsia="MS Mincho"/>
          <w:sz w:val="22"/>
          <w:szCs w:val="22"/>
          <w:lang w:eastAsia="en-GB"/>
        </w:rPr>
      </w:pPr>
      <w:r w:rsidRPr="003B434D">
        <w:rPr>
          <w:rFonts w:eastAsia="MS Mincho"/>
          <w:sz w:val="22"/>
          <w:szCs w:val="22"/>
          <w:lang w:eastAsia="en-GB"/>
        </w:rPr>
        <w:t xml:space="preserve">Требование должно содержать информацию, предусмотренную пунктом 3.2.1.4. </w:t>
      </w:r>
    </w:p>
    <w:p w14:paraId="5B4A7E2D" w14:textId="77777777" w:rsidR="00B90C71" w:rsidRPr="00973438" w:rsidRDefault="00B90C71" w:rsidP="00973FD8">
      <w:pPr>
        <w:numPr>
          <w:ilvl w:val="3"/>
          <w:numId w:val="16"/>
        </w:numPr>
        <w:tabs>
          <w:tab w:val="num" w:pos="2160"/>
        </w:tabs>
        <w:autoSpaceDE/>
        <w:autoSpaceDN/>
        <w:spacing w:after="120"/>
        <w:jc w:val="both"/>
        <w:rPr>
          <w:rFonts w:eastAsia="MS Mincho"/>
          <w:sz w:val="22"/>
          <w:szCs w:val="22"/>
          <w:lang w:eastAsia="en-GB"/>
        </w:rPr>
      </w:pPr>
      <w:r w:rsidRPr="00973438">
        <w:rPr>
          <w:rFonts w:eastAsia="MS Mincho"/>
          <w:sz w:val="22"/>
          <w:szCs w:val="22"/>
          <w:lang w:eastAsia="en-GB"/>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14:paraId="53D76022" w14:textId="77777777" w:rsidR="00B90C71" w:rsidRPr="00973438" w:rsidRDefault="00F03C88" w:rsidP="00973FD8">
      <w:pPr>
        <w:numPr>
          <w:ilvl w:val="3"/>
          <w:numId w:val="16"/>
        </w:numPr>
        <w:tabs>
          <w:tab w:val="num" w:pos="2160"/>
        </w:tabs>
        <w:autoSpaceDE/>
        <w:autoSpaceDN/>
        <w:spacing w:after="120"/>
        <w:jc w:val="both"/>
        <w:rPr>
          <w:rFonts w:eastAsia="MS Mincho"/>
          <w:sz w:val="22"/>
          <w:szCs w:val="22"/>
          <w:lang w:eastAsia="en-GB"/>
        </w:rPr>
      </w:pPr>
      <w:r>
        <w:rPr>
          <w:rFonts w:eastAsia="MS Mincho"/>
          <w:sz w:val="22"/>
          <w:szCs w:val="22"/>
          <w:lang w:eastAsia="en-GB"/>
        </w:rPr>
        <w:t>В</w:t>
      </w:r>
      <w:r w:rsidR="00B90C71" w:rsidRPr="00973438">
        <w:rPr>
          <w:rFonts w:eastAsia="MS Mincho"/>
          <w:sz w:val="22"/>
          <w:szCs w:val="22"/>
          <w:lang w:eastAsia="en-GB"/>
        </w:rPr>
        <w:t xml:space="preserve"> Требовании должны быть указаны:</w:t>
      </w:r>
    </w:p>
    <w:p w14:paraId="088FE5C0"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 xml:space="preserve">фамилия, имя, отчество (для физических лиц) Владельца Облигаций; </w:t>
      </w:r>
    </w:p>
    <w:p w14:paraId="136DB1B9"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 xml:space="preserve">наименование (для юридических лиц) Владельца Облигаций; </w:t>
      </w:r>
    </w:p>
    <w:p w14:paraId="7247B7CF"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 xml:space="preserve">ИНН Владельца Облигаций (при наличии); </w:t>
      </w:r>
    </w:p>
    <w:p w14:paraId="4463637B"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 xml:space="preserve">полный адрес фактического места жительства (для физических лиц); </w:t>
      </w:r>
    </w:p>
    <w:p w14:paraId="33EC3316"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полный адрес фактического места нахождения (для юридических лиц);</w:t>
      </w:r>
    </w:p>
    <w:p w14:paraId="07709ED3"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 xml:space="preserve">место нахождения (для юридических лиц); </w:t>
      </w:r>
    </w:p>
    <w:p w14:paraId="0689B13D"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номер контактного телефона и номер факса (при наличии);</w:t>
      </w:r>
    </w:p>
    <w:p w14:paraId="6B61278E" w14:textId="77777777" w:rsidR="00B90C71" w:rsidRPr="00DA57F5"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 xml:space="preserve">реквизиты банковского счета Владельца Облигаций (номер счета; наименование, ИНН банка, в котором открыт счет; корреспондентский счет банка, в котором открыт счет; банковский идентификационный код (БИК) банка, в котором открыт счет); </w:t>
      </w:r>
    </w:p>
    <w:p w14:paraId="09376DD9"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bCs/>
          <w:iCs/>
          <w:sz w:val="22"/>
          <w:szCs w:val="22"/>
          <w:lang w:eastAsia="en-GB"/>
        </w:rPr>
        <w:t>указание на необходимость уплаты суммы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w:t>
      </w:r>
    </w:p>
    <w:p w14:paraId="2E7DC9AB"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количество Облигаций (в штуках), в отношении которых предъявляется Требование;</w:t>
      </w:r>
    </w:p>
    <w:p w14:paraId="2AAE6290"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подтверждение, что в отношении Облигаций отсутствуют обременения и ограничения, в том числе залог или арест, либо указание на то, что такие обременения или ограничения существуют.</w:t>
      </w:r>
    </w:p>
    <w:p w14:paraId="7F08060D" w14:textId="77777777" w:rsidR="00B90C71" w:rsidRPr="00973438" w:rsidRDefault="00B90C71" w:rsidP="00973FD8">
      <w:pPr>
        <w:numPr>
          <w:ilvl w:val="3"/>
          <w:numId w:val="16"/>
        </w:numPr>
        <w:tabs>
          <w:tab w:val="num" w:pos="2160"/>
        </w:tabs>
        <w:autoSpaceDE/>
        <w:autoSpaceDN/>
        <w:spacing w:after="120"/>
        <w:jc w:val="both"/>
        <w:rPr>
          <w:rFonts w:eastAsia="MS Mincho"/>
          <w:sz w:val="22"/>
          <w:szCs w:val="22"/>
          <w:lang w:eastAsia="en-GB"/>
        </w:rPr>
      </w:pPr>
      <w:bookmarkStart w:id="25" w:name="_Ref465429080"/>
      <w:r w:rsidRPr="00973438">
        <w:rPr>
          <w:rFonts w:eastAsia="MS Mincho"/>
          <w:sz w:val="22"/>
          <w:szCs w:val="22"/>
          <w:lang w:eastAsia="en-GB"/>
        </w:rPr>
        <w:t>К Требованию должны прилагаться</w:t>
      </w:r>
      <w:bookmarkEnd w:id="25"/>
      <w:r>
        <w:rPr>
          <w:rFonts w:eastAsia="MS Mincho"/>
          <w:sz w:val="22"/>
          <w:szCs w:val="22"/>
          <w:lang w:eastAsia="en-GB"/>
        </w:rPr>
        <w:t>:</w:t>
      </w:r>
    </w:p>
    <w:p w14:paraId="71DD1575" w14:textId="77777777" w:rsidR="00B90C71" w:rsidRPr="00973438" w:rsidRDefault="00B90C71" w:rsidP="00973FD8">
      <w:pPr>
        <w:numPr>
          <w:ilvl w:val="0"/>
          <w:numId w:val="7"/>
        </w:numPr>
        <w:adjustRightInd w:val="0"/>
        <w:spacing w:after="120"/>
        <w:ind w:left="1843" w:hanging="425"/>
        <w:jc w:val="both"/>
        <w:rPr>
          <w:rFonts w:eastAsia="MS Mincho"/>
          <w:sz w:val="22"/>
          <w:szCs w:val="22"/>
          <w:lang w:eastAsia="en-GB"/>
        </w:rPr>
      </w:pPr>
      <w:r w:rsidRPr="00973438">
        <w:rPr>
          <w:rFonts w:eastAsia="MS Mincho"/>
          <w:bCs/>
          <w:iCs/>
          <w:sz w:val="22"/>
          <w:szCs w:val="22"/>
          <w:lang w:eastAsia="en-GB"/>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973438">
        <w:rPr>
          <w:rFonts w:eastAsia="MS Mincho"/>
          <w:sz w:val="22"/>
          <w:szCs w:val="22"/>
          <w:lang w:eastAsia="en-GB"/>
        </w:rPr>
        <w:t>иных депозитариях, осуществляющих учет прав на Облигации, помимо Депозитария</w:t>
      </w:r>
      <w:r w:rsidRPr="00973438">
        <w:rPr>
          <w:rFonts w:eastAsia="MS Mincho"/>
          <w:bCs/>
          <w:iCs/>
          <w:sz w:val="22"/>
          <w:szCs w:val="22"/>
          <w:lang w:eastAsia="en-GB"/>
        </w:rPr>
        <w:t>, заверенная соответствующим депозитарием, осуществляющим учет прав на Облигации);</w:t>
      </w:r>
    </w:p>
    <w:p w14:paraId="498D29B5" w14:textId="77777777" w:rsidR="00B90C71" w:rsidRPr="00973438" w:rsidRDefault="00B90C71" w:rsidP="00B90C71">
      <w:pPr>
        <w:adjustRightInd w:val="0"/>
        <w:spacing w:after="120"/>
        <w:ind w:left="1843"/>
        <w:jc w:val="both"/>
        <w:rPr>
          <w:rFonts w:eastAsia="MS Mincho"/>
          <w:sz w:val="22"/>
          <w:szCs w:val="22"/>
          <w:lang w:eastAsia="en-GB"/>
        </w:rPr>
      </w:pPr>
      <w:r w:rsidRPr="00973438">
        <w:rPr>
          <w:rFonts w:eastAsia="MS Mincho"/>
          <w:sz w:val="22"/>
          <w:szCs w:val="22"/>
          <w:lang w:eastAsia="en-GB"/>
        </w:rPr>
        <w:t xml:space="preserve">в выписке по счету депо должно быть указано количество Облигаций, принадлежащих Владельцу Облигаций по состоянию на конец операционного дня, предшествующего Дате выплаты, в которую Эмитент не исполнил / не полностью исполнил свои Обязательства по Облигациям; </w:t>
      </w:r>
    </w:p>
    <w:p w14:paraId="4785D680" w14:textId="77777777" w:rsidR="00B90C71" w:rsidRPr="00973438" w:rsidRDefault="00B90C71" w:rsidP="00B90C71">
      <w:pPr>
        <w:adjustRightInd w:val="0"/>
        <w:spacing w:after="120"/>
        <w:ind w:left="1843"/>
        <w:jc w:val="both"/>
        <w:rPr>
          <w:rFonts w:eastAsia="MS Mincho"/>
          <w:sz w:val="22"/>
          <w:szCs w:val="22"/>
          <w:lang w:eastAsia="en-GB"/>
        </w:rPr>
      </w:pPr>
      <w:r w:rsidRPr="00973438">
        <w:rPr>
          <w:rFonts w:eastAsia="MS Mincho"/>
          <w:sz w:val="22"/>
          <w:szCs w:val="22"/>
          <w:lang w:eastAsia="en-GB"/>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14:paraId="7482CCDB" w14:textId="77777777" w:rsidR="00B90C71" w:rsidRPr="00973438" w:rsidRDefault="00B90C71" w:rsidP="00973FD8">
      <w:pPr>
        <w:numPr>
          <w:ilvl w:val="0"/>
          <w:numId w:val="7"/>
        </w:numPr>
        <w:adjustRightInd w:val="0"/>
        <w:spacing w:after="120"/>
        <w:ind w:left="1843" w:hanging="425"/>
        <w:jc w:val="both"/>
        <w:rPr>
          <w:rFonts w:eastAsia="MS Mincho"/>
          <w:sz w:val="22"/>
          <w:szCs w:val="22"/>
          <w:lang w:eastAsia="en-GB"/>
        </w:rPr>
      </w:pPr>
      <w:r w:rsidRPr="00973438">
        <w:rPr>
          <w:rFonts w:eastAsia="MS Mincho"/>
          <w:sz w:val="22"/>
          <w:szCs w:val="22"/>
          <w:lang w:eastAsia="en-GB"/>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14:paraId="58F9DE06" w14:textId="77777777" w:rsidR="00B90C71" w:rsidRPr="00973438" w:rsidRDefault="00B90C71" w:rsidP="00973FD8">
      <w:pPr>
        <w:numPr>
          <w:ilvl w:val="0"/>
          <w:numId w:val="7"/>
        </w:numPr>
        <w:adjustRightInd w:val="0"/>
        <w:spacing w:after="120"/>
        <w:ind w:left="1843" w:hanging="425"/>
        <w:jc w:val="both"/>
        <w:rPr>
          <w:rFonts w:eastAsia="MS Mincho"/>
          <w:sz w:val="22"/>
          <w:szCs w:val="22"/>
          <w:lang w:eastAsia="en-GB"/>
        </w:rPr>
      </w:pPr>
      <w:r w:rsidRPr="00973438">
        <w:rPr>
          <w:rFonts w:eastAsia="MS Mincho"/>
          <w:sz w:val="22"/>
          <w:szCs w:val="22"/>
          <w:lang w:eastAsia="en-GB"/>
        </w:rPr>
        <w:t>для Владельца Облигаций</w:t>
      </w:r>
      <w:r w:rsidRPr="00973438">
        <w:rPr>
          <w:rFonts w:eastAsia="MS Mincho"/>
          <w:sz w:val="22"/>
          <w:szCs w:val="22"/>
          <w:lang w:val="en-GB" w:eastAsia="en-GB"/>
        </w:rPr>
        <w:t> </w:t>
      </w:r>
      <w:r w:rsidRPr="00973438">
        <w:rPr>
          <w:rFonts w:eastAsia="MS Mincho"/>
          <w:sz w:val="22"/>
          <w:szCs w:val="22"/>
          <w:lang w:eastAsia="en-GB"/>
        </w:rPr>
        <w:t>-</w:t>
      </w:r>
      <w:r w:rsidRPr="00973438">
        <w:rPr>
          <w:rFonts w:eastAsia="MS Mincho"/>
          <w:sz w:val="22"/>
          <w:szCs w:val="22"/>
          <w:lang w:val="en-GB" w:eastAsia="en-GB"/>
        </w:rPr>
        <w:t> </w:t>
      </w:r>
      <w:r w:rsidRPr="00973438">
        <w:rPr>
          <w:rFonts w:eastAsia="MS Mincho"/>
          <w:sz w:val="22"/>
          <w:szCs w:val="22"/>
          <w:lang w:eastAsia="en-GB"/>
        </w:rPr>
        <w:t>физического лица – нотариально удостоверенная копия паспорта Владельца Облигаций.</w:t>
      </w:r>
    </w:p>
    <w:p w14:paraId="04C77EC0" w14:textId="77777777" w:rsidR="00B90C71" w:rsidRPr="00973438" w:rsidRDefault="00B90C71" w:rsidP="00B90C71">
      <w:pPr>
        <w:tabs>
          <w:tab w:val="left" w:pos="1418"/>
          <w:tab w:val="num" w:pos="2160"/>
        </w:tabs>
        <w:spacing w:after="120"/>
        <w:ind w:left="1418" w:hanging="794"/>
        <w:jc w:val="both"/>
        <w:rPr>
          <w:rFonts w:eastAsia="MS Mincho"/>
          <w:bCs/>
          <w:iCs/>
          <w:sz w:val="22"/>
          <w:szCs w:val="22"/>
          <w:lang w:eastAsia="en-GB"/>
        </w:rPr>
      </w:pPr>
      <w:r w:rsidRPr="00973438">
        <w:rPr>
          <w:rFonts w:eastAsia="MS Mincho"/>
          <w:sz w:val="22"/>
          <w:szCs w:val="22"/>
          <w:lang w:eastAsia="en-GB"/>
        </w:rPr>
        <w:t>3.2.1.6. 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w:t>
      </w:r>
      <w:r w:rsidRPr="00973438">
        <w:rPr>
          <w:rFonts w:eastAsia="MS Mincho"/>
          <w:bCs/>
          <w:iCs/>
          <w:sz w:val="22"/>
          <w:szCs w:val="22"/>
          <w:lang w:eastAsia="en-GB"/>
        </w:rPr>
        <w:t xml:space="preserve">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745634CF" w14:textId="77777777" w:rsidR="00B90C71" w:rsidRPr="00973438" w:rsidRDefault="00B90C71" w:rsidP="00B90C71">
      <w:pPr>
        <w:tabs>
          <w:tab w:val="num" w:pos="2160"/>
        </w:tabs>
        <w:spacing w:after="120"/>
        <w:ind w:left="1418" w:hanging="794"/>
        <w:jc w:val="both"/>
        <w:rPr>
          <w:rFonts w:eastAsia="MS Mincho"/>
          <w:sz w:val="22"/>
          <w:szCs w:val="22"/>
          <w:lang w:eastAsia="en-GB"/>
        </w:rPr>
      </w:pPr>
      <w:r w:rsidRPr="00973438">
        <w:rPr>
          <w:rFonts w:eastAsia="MS Mincho"/>
          <w:sz w:val="22"/>
          <w:szCs w:val="22"/>
          <w:lang w:eastAsia="en-GB"/>
        </w:rPr>
        <w:t>3.2.1.7. 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2A34D7B8" w14:textId="77777777" w:rsidR="00B90C71" w:rsidRPr="00973438" w:rsidRDefault="00B90C71" w:rsidP="00B90C71">
      <w:pPr>
        <w:tabs>
          <w:tab w:val="num" w:pos="2160"/>
        </w:tabs>
        <w:spacing w:after="120"/>
        <w:ind w:left="1418" w:hanging="794"/>
        <w:jc w:val="both"/>
        <w:rPr>
          <w:rFonts w:eastAsia="MS Mincho"/>
          <w:sz w:val="22"/>
          <w:szCs w:val="22"/>
          <w:lang w:eastAsia="en-GB"/>
        </w:rPr>
      </w:pPr>
      <w:r w:rsidRPr="00973438">
        <w:rPr>
          <w:rFonts w:eastAsia="MS Mincho"/>
          <w:sz w:val="22"/>
          <w:szCs w:val="22"/>
          <w:lang w:eastAsia="en-GB"/>
        </w:rPr>
        <w:t>3.2.1.8. 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125009, г. Москва, ул. Воздвиженка, дом 10.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Условиями выпуска Облигаций.</w:t>
      </w:r>
    </w:p>
    <w:p w14:paraId="484484AF" w14:textId="77777777" w:rsidR="00B90C71" w:rsidRPr="00973438" w:rsidRDefault="00B90C71" w:rsidP="00B90C71">
      <w:pPr>
        <w:tabs>
          <w:tab w:val="num" w:pos="0"/>
        </w:tabs>
        <w:spacing w:after="120"/>
        <w:ind w:left="720"/>
        <w:jc w:val="both"/>
        <w:rPr>
          <w:rFonts w:eastAsia="MS Mincho"/>
          <w:sz w:val="22"/>
          <w:szCs w:val="22"/>
          <w:lang w:eastAsia="en-GB"/>
        </w:rPr>
      </w:pPr>
      <w:r w:rsidRPr="00973438">
        <w:rPr>
          <w:rFonts w:eastAsia="MS Mincho"/>
          <w:sz w:val="22"/>
          <w:szCs w:val="22"/>
          <w:lang w:eastAsia="en-GB"/>
        </w:rPr>
        <w:t>3.2.2. Датой подтвержденного получения Поручителем Требования признается:</w:t>
      </w:r>
    </w:p>
    <w:p w14:paraId="07A31B6C" w14:textId="77777777" w:rsidR="00B90C71" w:rsidRPr="00973438" w:rsidRDefault="00B90C71" w:rsidP="00973FD8">
      <w:pPr>
        <w:numPr>
          <w:ilvl w:val="0"/>
          <w:numId w:val="9"/>
        </w:numPr>
        <w:tabs>
          <w:tab w:val="clear" w:pos="720"/>
          <w:tab w:val="num" w:pos="1134"/>
        </w:tabs>
        <w:adjustRightInd w:val="0"/>
        <w:spacing w:after="120"/>
        <w:ind w:left="2160" w:hanging="720"/>
        <w:jc w:val="both"/>
        <w:rPr>
          <w:rFonts w:eastAsia="MS Mincho"/>
          <w:color w:val="000000"/>
          <w:sz w:val="22"/>
          <w:szCs w:val="22"/>
          <w:lang w:eastAsia="en-GB"/>
        </w:rPr>
      </w:pPr>
      <w:r w:rsidRPr="00973438">
        <w:rPr>
          <w:rFonts w:eastAsia="MS Mincho"/>
          <w:sz w:val="22"/>
          <w:szCs w:val="22"/>
          <w:lang w:eastAsia="en-GB"/>
        </w:rPr>
        <w:t>для Требования, доставленного лично Владельцем Облигаций (его уполномоченным лицом) или направленного Владельцем Облигаций Поручителю курьером под расписку, – дата, указанная в отметке Поручителя о принятии Требования;</w:t>
      </w:r>
    </w:p>
    <w:p w14:paraId="175FBCA7" w14:textId="77777777" w:rsidR="00B90C71" w:rsidRPr="00973438" w:rsidRDefault="00B90C71" w:rsidP="00973FD8">
      <w:pPr>
        <w:numPr>
          <w:ilvl w:val="0"/>
          <w:numId w:val="9"/>
        </w:numPr>
        <w:tabs>
          <w:tab w:val="clear" w:pos="720"/>
          <w:tab w:val="num" w:pos="1134"/>
        </w:tabs>
        <w:adjustRightInd w:val="0"/>
        <w:spacing w:after="120"/>
        <w:ind w:left="2160" w:hanging="720"/>
        <w:jc w:val="both"/>
        <w:rPr>
          <w:rFonts w:eastAsia="MS Mincho"/>
          <w:sz w:val="22"/>
          <w:szCs w:val="22"/>
          <w:lang w:eastAsia="en-GB"/>
        </w:rPr>
      </w:pPr>
      <w:r w:rsidRPr="00973438">
        <w:rPr>
          <w:rFonts w:eastAsia="MS Mincho"/>
          <w:color w:val="000000"/>
          <w:sz w:val="22"/>
          <w:szCs w:val="22"/>
          <w:lang w:eastAsia="en-GB"/>
        </w:rPr>
        <w:t xml:space="preserve">для </w:t>
      </w:r>
      <w:r w:rsidRPr="00973438">
        <w:rPr>
          <w:rFonts w:eastAsia="MS Mincho"/>
          <w:sz w:val="22"/>
          <w:szCs w:val="22"/>
          <w:lang w:eastAsia="en-GB"/>
        </w:rPr>
        <w:t>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w:t>
      </w:r>
    </w:p>
    <w:p w14:paraId="4ED511E8" w14:textId="77777777" w:rsidR="00B90C71" w:rsidRPr="00973438" w:rsidRDefault="00B90C71" w:rsidP="00973FD8">
      <w:pPr>
        <w:numPr>
          <w:ilvl w:val="1"/>
          <w:numId w:val="16"/>
        </w:numPr>
        <w:autoSpaceDE/>
        <w:autoSpaceDN/>
        <w:spacing w:after="120"/>
        <w:jc w:val="both"/>
        <w:rPr>
          <w:rFonts w:eastAsia="MS Mincho"/>
          <w:b/>
          <w:sz w:val="22"/>
          <w:szCs w:val="22"/>
          <w:lang w:eastAsia="en-GB"/>
        </w:rPr>
      </w:pPr>
      <w:r w:rsidRPr="00973438">
        <w:rPr>
          <w:rFonts w:eastAsia="MS Mincho"/>
          <w:b/>
          <w:sz w:val="22"/>
          <w:szCs w:val="22"/>
          <w:lang w:eastAsia="en-GB"/>
        </w:rPr>
        <w:t>Порядок рассмотрения и исполнения Требования Поручителем.</w:t>
      </w:r>
    </w:p>
    <w:p w14:paraId="5F1CD6CF" w14:textId="77777777" w:rsidR="00B90C71" w:rsidRPr="00973438" w:rsidRDefault="00B90C71" w:rsidP="00973FD8">
      <w:pPr>
        <w:numPr>
          <w:ilvl w:val="2"/>
          <w:numId w:val="16"/>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w:t>
      </w:r>
      <w:r w:rsidR="000246CB">
        <w:rPr>
          <w:rFonts w:eastAsia="MS Mincho"/>
          <w:sz w:val="22"/>
          <w:szCs w:val="22"/>
          <w:lang w:eastAsia="en-GB"/>
        </w:rPr>
        <w:t xml:space="preserve"> в соответствии с пунктом 3.2.2</w:t>
      </w:r>
      <w:r w:rsidRPr="00973438">
        <w:rPr>
          <w:rFonts w:eastAsia="MS Mincho"/>
          <w:sz w:val="22"/>
          <w:szCs w:val="22"/>
          <w:lang w:eastAsia="en-GB"/>
        </w:rPr>
        <w:t>. Предъявленные Требования рассматриваются Поручителем в хронологическом порядке их получения.</w:t>
      </w:r>
    </w:p>
    <w:p w14:paraId="7069A1C2" w14:textId="77777777" w:rsidR="00B90C71" w:rsidRPr="00973438" w:rsidRDefault="00B90C71" w:rsidP="00973FD8">
      <w:pPr>
        <w:numPr>
          <w:ilvl w:val="2"/>
          <w:numId w:val="16"/>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Исполнение поручительства производится только в пользу Владельцев Облигаций, являвшихся таковыми по состоянию на конец операционного дня, предшествующего Дате выплаты, в которую в соответствии с Условиями выпуска Облигаций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обязательств, предусмотренных разделом 4.</w:t>
      </w:r>
    </w:p>
    <w:p w14:paraId="1F6F7229"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Поручитель для исполнения обязательств Эмитента по выплате процентов за несвоевременное исполнение Эмитентом Обязательств по Облигациям, на основании доверенности, выданной Эмитентом, запрашивает у Депозитария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973438" w:rsidDel="00B01DE4">
        <w:rPr>
          <w:rFonts w:eastAsia="MS Mincho"/>
          <w:sz w:val="22"/>
          <w:szCs w:val="22"/>
          <w:lang w:eastAsia="en-GB"/>
        </w:rPr>
        <w:t xml:space="preserve"> </w:t>
      </w:r>
      <w:r w:rsidRPr="00973438">
        <w:rPr>
          <w:rFonts w:eastAsia="MS Mincho"/>
          <w:sz w:val="22"/>
          <w:szCs w:val="22"/>
          <w:lang w:eastAsia="en-GB"/>
        </w:rPr>
        <w:t>по Облигациям.</w:t>
      </w:r>
    </w:p>
    <w:p w14:paraId="117B4AEA"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При этом расходы по формированию Списка возмещаются за счет Эмитента.</w:t>
      </w:r>
    </w:p>
    <w:p w14:paraId="41F5B971" w14:textId="77777777" w:rsidR="00B90C71" w:rsidRPr="00973438" w:rsidRDefault="00B90C71" w:rsidP="00B90C71">
      <w:pPr>
        <w:tabs>
          <w:tab w:val="num" w:pos="0"/>
        </w:tabs>
        <w:spacing w:after="120"/>
        <w:ind w:left="1440"/>
        <w:jc w:val="both"/>
        <w:rPr>
          <w:rFonts w:eastAsia="MS Mincho"/>
          <w:sz w:val="22"/>
          <w:szCs w:val="22"/>
          <w:lang w:eastAsia="en-GB"/>
        </w:rPr>
      </w:pPr>
      <w:r w:rsidRPr="00973438">
        <w:rPr>
          <w:rFonts w:eastAsia="MS Mincho"/>
          <w:sz w:val="22"/>
          <w:szCs w:val="22"/>
          <w:lang w:eastAsia="en-GB"/>
        </w:rPr>
        <w:t>Исполнение Поручителем обязательств Эмитента по выплате процентов за несвоевременное исполнение Эмитентом Обязательств по Облигациям по отношению к Владельцу Облигаций, включенному в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973438" w:rsidDel="00B01DE4">
        <w:rPr>
          <w:rFonts w:eastAsia="MS Mincho"/>
          <w:sz w:val="22"/>
          <w:szCs w:val="22"/>
          <w:lang w:eastAsia="en-GB"/>
        </w:rPr>
        <w:t xml:space="preserve"> </w:t>
      </w:r>
      <w:r w:rsidRPr="00973438">
        <w:rPr>
          <w:rFonts w:eastAsia="MS Mincho"/>
          <w:sz w:val="22"/>
          <w:szCs w:val="22"/>
          <w:lang w:eastAsia="en-GB"/>
        </w:rPr>
        <w:t>по Облигациям, признается надлежащим, в том числе в случае отчуждения Облигаций после Даты выплаты, в которую Эмитент не исполнил/ исполнил не в полном объеме Обязательства</w:t>
      </w:r>
      <w:r w:rsidRPr="00973438" w:rsidDel="00B01DE4">
        <w:rPr>
          <w:rFonts w:eastAsia="MS Mincho"/>
          <w:sz w:val="22"/>
          <w:szCs w:val="22"/>
          <w:lang w:eastAsia="en-GB"/>
        </w:rPr>
        <w:t xml:space="preserve"> </w:t>
      </w:r>
      <w:r w:rsidRPr="00973438">
        <w:rPr>
          <w:rFonts w:eastAsia="MS Mincho"/>
          <w:sz w:val="22"/>
          <w:szCs w:val="22"/>
          <w:lang w:eastAsia="en-GB"/>
        </w:rPr>
        <w:t>по Облигациям, при условии выполнения требований п. 3.2.1.5.</w:t>
      </w:r>
    </w:p>
    <w:p w14:paraId="0AD7F401" w14:textId="77777777" w:rsidR="00B90C71" w:rsidRPr="00973438" w:rsidRDefault="00B90C71" w:rsidP="00973FD8">
      <w:pPr>
        <w:numPr>
          <w:ilvl w:val="2"/>
          <w:numId w:val="16"/>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w:t>
      </w:r>
      <w:r w:rsidR="000246CB">
        <w:rPr>
          <w:rFonts w:eastAsia="MS Mincho"/>
          <w:sz w:val="22"/>
          <w:szCs w:val="22"/>
          <w:lang w:eastAsia="en-GB"/>
        </w:rPr>
        <w:t>т срок определен в пункте 3.3.1</w:t>
      </w:r>
      <w:r w:rsidRPr="00973438">
        <w:rPr>
          <w:rFonts w:eastAsia="MS Mincho"/>
          <w:sz w:val="22"/>
          <w:szCs w:val="22"/>
          <w:lang w:eastAsia="en-GB"/>
        </w:rPr>
        <w:t xml:space="preserve">,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 </w:t>
      </w:r>
    </w:p>
    <w:p w14:paraId="19B87693"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После этого Поручитель не позднее 10 (Десятого) рабочего дня с даты истечения срока рассмотрения Требования перечисляет проценты за несвоевременное исполнение Эмитентом Обязательств по Облигациям на банковский счет Владельца Облигаций, реквизиты которого указаны в Требовании.</w:t>
      </w:r>
    </w:p>
    <w:p w14:paraId="54A99F52"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 xml:space="preserve">В случае заявления Владельцем Облигаций в Требовании требования о выплате процентного (купонного) дохода за полный купонный период по Облигациям, не выплаченного Эмитентом в срок, предусмотренный Условиями выпуска Облигаций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 не выплаченной Эмитентом в срок, предусмотренный Условиями выпуска Облигаций, указанные выплаты осуществляются Поручителем всем </w:t>
      </w:r>
      <w:r>
        <w:rPr>
          <w:rFonts w:eastAsia="MS Mincho"/>
          <w:sz w:val="22"/>
          <w:szCs w:val="22"/>
          <w:lang w:eastAsia="en-GB"/>
        </w:rPr>
        <w:t>В</w:t>
      </w:r>
      <w:r w:rsidRPr="00973438">
        <w:rPr>
          <w:rFonts w:eastAsia="MS Mincho"/>
          <w:sz w:val="22"/>
          <w:szCs w:val="22"/>
          <w:lang w:eastAsia="en-GB"/>
        </w:rPr>
        <w:t>ладельцам Облигаций одновременно в порядке, указанном в п. 3.1.</w:t>
      </w:r>
    </w:p>
    <w:p w14:paraId="0A51F64B"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14:paraId="05624523" w14:textId="77777777" w:rsidR="00B90C71" w:rsidRPr="00973438" w:rsidRDefault="00B90C71" w:rsidP="00973FD8">
      <w:pPr>
        <w:numPr>
          <w:ilvl w:val="2"/>
          <w:numId w:val="16"/>
        </w:numPr>
        <w:tabs>
          <w:tab w:val="num" w:pos="-87"/>
        </w:tabs>
        <w:autoSpaceDE/>
        <w:autoSpaceDN/>
        <w:spacing w:after="120"/>
        <w:ind w:left="1440"/>
        <w:jc w:val="both"/>
        <w:rPr>
          <w:rFonts w:eastAsia="MS Mincho"/>
          <w:sz w:val="22"/>
          <w:szCs w:val="22"/>
          <w:lang w:val="en-GB" w:eastAsia="en-GB"/>
        </w:rPr>
      </w:pPr>
      <w:r w:rsidRPr="00973438">
        <w:rPr>
          <w:rFonts w:eastAsia="MS Mincho"/>
          <w:sz w:val="22"/>
          <w:szCs w:val="22"/>
          <w:lang w:eastAsia="en-GB"/>
        </w:rPr>
        <w:t xml:space="preserve">Поручитель не несет ответственности за неисполнение своих обязательств в части выплат процентов за несвоевременное исполнение Эмитентом Обязательств по Облигациям, если такое неисполнение обусловлено направлением Требования, не подлежащего исполнению </w:t>
      </w:r>
      <w:r w:rsidRPr="00973438">
        <w:rPr>
          <w:rFonts w:eastAsia="MS Mincho"/>
          <w:sz w:val="22"/>
          <w:szCs w:val="22"/>
          <w:lang w:val="en-GB" w:eastAsia="en-GB"/>
        </w:rPr>
        <w:t>Поручителем в соответствии с п.3.</w:t>
      </w:r>
      <w:r w:rsidRPr="00973438">
        <w:rPr>
          <w:rFonts w:eastAsia="MS Mincho"/>
          <w:sz w:val="22"/>
          <w:szCs w:val="22"/>
          <w:lang w:eastAsia="en-GB"/>
        </w:rPr>
        <w:t>3</w:t>
      </w:r>
      <w:r w:rsidRPr="00973438">
        <w:rPr>
          <w:rFonts w:eastAsia="MS Mincho"/>
          <w:sz w:val="22"/>
          <w:szCs w:val="22"/>
          <w:lang w:val="en-GB" w:eastAsia="en-GB"/>
        </w:rPr>
        <w:t>.5.</w:t>
      </w:r>
    </w:p>
    <w:p w14:paraId="2602F16F"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 xml:space="preserve">В случае направления Требования, не подлежащего исполнению Поручителем в соответствии с п.3.3.5, Поручитель направляет Владельцу Облигаций мотивированный отказ от исполнения такого Требования в порядке, указанном в пункте 3.3.3. При этом любые расходы Поручителя по такому уведомлению Владельца Облигаций возмещаются за счет Эмитента. </w:t>
      </w:r>
    </w:p>
    <w:p w14:paraId="59F4FF1F"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Направление Поручителем мотивированного отказа от исполнения Требования, не подлежащего исполнению Поручителем в соответствии с п.3.3.5, не препятствует Владельцу Облигаций предъявить Поручителю другое Требование.</w:t>
      </w:r>
    </w:p>
    <w:p w14:paraId="26EC3343" w14:textId="77777777" w:rsidR="00B90C71" w:rsidRPr="00973438" w:rsidRDefault="00B90C71" w:rsidP="00973FD8">
      <w:pPr>
        <w:numPr>
          <w:ilvl w:val="2"/>
          <w:numId w:val="16"/>
        </w:numPr>
        <w:tabs>
          <w:tab w:val="num" w:pos="-87"/>
        </w:tabs>
        <w:autoSpaceDE/>
        <w:autoSpaceDN/>
        <w:spacing w:after="120"/>
        <w:ind w:left="0" w:firstLine="720"/>
        <w:jc w:val="both"/>
        <w:rPr>
          <w:rFonts w:eastAsia="MS Mincho"/>
          <w:sz w:val="22"/>
          <w:szCs w:val="22"/>
          <w:lang w:eastAsia="en-GB"/>
        </w:rPr>
      </w:pPr>
      <w:r w:rsidRPr="00973438">
        <w:rPr>
          <w:rFonts w:eastAsia="MS Mincho"/>
          <w:sz w:val="22"/>
          <w:szCs w:val="22"/>
          <w:lang w:eastAsia="en-GB"/>
        </w:rPr>
        <w:t>Требование не подлежит исполнению Поручителем в следующих случаях:</w:t>
      </w:r>
    </w:p>
    <w:p w14:paraId="4E775380" w14:textId="77777777" w:rsidR="00B90C71" w:rsidRPr="00973438" w:rsidRDefault="00B90C71" w:rsidP="00973FD8">
      <w:pPr>
        <w:numPr>
          <w:ilvl w:val="0"/>
          <w:numId w:val="3"/>
        </w:numPr>
        <w:tabs>
          <w:tab w:val="num" w:pos="1134"/>
        </w:tabs>
        <w:adjustRightInd w:val="0"/>
        <w:spacing w:after="120"/>
        <w:ind w:left="2160" w:hanging="720"/>
        <w:jc w:val="both"/>
        <w:rPr>
          <w:rFonts w:eastAsia="MS Mincho"/>
          <w:sz w:val="22"/>
          <w:szCs w:val="22"/>
          <w:lang w:eastAsia="en-GB"/>
        </w:rPr>
      </w:pPr>
      <w:r w:rsidRPr="00973438">
        <w:rPr>
          <w:rFonts w:eastAsia="MS Mincho"/>
          <w:sz w:val="22"/>
          <w:szCs w:val="22"/>
          <w:lang w:eastAsia="en-GB"/>
        </w:rPr>
        <w:t>Требование оформлено не в соответствии с пунктом 3.2.1.2, в том числе, если не в полном объеме указаны сведения, перечисленные в пункте 3.2.1.4;</w:t>
      </w:r>
    </w:p>
    <w:p w14:paraId="52CB3E40" w14:textId="77777777" w:rsidR="00B90C71" w:rsidRPr="00973438" w:rsidRDefault="00B90C71" w:rsidP="00973FD8">
      <w:pPr>
        <w:numPr>
          <w:ilvl w:val="0"/>
          <w:numId w:val="3"/>
        </w:numPr>
        <w:tabs>
          <w:tab w:val="num" w:pos="1134"/>
        </w:tabs>
        <w:adjustRightInd w:val="0"/>
        <w:spacing w:after="120"/>
        <w:ind w:left="2160" w:hanging="720"/>
        <w:jc w:val="both"/>
        <w:rPr>
          <w:rFonts w:eastAsia="MS Mincho"/>
          <w:sz w:val="22"/>
          <w:szCs w:val="22"/>
          <w:lang w:eastAsia="en-GB"/>
        </w:rPr>
      </w:pPr>
      <w:r w:rsidRPr="00973438">
        <w:rPr>
          <w:rFonts w:eastAsia="MS Mincho"/>
          <w:sz w:val="22"/>
          <w:szCs w:val="22"/>
          <w:lang w:eastAsia="en-GB"/>
        </w:rPr>
        <w:t>Подтверждающие документы</w:t>
      </w:r>
      <w:r>
        <w:rPr>
          <w:rFonts w:eastAsia="MS Mincho"/>
          <w:sz w:val="22"/>
          <w:szCs w:val="22"/>
          <w:lang w:eastAsia="en-GB"/>
        </w:rPr>
        <w:t xml:space="preserve">, указанные в пункте </w:t>
      </w:r>
      <w:r>
        <w:rPr>
          <w:rFonts w:eastAsia="MS Mincho"/>
          <w:sz w:val="22"/>
          <w:szCs w:val="22"/>
          <w:lang w:eastAsia="en-GB"/>
        </w:rPr>
        <w:fldChar w:fldCharType="begin"/>
      </w:r>
      <w:r>
        <w:rPr>
          <w:rFonts w:eastAsia="MS Mincho"/>
          <w:sz w:val="22"/>
          <w:szCs w:val="22"/>
          <w:lang w:eastAsia="en-GB"/>
        </w:rPr>
        <w:instrText xml:space="preserve"> REF _Ref465429080 \r \h </w:instrText>
      </w:r>
      <w:r>
        <w:rPr>
          <w:rFonts w:eastAsia="MS Mincho"/>
          <w:sz w:val="22"/>
          <w:szCs w:val="22"/>
          <w:lang w:eastAsia="en-GB"/>
        </w:rPr>
      </w:r>
      <w:r>
        <w:rPr>
          <w:rFonts w:eastAsia="MS Mincho"/>
          <w:sz w:val="22"/>
          <w:szCs w:val="22"/>
          <w:lang w:eastAsia="en-GB"/>
        </w:rPr>
        <w:fldChar w:fldCharType="separate"/>
      </w:r>
      <w:r>
        <w:rPr>
          <w:rFonts w:eastAsia="MS Mincho"/>
          <w:sz w:val="22"/>
          <w:szCs w:val="22"/>
          <w:lang w:eastAsia="en-GB"/>
        </w:rPr>
        <w:t>3.2.1.5</w:t>
      </w:r>
      <w:r>
        <w:rPr>
          <w:rFonts w:eastAsia="MS Mincho"/>
          <w:sz w:val="22"/>
          <w:szCs w:val="22"/>
          <w:lang w:eastAsia="en-GB"/>
        </w:rPr>
        <w:fldChar w:fldCharType="end"/>
      </w:r>
      <w:r>
        <w:rPr>
          <w:rFonts w:eastAsia="MS Mincho"/>
          <w:sz w:val="22"/>
          <w:szCs w:val="22"/>
          <w:lang w:eastAsia="en-GB"/>
        </w:rPr>
        <w:t>,</w:t>
      </w:r>
      <w:r w:rsidRPr="00973438">
        <w:rPr>
          <w:rFonts w:eastAsia="MS Mincho"/>
          <w:sz w:val="22"/>
          <w:szCs w:val="22"/>
          <w:lang w:eastAsia="en-GB"/>
        </w:rPr>
        <w:t xml:space="preserve"> представлены в неполном объеме и /или оформлены ненадлежащим образом;</w:t>
      </w:r>
    </w:p>
    <w:p w14:paraId="5A1FF48A" w14:textId="77777777" w:rsidR="00B90C71" w:rsidRPr="00973438" w:rsidRDefault="00B90C71" w:rsidP="00973FD8">
      <w:pPr>
        <w:numPr>
          <w:ilvl w:val="0"/>
          <w:numId w:val="3"/>
        </w:numPr>
        <w:tabs>
          <w:tab w:val="num" w:pos="1134"/>
        </w:tabs>
        <w:adjustRightInd w:val="0"/>
        <w:spacing w:after="120"/>
        <w:ind w:left="0" w:firstLine="1440"/>
        <w:jc w:val="both"/>
        <w:rPr>
          <w:rFonts w:eastAsia="MS Mincho"/>
          <w:sz w:val="22"/>
          <w:szCs w:val="22"/>
          <w:lang w:val="en-GB" w:eastAsia="en-GB"/>
        </w:rPr>
      </w:pPr>
      <w:r w:rsidRPr="007473BB">
        <w:rPr>
          <w:rFonts w:eastAsia="MS Mincho"/>
          <w:sz w:val="22"/>
          <w:szCs w:val="22"/>
          <w:lang w:eastAsia="en-GB"/>
        </w:rPr>
        <w:t>Требование содержит недостоверные данные</w:t>
      </w:r>
      <w:r w:rsidRPr="00973438">
        <w:rPr>
          <w:rFonts w:eastAsia="MS Mincho"/>
          <w:sz w:val="22"/>
          <w:szCs w:val="22"/>
          <w:lang w:val="en-GB" w:eastAsia="en-GB"/>
        </w:rPr>
        <w:t>;</w:t>
      </w:r>
    </w:p>
    <w:p w14:paraId="16F5436D" w14:textId="77777777" w:rsidR="00B90C71" w:rsidRDefault="00B90C71" w:rsidP="00973FD8">
      <w:pPr>
        <w:numPr>
          <w:ilvl w:val="0"/>
          <w:numId w:val="3"/>
        </w:numPr>
        <w:tabs>
          <w:tab w:val="num" w:pos="1134"/>
        </w:tabs>
        <w:adjustRightInd w:val="0"/>
        <w:spacing w:after="120"/>
        <w:ind w:left="0" w:firstLine="1440"/>
        <w:jc w:val="both"/>
        <w:rPr>
          <w:rFonts w:eastAsia="MS Mincho"/>
          <w:sz w:val="22"/>
          <w:szCs w:val="22"/>
          <w:lang w:eastAsia="en-GB"/>
        </w:rPr>
      </w:pPr>
      <w:r w:rsidRPr="00973438">
        <w:rPr>
          <w:rFonts w:eastAsia="MS Mincho"/>
          <w:sz w:val="22"/>
          <w:szCs w:val="22"/>
          <w:lang w:eastAsia="en-GB"/>
        </w:rPr>
        <w:t>Владелец Облигаций не указан в Списке</w:t>
      </w:r>
      <w:r>
        <w:rPr>
          <w:rFonts w:eastAsia="MS Mincho"/>
          <w:sz w:val="22"/>
          <w:szCs w:val="22"/>
          <w:lang w:eastAsia="en-GB"/>
        </w:rPr>
        <w:t>;</w:t>
      </w:r>
    </w:p>
    <w:p w14:paraId="5A2878A6" w14:textId="77777777" w:rsidR="00B90C71" w:rsidRPr="00973438" w:rsidRDefault="00B90C71" w:rsidP="00973FD8">
      <w:pPr>
        <w:numPr>
          <w:ilvl w:val="0"/>
          <w:numId w:val="3"/>
        </w:numPr>
        <w:tabs>
          <w:tab w:val="num" w:pos="1134"/>
        </w:tabs>
        <w:adjustRightInd w:val="0"/>
        <w:spacing w:after="120"/>
        <w:ind w:left="0" w:firstLine="1440"/>
        <w:jc w:val="both"/>
        <w:rPr>
          <w:rFonts w:eastAsia="MS Mincho"/>
          <w:sz w:val="22"/>
          <w:szCs w:val="22"/>
          <w:lang w:eastAsia="en-GB"/>
        </w:rPr>
      </w:pPr>
      <w:r>
        <w:rPr>
          <w:rFonts w:eastAsia="MS Mincho"/>
          <w:sz w:val="22"/>
          <w:szCs w:val="22"/>
          <w:lang w:eastAsia="en-GB"/>
        </w:rPr>
        <w:t>Требование получено по истечении срока действия поручительства</w:t>
      </w:r>
      <w:r w:rsidRPr="00973438">
        <w:rPr>
          <w:rFonts w:eastAsia="MS Mincho"/>
          <w:sz w:val="22"/>
          <w:szCs w:val="22"/>
          <w:lang w:eastAsia="en-GB"/>
        </w:rPr>
        <w:t>.</w:t>
      </w:r>
    </w:p>
    <w:p w14:paraId="5DA96027" w14:textId="77777777" w:rsidR="00B90C71" w:rsidRPr="00973438" w:rsidRDefault="00B90C71" w:rsidP="00973FD8">
      <w:pPr>
        <w:numPr>
          <w:ilvl w:val="2"/>
          <w:numId w:val="16"/>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45DAAEEE" w14:textId="77777777" w:rsidR="00B90C71" w:rsidRPr="00973438" w:rsidRDefault="00B90C71" w:rsidP="00973FD8">
      <w:pPr>
        <w:numPr>
          <w:ilvl w:val="2"/>
          <w:numId w:val="16"/>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 xml:space="preserve">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w:t>
      </w:r>
      <w:r>
        <w:rPr>
          <w:rFonts w:eastAsia="MS Mincho"/>
          <w:sz w:val="22"/>
          <w:szCs w:val="22"/>
          <w:lang w:eastAsia="en-GB"/>
        </w:rPr>
        <w:t>о</w:t>
      </w:r>
      <w:r w:rsidRPr="00973438">
        <w:rPr>
          <w:rFonts w:eastAsia="MS Mincho"/>
          <w:sz w:val="22"/>
          <w:szCs w:val="22"/>
          <w:lang w:eastAsia="en-GB"/>
        </w:rPr>
        <w:t>бязательств по выплате процентов за несвоевременное исполнение Эмитентом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7175B67A" w14:textId="77777777" w:rsidR="00B90C71" w:rsidRPr="00973FD8" w:rsidRDefault="00B90C71" w:rsidP="00973FD8">
      <w:pPr>
        <w:pStyle w:val="af4"/>
        <w:numPr>
          <w:ilvl w:val="0"/>
          <w:numId w:val="10"/>
        </w:numPr>
        <w:spacing w:after="120"/>
        <w:jc w:val="both"/>
        <w:rPr>
          <w:rFonts w:eastAsia="MS Mincho"/>
          <w:b/>
          <w:lang w:eastAsia="en-GB"/>
        </w:rPr>
      </w:pPr>
      <w:r w:rsidRPr="00526FB9">
        <w:rPr>
          <w:rFonts w:ascii="Times New Roman" w:eastAsia="MS Mincho" w:hAnsi="Times New Roman"/>
          <w:b/>
          <w:lang w:eastAsia="en-GB"/>
        </w:rPr>
        <w:t xml:space="preserve">Условия и порядок рассмотрения и исполнения Требования Поручителем при неисполнении / ненадлежащем исполнении Эмитентом обязательства по полному досрочному погашению </w:t>
      </w:r>
      <w:r w:rsidRPr="00973FD8">
        <w:rPr>
          <w:rFonts w:ascii="Times New Roman" w:eastAsia="MS Mincho" w:hAnsi="Times New Roman"/>
          <w:b/>
          <w:lang w:eastAsia="en-GB"/>
        </w:rPr>
        <w:t>Облигаций по требованию Владельцев Облигаций</w:t>
      </w:r>
    </w:p>
    <w:p w14:paraId="4BE6543D" w14:textId="77777777" w:rsidR="00B90C71" w:rsidRPr="00973438" w:rsidRDefault="00B90C71" w:rsidP="00973FD8">
      <w:pPr>
        <w:numPr>
          <w:ilvl w:val="1"/>
          <w:numId w:val="17"/>
        </w:numPr>
        <w:autoSpaceDE/>
        <w:autoSpaceDN/>
        <w:spacing w:after="120"/>
        <w:jc w:val="both"/>
        <w:rPr>
          <w:rFonts w:eastAsia="MS Mincho"/>
          <w:b/>
          <w:sz w:val="22"/>
          <w:szCs w:val="22"/>
          <w:lang w:eastAsia="en-GB"/>
        </w:rPr>
      </w:pPr>
      <w:r w:rsidRPr="00973438">
        <w:rPr>
          <w:rFonts w:eastAsia="MS Mincho"/>
          <w:b/>
          <w:sz w:val="22"/>
          <w:szCs w:val="22"/>
          <w:lang w:eastAsia="en-GB"/>
        </w:rPr>
        <w:t>Условия удовлетворения Поручителем Требований Владельцев Облигаций</w:t>
      </w:r>
    </w:p>
    <w:p w14:paraId="5E3A93FB" w14:textId="77777777" w:rsidR="00B90C71" w:rsidRPr="00973438" w:rsidRDefault="00B90C71" w:rsidP="00B90C71">
      <w:pPr>
        <w:tabs>
          <w:tab w:val="num" w:pos="0"/>
        </w:tabs>
        <w:spacing w:after="120"/>
        <w:jc w:val="both"/>
        <w:rPr>
          <w:rFonts w:eastAsia="MS Mincho"/>
          <w:sz w:val="22"/>
          <w:szCs w:val="22"/>
          <w:lang w:eastAsia="en-GB"/>
        </w:rPr>
      </w:pPr>
      <w:r w:rsidRPr="00973438">
        <w:rPr>
          <w:rFonts w:eastAsia="MS Mincho"/>
          <w:sz w:val="22"/>
          <w:szCs w:val="22"/>
          <w:lang w:eastAsia="en-GB"/>
        </w:rPr>
        <w:t xml:space="preserve">В случае наступления События Неисполнения Обязательства в отношении полного досрочного погашения Облигаций по требованию Владельцев Облигаций для исполнения Поручителем обязательств Эмитента Владелец Облигаций должен предоставить Поручителю </w:t>
      </w:r>
      <w:r w:rsidRPr="00973438">
        <w:rPr>
          <w:rFonts w:eastAsia="MS Mincho"/>
          <w:sz w:val="22"/>
          <w:szCs w:val="22"/>
          <w:lang w:val="en-GB" w:eastAsia="en-GB"/>
        </w:rPr>
        <w:t>Требование, удовлетворяющее следующим условиям:</w:t>
      </w:r>
    </w:p>
    <w:p w14:paraId="084BECA3" w14:textId="77777777" w:rsidR="00B90C71" w:rsidRPr="00973438" w:rsidRDefault="00B90C71" w:rsidP="00973FD8">
      <w:pPr>
        <w:numPr>
          <w:ilvl w:val="2"/>
          <w:numId w:val="17"/>
        </w:numPr>
        <w:autoSpaceDE/>
        <w:autoSpaceDN/>
        <w:spacing w:after="120"/>
        <w:ind w:left="1418" w:hanging="709"/>
        <w:jc w:val="both"/>
        <w:rPr>
          <w:rFonts w:eastAsia="MS Mincho"/>
          <w:sz w:val="22"/>
          <w:szCs w:val="22"/>
          <w:lang w:eastAsia="en-GB"/>
        </w:rPr>
      </w:pPr>
      <w:r w:rsidRPr="00973438">
        <w:rPr>
          <w:rFonts w:eastAsia="MS Mincho"/>
          <w:sz w:val="22"/>
          <w:szCs w:val="22"/>
          <w:lang w:eastAsia="en-GB"/>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63C1E4A2" w14:textId="77777777" w:rsidR="00B90C71" w:rsidRPr="00973438" w:rsidRDefault="00B90C71" w:rsidP="00973FD8">
      <w:pPr>
        <w:numPr>
          <w:ilvl w:val="2"/>
          <w:numId w:val="17"/>
        </w:numPr>
        <w:autoSpaceDE/>
        <w:autoSpaceDN/>
        <w:spacing w:after="120"/>
        <w:ind w:left="1418"/>
        <w:jc w:val="both"/>
        <w:rPr>
          <w:rFonts w:eastAsia="MS Mincho"/>
          <w:sz w:val="22"/>
          <w:szCs w:val="22"/>
          <w:lang w:eastAsia="en-GB"/>
        </w:rPr>
      </w:pPr>
      <w:r w:rsidRPr="00973438">
        <w:rPr>
          <w:rFonts w:eastAsia="MS Mincho"/>
          <w:sz w:val="22"/>
          <w:szCs w:val="22"/>
          <w:lang w:eastAsia="en-GB"/>
        </w:rPr>
        <w:t>Требование должно содержать следующую информацию:</w:t>
      </w:r>
    </w:p>
    <w:p w14:paraId="206CF644" w14:textId="77777777" w:rsidR="00B90C71" w:rsidRPr="00973438" w:rsidRDefault="00B90C71" w:rsidP="00973FD8">
      <w:pPr>
        <w:numPr>
          <w:ilvl w:val="0"/>
          <w:numId w:val="11"/>
        </w:numPr>
        <w:tabs>
          <w:tab w:val="clear" w:pos="720"/>
          <w:tab w:val="num" w:pos="861"/>
          <w:tab w:val="left" w:pos="2880"/>
        </w:tabs>
        <w:adjustRightInd w:val="0"/>
        <w:spacing w:after="120"/>
        <w:ind w:left="1984" w:hanging="425"/>
        <w:jc w:val="both"/>
        <w:outlineLvl w:val="2"/>
        <w:rPr>
          <w:rFonts w:eastAsia="MS Mincho"/>
          <w:sz w:val="22"/>
          <w:szCs w:val="22"/>
          <w:lang w:eastAsia="en-GB"/>
        </w:rPr>
      </w:pPr>
      <w:r w:rsidRPr="00973438">
        <w:rPr>
          <w:rFonts w:eastAsia="MS Mincho"/>
          <w:sz w:val="22"/>
          <w:szCs w:val="22"/>
          <w:lang w:eastAsia="en-GB"/>
        </w:rPr>
        <w:t>сведения, предусмотренные пунктом 3.2.1.4;</w:t>
      </w:r>
    </w:p>
    <w:p w14:paraId="0F305943" w14:textId="77777777" w:rsidR="00B90C71" w:rsidRPr="00973438" w:rsidRDefault="00B90C71" w:rsidP="00973FD8">
      <w:pPr>
        <w:numPr>
          <w:ilvl w:val="0"/>
          <w:numId w:val="11"/>
        </w:numPr>
        <w:tabs>
          <w:tab w:val="clear" w:pos="720"/>
          <w:tab w:val="num" w:pos="861"/>
          <w:tab w:val="left" w:pos="2880"/>
        </w:tabs>
        <w:adjustRightInd w:val="0"/>
        <w:spacing w:after="120"/>
        <w:ind w:left="1984" w:hanging="425"/>
        <w:jc w:val="both"/>
        <w:outlineLvl w:val="2"/>
        <w:rPr>
          <w:rFonts w:eastAsia="MS Mincho"/>
          <w:sz w:val="22"/>
          <w:szCs w:val="22"/>
          <w:lang w:eastAsia="en-GB"/>
        </w:rPr>
      </w:pPr>
      <w:r w:rsidRPr="00973438">
        <w:rPr>
          <w:rFonts w:eastAsia="MS Mincho"/>
          <w:sz w:val="22"/>
          <w:szCs w:val="22"/>
          <w:lang w:eastAsia="en-GB"/>
        </w:rPr>
        <w:t>сумма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p>
    <w:p w14:paraId="4CDD088D" w14:textId="77777777" w:rsidR="00B90C71" w:rsidRPr="00973438" w:rsidRDefault="00B90C71" w:rsidP="00973FD8">
      <w:pPr>
        <w:numPr>
          <w:ilvl w:val="0"/>
          <w:numId w:val="11"/>
        </w:numPr>
        <w:tabs>
          <w:tab w:val="clear" w:pos="720"/>
          <w:tab w:val="num" w:pos="861"/>
          <w:tab w:val="left" w:pos="2880"/>
        </w:tabs>
        <w:adjustRightInd w:val="0"/>
        <w:spacing w:after="120"/>
        <w:ind w:left="1984" w:hanging="425"/>
        <w:jc w:val="both"/>
        <w:outlineLvl w:val="2"/>
        <w:rPr>
          <w:rFonts w:eastAsia="MS Mincho"/>
          <w:sz w:val="22"/>
          <w:szCs w:val="22"/>
          <w:lang w:eastAsia="en-GB"/>
        </w:rPr>
      </w:pPr>
      <w:r w:rsidRPr="00973438">
        <w:rPr>
          <w:rFonts w:eastAsia="MS Mincho"/>
          <w:sz w:val="22"/>
          <w:szCs w:val="22"/>
          <w:lang w:eastAsia="en-GB"/>
        </w:rPr>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p w14:paraId="569DDF50" w14:textId="77777777" w:rsidR="00B90C71" w:rsidRPr="00973438" w:rsidRDefault="00B90C71" w:rsidP="00973FD8">
      <w:pPr>
        <w:numPr>
          <w:ilvl w:val="0"/>
          <w:numId w:val="11"/>
        </w:numPr>
        <w:tabs>
          <w:tab w:val="clear" w:pos="720"/>
          <w:tab w:val="num" w:pos="861"/>
          <w:tab w:val="left" w:pos="2880"/>
        </w:tabs>
        <w:adjustRightInd w:val="0"/>
        <w:spacing w:after="120"/>
        <w:ind w:left="1984" w:hanging="425"/>
        <w:jc w:val="both"/>
        <w:outlineLvl w:val="2"/>
        <w:rPr>
          <w:rFonts w:eastAsia="MS Mincho"/>
          <w:sz w:val="22"/>
          <w:szCs w:val="22"/>
          <w:lang w:eastAsia="en-GB"/>
        </w:rPr>
      </w:pPr>
      <w:r w:rsidRPr="00973438">
        <w:rPr>
          <w:rFonts w:eastAsia="MS Mincho"/>
          <w:sz w:val="22"/>
          <w:szCs w:val="22"/>
          <w:lang w:eastAsia="en-GB"/>
        </w:rPr>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p>
    <w:p w14:paraId="018CF4F4" w14:textId="77777777" w:rsidR="00B90C71" w:rsidRPr="00973438" w:rsidRDefault="00B90C71" w:rsidP="00973FD8">
      <w:pPr>
        <w:numPr>
          <w:ilvl w:val="0"/>
          <w:numId w:val="11"/>
        </w:numPr>
        <w:tabs>
          <w:tab w:val="clear" w:pos="720"/>
          <w:tab w:val="num" w:pos="861"/>
          <w:tab w:val="left" w:pos="2880"/>
        </w:tabs>
        <w:adjustRightInd w:val="0"/>
        <w:spacing w:after="120"/>
        <w:ind w:left="1984" w:hanging="425"/>
        <w:jc w:val="both"/>
        <w:outlineLvl w:val="2"/>
        <w:rPr>
          <w:rFonts w:eastAsia="MS Mincho"/>
          <w:sz w:val="22"/>
          <w:szCs w:val="22"/>
          <w:lang w:eastAsia="en-GB"/>
        </w:rPr>
      </w:pPr>
      <w:r w:rsidRPr="00973438">
        <w:rPr>
          <w:rFonts w:eastAsia="MS Mincho"/>
          <w:sz w:val="22"/>
          <w:szCs w:val="22"/>
          <w:lang w:eastAsia="en-GB"/>
        </w:rPr>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p>
    <w:p w14:paraId="179DF5E8" w14:textId="77777777" w:rsidR="00B90C71" w:rsidRPr="00973438" w:rsidRDefault="00B90C71" w:rsidP="00A00C94">
      <w:pPr>
        <w:tabs>
          <w:tab w:val="num" w:pos="2160"/>
        </w:tabs>
        <w:spacing w:after="120"/>
        <w:jc w:val="both"/>
        <w:rPr>
          <w:rFonts w:eastAsia="MS Mincho"/>
          <w:sz w:val="22"/>
          <w:szCs w:val="22"/>
          <w:lang w:val="en-GB" w:eastAsia="en-GB"/>
        </w:rPr>
      </w:pPr>
      <w:r w:rsidRPr="00973438">
        <w:rPr>
          <w:rFonts w:eastAsia="MS Mincho"/>
          <w:sz w:val="22"/>
          <w:szCs w:val="22"/>
          <w:lang w:eastAsia="en-GB"/>
        </w:rPr>
        <w:t xml:space="preserve">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w:t>
      </w:r>
      <w:r w:rsidRPr="00973438">
        <w:rPr>
          <w:rFonts w:eastAsia="MS Mincho"/>
          <w:sz w:val="22"/>
          <w:szCs w:val="22"/>
          <w:lang w:val="en-GB" w:eastAsia="en-GB"/>
        </w:rPr>
        <w:t>(при ее наличии).</w:t>
      </w:r>
    </w:p>
    <w:p w14:paraId="21EF80C7" w14:textId="77777777" w:rsidR="00B90C71" w:rsidRPr="00973438" w:rsidRDefault="00B90C71" w:rsidP="00973FD8">
      <w:pPr>
        <w:numPr>
          <w:ilvl w:val="2"/>
          <w:numId w:val="17"/>
        </w:numPr>
        <w:autoSpaceDE/>
        <w:autoSpaceDN/>
        <w:spacing w:after="120"/>
        <w:ind w:left="1418"/>
        <w:jc w:val="both"/>
        <w:rPr>
          <w:rFonts w:eastAsia="MS Mincho"/>
          <w:sz w:val="22"/>
          <w:szCs w:val="22"/>
          <w:lang w:val="en-GB" w:eastAsia="en-GB"/>
        </w:rPr>
      </w:pPr>
      <w:bookmarkStart w:id="26" w:name="_Ref465430790"/>
      <w:r w:rsidRPr="00973438">
        <w:rPr>
          <w:rFonts w:eastAsia="MS Mincho"/>
          <w:sz w:val="22"/>
          <w:szCs w:val="22"/>
          <w:lang w:val="en-GB" w:eastAsia="en-GB"/>
        </w:rPr>
        <w:t>К Требованию должны прилагаться:</w:t>
      </w:r>
      <w:bookmarkEnd w:id="26"/>
      <w:r w:rsidRPr="00973438">
        <w:rPr>
          <w:rFonts w:eastAsia="MS Mincho"/>
          <w:sz w:val="22"/>
          <w:szCs w:val="22"/>
          <w:lang w:val="en-GB" w:eastAsia="en-GB"/>
        </w:rPr>
        <w:t xml:space="preserve"> </w:t>
      </w:r>
    </w:p>
    <w:p w14:paraId="7C2C19CF" w14:textId="77777777" w:rsidR="00B90C71" w:rsidRPr="00973438" w:rsidRDefault="00B90C71" w:rsidP="00973FD8">
      <w:pPr>
        <w:numPr>
          <w:ilvl w:val="0"/>
          <w:numId w:val="12"/>
        </w:numPr>
        <w:tabs>
          <w:tab w:val="num" w:pos="501"/>
          <w:tab w:val="num" w:pos="1080"/>
        </w:tabs>
        <w:adjustRightInd w:val="0"/>
        <w:spacing w:after="120"/>
        <w:ind w:left="1984" w:hanging="425"/>
        <w:jc w:val="both"/>
        <w:rPr>
          <w:rFonts w:eastAsia="MS Mincho"/>
          <w:sz w:val="22"/>
          <w:szCs w:val="22"/>
          <w:lang w:eastAsia="en-GB"/>
        </w:rPr>
      </w:pPr>
      <w:r w:rsidRPr="00973438">
        <w:rPr>
          <w:rFonts w:eastAsia="MS Mincho"/>
          <w:bCs/>
          <w:iCs/>
          <w:sz w:val="22"/>
          <w:szCs w:val="22"/>
          <w:lang w:eastAsia="en-GB"/>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973438">
        <w:rPr>
          <w:rFonts w:eastAsia="MS Mincho"/>
          <w:sz w:val="22"/>
          <w:szCs w:val="22"/>
          <w:lang w:eastAsia="en-GB"/>
        </w:rPr>
        <w:t>иных депозитариях, осуществляющих учет прав на Облигации, помимо Депозитария</w:t>
      </w:r>
      <w:r w:rsidRPr="00973438">
        <w:rPr>
          <w:rFonts w:eastAsia="MS Mincho"/>
          <w:bCs/>
          <w:iCs/>
          <w:sz w:val="22"/>
          <w:szCs w:val="22"/>
          <w:lang w:eastAsia="en-GB"/>
        </w:rPr>
        <w:t>, заверенная соответствующим депозитарием, осуществляющим учет прав на Облигации)</w:t>
      </w:r>
      <w:r w:rsidRPr="00973438">
        <w:rPr>
          <w:rFonts w:eastAsia="MS Mincho"/>
          <w:sz w:val="22"/>
          <w:szCs w:val="22"/>
          <w:lang w:eastAsia="en-GB"/>
        </w:rPr>
        <w:t>.</w:t>
      </w:r>
    </w:p>
    <w:p w14:paraId="42E715A5" w14:textId="77777777" w:rsidR="00B90C71" w:rsidRPr="00973438" w:rsidRDefault="00B90C71" w:rsidP="00B90C71">
      <w:pPr>
        <w:tabs>
          <w:tab w:val="left" w:pos="1843"/>
        </w:tabs>
        <w:adjustRightInd w:val="0"/>
        <w:spacing w:after="120"/>
        <w:ind w:left="1984"/>
        <w:jc w:val="both"/>
        <w:rPr>
          <w:rFonts w:eastAsia="MS Mincho"/>
          <w:sz w:val="22"/>
          <w:szCs w:val="22"/>
          <w:lang w:eastAsia="en-GB"/>
        </w:rPr>
      </w:pPr>
      <w:r w:rsidRPr="00973438">
        <w:rPr>
          <w:rFonts w:eastAsia="MS Mincho"/>
          <w:sz w:val="22"/>
          <w:szCs w:val="22"/>
          <w:lang w:eastAsia="en-GB"/>
        </w:rPr>
        <w:t>В выписке по счету депо должно быть указано количество Облигаций, принадлежащих Владельцу Облигаций в разбивке по разделам счета депо, на котором учитываются Облигации. Дата, на которую составлена выписка, не должна быть ранее даты наступления События Неисполнения Обязательств;</w:t>
      </w:r>
    </w:p>
    <w:p w14:paraId="36362B57" w14:textId="77777777" w:rsidR="00B90C71" w:rsidRPr="00973438" w:rsidRDefault="00B90C71" w:rsidP="00973FD8">
      <w:pPr>
        <w:numPr>
          <w:ilvl w:val="0"/>
          <w:numId w:val="12"/>
        </w:numPr>
        <w:tabs>
          <w:tab w:val="num" w:pos="501"/>
          <w:tab w:val="num" w:pos="1080"/>
        </w:tabs>
        <w:adjustRightInd w:val="0"/>
        <w:spacing w:after="120"/>
        <w:ind w:left="1984" w:hanging="425"/>
        <w:jc w:val="both"/>
        <w:rPr>
          <w:rFonts w:eastAsia="MS Mincho"/>
          <w:sz w:val="22"/>
          <w:szCs w:val="22"/>
          <w:lang w:eastAsia="en-GB"/>
        </w:rPr>
      </w:pPr>
      <w:r w:rsidRPr="00973438">
        <w:rPr>
          <w:rFonts w:eastAsia="MS Mincho"/>
          <w:sz w:val="22"/>
          <w:szCs w:val="22"/>
          <w:lang w:eastAsia="en-GB"/>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14:paraId="57297E9F" w14:textId="77777777" w:rsidR="00B90C71" w:rsidRPr="00973438" w:rsidRDefault="00B90C71" w:rsidP="00973FD8">
      <w:pPr>
        <w:numPr>
          <w:ilvl w:val="0"/>
          <w:numId w:val="12"/>
        </w:numPr>
        <w:tabs>
          <w:tab w:val="num" w:pos="501"/>
          <w:tab w:val="num" w:pos="1080"/>
        </w:tabs>
        <w:adjustRightInd w:val="0"/>
        <w:spacing w:after="120"/>
        <w:ind w:left="1984" w:hanging="425"/>
        <w:jc w:val="both"/>
        <w:rPr>
          <w:rFonts w:eastAsia="MS Mincho"/>
          <w:sz w:val="22"/>
          <w:szCs w:val="22"/>
          <w:lang w:eastAsia="en-GB"/>
        </w:rPr>
      </w:pPr>
      <w:r w:rsidRPr="00973438">
        <w:rPr>
          <w:rFonts w:eastAsia="MS Mincho"/>
          <w:sz w:val="22"/>
          <w:szCs w:val="22"/>
          <w:lang w:eastAsia="en-GB"/>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14:paraId="6DEB87AE" w14:textId="77777777" w:rsidR="00B90C71" w:rsidRPr="00973438" w:rsidRDefault="00B90C71" w:rsidP="00973FD8">
      <w:pPr>
        <w:numPr>
          <w:ilvl w:val="0"/>
          <w:numId w:val="12"/>
        </w:numPr>
        <w:tabs>
          <w:tab w:val="num" w:pos="501"/>
          <w:tab w:val="num" w:pos="1080"/>
        </w:tabs>
        <w:adjustRightInd w:val="0"/>
        <w:spacing w:after="120"/>
        <w:ind w:left="1984" w:hanging="425"/>
        <w:jc w:val="both"/>
        <w:rPr>
          <w:rFonts w:eastAsia="MS Mincho"/>
          <w:sz w:val="22"/>
          <w:szCs w:val="22"/>
          <w:lang w:eastAsia="en-GB"/>
        </w:rPr>
      </w:pPr>
      <w:r w:rsidRPr="00973438">
        <w:rPr>
          <w:rFonts w:eastAsia="MS Mincho"/>
          <w:sz w:val="22"/>
          <w:szCs w:val="22"/>
          <w:lang w:eastAsia="en-GB"/>
        </w:rPr>
        <w:t>для Владельца Облигаций - физического лица – нотариально удостоверенная копия паспорта Владельца Облигаций.</w:t>
      </w:r>
    </w:p>
    <w:p w14:paraId="7FC109F4" w14:textId="77777777" w:rsidR="00B90C71" w:rsidRPr="00D170C0" w:rsidRDefault="00B90C71" w:rsidP="00973FD8">
      <w:pPr>
        <w:numPr>
          <w:ilvl w:val="2"/>
          <w:numId w:val="17"/>
        </w:numPr>
        <w:autoSpaceDE/>
        <w:autoSpaceDN/>
        <w:spacing w:after="120"/>
        <w:ind w:left="1418"/>
        <w:jc w:val="both"/>
        <w:rPr>
          <w:rFonts w:eastAsia="MS Mincho"/>
          <w:sz w:val="22"/>
          <w:szCs w:val="22"/>
          <w:lang w:eastAsia="en-GB"/>
        </w:rPr>
      </w:pPr>
      <w:r w:rsidRPr="00D170C0">
        <w:rPr>
          <w:rFonts w:eastAsia="MS Mincho"/>
          <w:sz w:val="22"/>
          <w:szCs w:val="22"/>
          <w:lang w:eastAsia="en-GB"/>
        </w:rPr>
        <w:t>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2BA7DDA3" w14:textId="77777777" w:rsidR="00B90C71" w:rsidRPr="00D170C0" w:rsidRDefault="00B90C71" w:rsidP="00973FD8">
      <w:pPr>
        <w:numPr>
          <w:ilvl w:val="2"/>
          <w:numId w:val="17"/>
        </w:numPr>
        <w:autoSpaceDE/>
        <w:autoSpaceDN/>
        <w:spacing w:after="120"/>
        <w:ind w:left="1418"/>
        <w:jc w:val="both"/>
        <w:rPr>
          <w:rFonts w:eastAsia="MS Mincho"/>
          <w:sz w:val="22"/>
          <w:szCs w:val="22"/>
          <w:lang w:eastAsia="en-GB"/>
        </w:rPr>
      </w:pPr>
      <w:r w:rsidRPr="00D170C0">
        <w:rPr>
          <w:rFonts w:eastAsia="MS Mincho"/>
          <w:sz w:val="22"/>
          <w:szCs w:val="22"/>
          <w:lang w:eastAsia="en-GB"/>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61EE83C4" w14:textId="77777777" w:rsidR="00B90C71" w:rsidRPr="00D170C0" w:rsidRDefault="00B90C71" w:rsidP="00973FD8">
      <w:pPr>
        <w:numPr>
          <w:ilvl w:val="2"/>
          <w:numId w:val="17"/>
        </w:numPr>
        <w:autoSpaceDE/>
        <w:autoSpaceDN/>
        <w:spacing w:after="120"/>
        <w:ind w:left="1418"/>
        <w:jc w:val="both"/>
        <w:rPr>
          <w:rFonts w:eastAsia="MS Mincho"/>
          <w:sz w:val="22"/>
          <w:szCs w:val="22"/>
          <w:lang w:eastAsia="en-GB"/>
        </w:rPr>
      </w:pPr>
      <w:r w:rsidRPr="001A1876">
        <w:rPr>
          <w:rFonts w:eastAsia="MS Mincho"/>
          <w:sz w:val="22"/>
          <w:szCs w:val="22"/>
          <w:lang w:eastAsia="en-GB"/>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125009, г. Москва, ул. </w:t>
      </w:r>
      <w:r w:rsidRPr="00D170C0">
        <w:rPr>
          <w:rFonts w:eastAsia="MS Mincho"/>
          <w:sz w:val="22"/>
          <w:szCs w:val="22"/>
          <w:lang w:eastAsia="en-GB"/>
        </w:rPr>
        <w:t xml:space="preserve">Воздвиженка, дом 10.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Условиями выпуска Облигаций.  </w:t>
      </w:r>
    </w:p>
    <w:p w14:paraId="1641CFF8" w14:textId="77777777" w:rsidR="00B90C71" w:rsidRPr="00973438" w:rsidRDefault="00B90C71" w:rsidP="00973FD8">
      <w:pPr>
        <w:numPr>
          <w:ilvl w:val="1"/>
          <w:numId w:val="17"/>
        </w:numPr>
        <w:autoSpaceDE/>
        <w:autoSpaceDN/>
        <w:spacing w:after="120"/>
        <w:ind w:left="0" w:firstLine="0"/>
        <w:jc w:val="both"/>
        <w:rPr>
          <w:rFonts w:eastAsia="MS Mincho"/>
          <w:b/>
          <w:sz w:val="22"/>
          <w:szCs w:val="22"/>
          <w:lang w:eastAsia="en-GB"/>
        </w:rPr>
      </w:pPr>
      <w:r w:rsidRPr="00973438">
        <w:rPr>
          <w:rFonts w:eastAsia="MS Mincho"/>
          <w:b/>
          <w:sz w:val="22"/>
          <w:szCs w:val="22"/>
          <w:lang w:eastAsia="en-GB"/>
        </w:rPr>
        <w:t>Порядок рассмотрения и исполнения Требования Поручителем.</w:t>
      </w:r>
    </w:p>
    <w:p w14:paraId="75D427CB" w14:textId="77777777" w:rsidR="00B90C71" w:rsidRPr="00973438" w:rsidRDefault="00B90C71" w:rsidP="00973FD8">
      <w:pPr>
        <w:numPr>
          <w:ilvl w:val="2"/>
          <w:numId w:val="17"/>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Предъявленные Требования рассматриваются Поручителем в хронологическом порядке их получения.</w:t>
      </w:r>
    </w:p>
    <w:p w14:paraId="67079A9E" w14:textId="77777777" w:rsidR="00B90C71" w:rsidRPr="00973438" w:rsidRDefault="00B90C71" w:rsidP="00973FD8">
      <w:pPr>
        <w:numPr>
          <w:ilvl w:val="2"/>
          <w:numId w:val="17"/>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4.2.1,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w:t>
      </w:r>
    </w:p>
    <w:p w14:paraId="29C3939D" w14:textId="77777777" w:rsidR="00B90C71" w:rsidRPr="00973438" w:rsidRDefault="00B90C71" w:rsidP="00B90C71">
      <w:pPr>
        <w:tabs>
          <w:tab w:val="num" w:pos="0"/>
        </w:tabs>
        <w:spacing w:after="120"/>
        <w:ind w:left="1440"/>
        <w:jc w:val="both"/>
        <w:rPr>
          <w:rFonts w:eastAsia="MS Mincho"/>
          <w:sz w:val="22"/>
          <w:szCs w:val="22"/>
          <w:lang w:eastAsia="en-GB"/>
        </w:rPr>
      </w:pPr>
      <w:r w:rsidRPr="00973438">
        <w:rPr>
          <w:rFonts w:eastAsia="MS Mincho"/>
          <w:sz w:val="22"/>
          <w:szCs w:val="22"/>
          <w:lang w:eastAsia="en-GB"/>
        </w:rPr>
        <w:t xml:space="preserve">В уведомлении Поручитель </w:t>
      </w:r>
      <w:r w:rsidRPr="00973438">
        <w:rPr>
          <w:rFonts w:eastAsia="MS Mincho"/>
          <w:bCs/>
          <w:iCs/>
          <w:sz w:val="22"/>
          <w:szCs w:val="22"/>
          <w:lang w:eastAsia="en-GB"/>
        </w:rPr>
        <w:t xml:space="preserve">указывает реквизиты, необходимые Владельцу Облигаций </w:t>
      </w:r>
      <w:r w:rsidRPr="00973438">
        <w:rPr>
          <w:rFonts w:eastAsia="MS Mincho"/>
          <w:sz w:val="22"/>
          <w:szCs w:val="22"/>
          <w:lang w:eastAsia="en-GB"/>
        </w:rPr>
        <w:t>или его уполномоченному лицу,</w:t>
      </w:r>
      <w:r w:rsidRPr="00973438">
        <w:rPr>
          <w:rFonts w:eastAsia="MS Mincho"/>
          <w:bCs/>
          <w:iCs/>
          <w:sz w:val="22"/>
          <w:szCs w:val="22"/>
          <w:lang w:eastAsia="en-GB"/>
        </w:rPr>
        <w:t xml:space="preserve">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w:t>
      </w:r>
    </w:p>
    <w:p w14:paraId="4F02BD4F"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14:paraId="37256048" w14:textId="77777777" w:rsidR="00B90C71" w:rsidRPr="00973438" w:rsidRDefault="00B90C71" w:rsidP="00973FD8">
      <w:pPr>
        <w:numPr>
          <w:ilvl w:val="2"/>
          <w:numId w:val="17"/>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п.4.2.4, или неисполнением Владельцем Облигаций обязанностей по предоставлению документов, предусмотренных пунктом 4.2.7. </w:t>
      </w:r>
    </w:p>
    <w:p w14:paraId="2FEB892B"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 xml:space="preserve">В случае направления Требования, не подлежащего исполнению Поручителем в соответствии с п.4.2.4, Поручитель направляет Владельцу Облигаций мотивированный отказ от исполнения такого Требования в порядке, указанном в пункте 4.2.2. При этом любые расходы Поручителя по такому уведомлению Владельца Облигаций возмещаются за счет Эмитента. </w:t>
      </w:r>
    </w:p>
    <w:p w14:paraId="79F9F662" w14:textId="77777777" w:rsidR="00B90C71" w:rsidRPr="00973438" w:rsidRDefault="00B90C71" w:rsidP="00B90C71">
      <w:pPr>
        <w:tabs>
          <w:tab w:val="num" w:pos="0"/>
        </w:tabs>
        <w:spacing w:after="120"/>
        <w:ind w:left="1440"/>
        <w:jc w:val="both"/>
        <w:rPr>
          <w:rFonts w:eastAsia="MS Mincho"/>
          <w:sz w:val="22"/>
          <w:szCs w:val="22"/>
          <w:lang w:eastAsia="en-GB"/>
        </w:rPr>
      </w:pPr>
      <w:r w:rsidRPr="00973438">
        <w:rPr>
          <w:rFonts w:eastAsia="MS Mincho"/>
          <w:sz w:val="22"/>
          <w:szCs w:val="22"/>
          <w:lang w:eastAsia="en-GB"/>
        </w:rPr>
        <w:t>Направление Поручителем мотивированного отказа от исполнения Требования, не подлежащего исполнению Поручителем в соответствии с п.4.2.4, не препятствует Владельцу Облигаций предъявить Поручителю другое Требование.</w:t>
      </w:r>
    </w:p>
    <w:p w14:paraId="056DFD8C" w14:textId="77777777" w:rsidR="00B90C71" w:rsidRPr="00973438" w:rsidRDefault="00B90C71" w:rsidP="00973FD8">
      <w:pPr>
        <w:numPr>
          <w:ilvl w:val="2"/>
          <w:numId w:val="17"/>
        </w:numPr>
        <w:tabs>
          <w:tab w:val="num" w:pos="-87"/>
        </w:tabs>
        <w:autoSpaceDE/>
        <w:autoSpaceDN/>
        <w:spacing w:after="120"/>
        <w:ind w:left="0" w:firstLine="720"/>
        <w:jc w:val="both"/>
        <w:rPr>
          <w:rFonts w:eastAsia="MS Mincho"/>
          <w:sz w:val="22"/>
          <w:szCs w:val="22"/>
          <w:lang w:eastAsia="en-GB"/>
        </w:rPr>
      </w:pPr>
      <w:r w:rsidRPr="00973438">
        <w:rPr>
          <w:rFonts w:eastAsia="MS Mincho"/>
          <w:sz w:val="22"/>
          <w:szCs w:val="22"/>
          <w:lang w:eastAsia="en-GB"/>
        </w:rPr>
        <w:t>Требование не подлежит исполнению Поручителем в следующих случаях:</w:t>
      </w:r>
    </w:p>
    <w:p w14:paraId="67A4A5B8" w14:textId="77777777" w:rsidR="00B90C71" w:rsidRPr="00973438" w:rsidRDefault="00B90C71" w:rsidP="00973FD8">
      <w:pPr>
        <w:numPr>
          <w:ilvl w:val="0"/>
          <w:numId w:val="13"/>
        </w:numPr>
        <w:tabs>
          <w:tab w:val="num" w:pos="360"/>
          <w:tab w:val="num" w:pos="1080"/>
        </w:tabs>
        <w:adjustRightInd w:val="0"/>
        <w:spacing w:after="120"/>
        <w:ind w:left="2160" w:hanging="720"/>
        <w:jc w:val="both"/>
        <w:rPr>
          <w:rFonts w:eastAsia="MS Mincho"/>
          <w:sz w:val="22"/>
          <w:szCs w:val="22"/>
          <w:lang w:eastAsia="en-GB"/>
        </w:rPr>
      </w:pPr>
      <w:r w:rsidRPr="00973438">
        <w:rPr>
          <w:rFonts w:eastAsia="MS Mincho"/>
          <w:sz w:val="22"/>
          <w:szCs w:val="22"/>
          <w:lang w:eastAsia="en-GB"/>
        </w:rPr>
        <w:t>Требование оформлено не в соответствии с пунктом 4.1.2, в том числе, если не в полном объеме указаны сведения, перечисленные в пункте 3.2.1.4;</w:t>
      </w:r>
    </w:p>
    <w:p w14:paraId="32767716" w14:textId="77777777" w:rsidR="00B90C71" w:rsidRPr="00973438" w:rsidRDefault="00B90C71" w:rsidP="00973FD8">
      <w:pPr>
        <w:numPr>
          <w:ilvl w:val="0"/>
          <w:numId w:val="13"/>
        </w:numPr>
        <w:tabs>
          <w:tab w:val="num" w:pos="360"/>
          <w:tab w:val="num" w:pos="1080"/>
        </w:tabs>
        <w:adjustRightInd w:val="0"/>
        <w:spacing w:after="120"/>
        <w:ind w:left="2160" w:hanging="720"/>
        <w:jc w:val="both"/>
        <w:rPr>
          <w:rFonts w:eastAsia="MS Mincho"/>
          <w:sz w:val="22"/>
          <w:szCs w:val="22"/>
          <w:lang w:eastAsia="en-GB"/>
        </w:rPr>
      </w:pPr>
      <w:r w:rsidRPr="00973438">
        <w:rPr>
          <w:rFonts w:eastAsia="MS Mincho"/>
          <w:sz w:val="22"/>
          <w:szCs w:val="22"/>
          <w:lang w:eastAsia="en-GB"/>
        </w:rPr>
        <w:t>Подтверждающие документы</w:t>
      </w:r>
      <w:r>
        <w:rPr>
          <w:rFonts w:eastAsia="MS Mincho"/>
          <w:sz w:val="22"/>
          <w:szCs w:val="22"/>
          <w:lang w:eastAsia="en-GB"/>
        </w:rPr>
        <w:t xml:space="preserve">, указанные в пункте </w:t>
      </w:r>
      <w:r>
        <w:rPr>
          <w:rFonts w:eastAsia="MS Mincho"/>
          <w:sz w:val="22"/>
          <w:szCs w:val="22"/>
          <w:lang w:eastAsia="en-GB"/>
        </w:rPr>
        <w:fldChar w:fldCharType="begin"/>
      </w:r>
      <w:r>
        <w:rPr>
          <w:rFonts w:eastAsia="MS Mincho"/>
          <w:sz w:val="22"/>
          <w:szCs w:val="22"/>
          <w:lang w:eastAsia="en-GB"/>
        </w:rPr>
        <w:instrText xml:space="preserve"> REF _Ref465430790 \r \h </w:instrText>
      </w:r>
      <w:r>
        <w:rPr>
          <w:rFonts w:eastAsia="MS Mincho"/>
          <w:sz w:val="22"/>
          <w:szCs w:val="22"/>
          <w:lang w:eastAsia="en-GB"/>
        </w:rPr>
      </w:r>
      <w:r>
        <w:rPr>
          <w:rFonts w:eastAsia="MS Mincho"/>
          <w:sz w:val="22"/>
          <w:szCs w:val="22"/>
          <w:lang w:eastAsia="en-GB"/>
        </w:rPr>
        <w:fldChar w:fldCharType="separate"/>
      </w:r>
      <w:r>
        <w:rPr>
          <w:rFonts w:eastAsia="MS Mincho"/>
          <w:sz w:val="22"/>
          <w:szCs w:val="22"/>
          <w:lang w:eastAsia="en-GB"/>
        </w:rPr>
        <w:t>4.1.3</w:t>
      </w:r>
      <w:r>
        <w:rPr>
          <w:rFonts w:eastAsia="MS Mincho"/>
          <w:sz w:val="22"/>
          <w:szCs w:val="22"/>
          <w:lang w:eastAsia="en-GB"/>
        </w:rPr>
        <w:fldChar w:fldCharType="end"/>
      </w:r>
      <w:r>
        <w:rPr>
          <w:rFonts w:eastAsia="MS Mincho"/>
          <w:sz w:val="22"/>
          <w:szCs w:val="22"/>
          <w:lang w:eastAsia="en-GB"/>
        </w:rPr>
        <w:t>,</w:t>
      </w:r>
      <w:r w:rsidRPr="00973438">
        <w:rPr>
          <w:rFonts w:eastAsia="MS Mincho"/>
          <w:sz w:val="22"/>
          <w:szCs w:val="22"/>
          <w:lang w:eastAsia="en-GB"/>
        </w:rPr>
        <w:t xml:space="preserve"> представлены в неполном объеме и /или оформлены ненадлежащим образом;</w:t>
      </w:r>
    </w:p>
    <w:p w14:paraId="05C34869" w14:textId="77777777" w:rsidR="00B90C71" w:rsidRPr="004419BF" w:rsidRDefault="00B90C71" w:rsidP="00973FD8">
      <w:pPr>
        <w:numPr>
          <w:ilvl w:val="0"/>
          <w:numId w:val="13"/>
        </w:numPr>
        <w:tabs>
          <w:tab w:val="num" w:pos="360"/>
          <w:tab w:val="num" w:pos="1080"/>
        </w:tabs>
        <w:adjustRightInd w:val="0"/>
        <w:spacing w:after="120"/>
        <w:ind w:left="0" w:firstLine="1440"/>
        <w:jc w:val="both"/>
        <w:rPr>
          <w:rFonts w:eastAsia="MS Mincho"/>
          <w:sz w:val="22"/>
          <w:szCs w:val="22"/>
          <w:lang w:val="en-GB" w:eastAsia="en-GB"/>
        </w:rPr>
      </w:pPr>
      <w:r w:rsidRPr="00CC0992">
        <w:rPr>
          <w:rFonts w:eastAsia="MS Mincho"/>
          <w:sz w:val="22"/>
          <w:szCs w:val="22"/>
          <w:lang w:eastAsia="en-GB"/>
        </w:rPr>
        <w:t>Требование содержит недостоверные данные</w:t>
      </w:r>
      <w:r>
        <w:rPr>
          <w:rFonts w:eastAsia="MS Mincho"/>
          <w:sz w:val="22"/>
          <w:szCs w:val="22"/>
          <w:lang w:eastAsia="en-GB"/>
        </w:rPr>
        <w:t>;</w:t>
      </w:r>
    </w:p>
    <w:p w14:paraId="2FBD8736" w14:textId="77777777" w:rsidR="00B90C71" w:rsidRPr="00995967" w:rsidRDefault="00B90C71" w:rsidP="00973FD8">
      <w:pPr>
        <w:numPr>
          <w:ilvl w:val="0"/>
          <w:numId w:val="13"/>
        </w:numPr>
        <w:tabs>
          <w:tab w:val="num" w:pos="360"/>
          <w:tab w:val="num" w:pos="1080"/>
        </w:tabs>
        <w:adjustRightInd w:val="0"/>
        <w:spacing w:after="120"/>
        <w:ind w:left="0" w:firstLine="1440"/>
        <w:jc w:val="both"/>
        <w:rPr>
          <w:rFonts w:eastAsia="MS Mincho"/>
          <w:sz w:val="22"/>
          <w:szCs w:val="22"/>
          <w:lang w:eastAsia="en-GB"/>
        </w:rPr>
      </w:pPr>
      <w:r>
        <w:rPr>
          <w:rFonts w:eastAsia="MS Mincho"/>
          <w:sz w:val="22"/>
          <w:szCs w:val="22"/>
          <w:lang w:eastAsia="en-GB"/>
        </w:rPr>
        <w:t>Требование получено по истечении срока действия поручительства</w:t>
      </w:r>
      <w:r w:rsidRPr="00995967">
        <w:rPr>
          <w:rFonts w:eastAsia="MS Mincho"/>
          <w:sz w:val="22"/>
          <w:szCs w:val="22"/>
          <w:lang w:eastAsia="en-GB"/>
        </w:rPr>
        <w:t>.</w:t>
      </w:r>
    </w:p>
    <w:p w14:paraId="14F8FCC2" w14:textId="77777777" w:rsidR="00B90C71" w:rsidRPr="00973438" w:rsidRDefault="00B90C71" w:rsidP="00973FD8">
      <w:pPr>
        <w:numPr>
          <w:ilvl w:val="2"/>
          <w:numId w:val="17"/>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2F0565A9" w14:textId="77777777" w:rsidR="00B90C71" w:rsidRPr="00973438" w:rsidRDefault="00B90C71" w:rsidP="00973FD8">
      <w:pPr>
        <w:numPr>
          <w:ilvl w:val="2"/>
          <w:numId w:val="17"/>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 xml:space="preserve">В случае принятия решения Поручителем об удовлетворении Требования, предъявленного в связи с неисполнением/ неполным исполнением Эмитентом обязательств по полному погашению Облигаций, и при условии соблюдения Владельцем Облигаций требований пункта 4.2.7, Поручитель осуществляет платеж в Объеме Неисполненных Обязательств. </w:t>
      </w:r>
    </w:p>
    <w:p w14:paraId="7D19CD4C" w14:textId="77777777" w:rsidR="00B90C71" w:rsidRPr="00973438" w:rsidRDefault="00B90C71" w:rsidP="00B90C71">
      <w:pPr>
        <w:tabs>
          <w:tab w:val="num" w:pos="0"/>
        </w:tabs>
        <w:spacing w:after="120"/>
        <w:ind w:left="1440"/>
        <w:jc w:val="both"/>
        <w:rPr>
          <w:rFonts w:eastAsia="MS Mincho"/>
          <w:sz w:val="22"/>
          <w:szCs w:val="22"/>
          <w:lang w:eastAsia="en-GB"/>
        </w:rPr>
      </w:pPr>
      <w:r w:rsidRPr="00973438">
        <w:rPr>
          <w:rFonts w:eastAsia="MS Mincho"/>
          <w:sz w:val="22"/>
          <w:szCs w:val="22"/>
          <w:lang w:eastAsia="en-GB"/>
        </w:rPr>
        <w:t>При этом платеж осуществляется Поручителем в порядке, предусмотренном пунктом 4.2.8.</w:t>
      </w:r>
    </w:p>
    <w:p w14:paraId="61E5D2B2" w14:textId="77777777" w:rsidR="00B90C71" w:rsidRPr="00973438" w:rsidRDefault="00B90C71" w:rsidP="00973FD8">
      <w:pPr>
        <w:numPr>
          <w:ilvl w:val="2"/>
          <w:numId w:val="17"/>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 xml:space="preserve">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такие Облигации находятся 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 </w:t>
      </w:r>
    </w:p>
    <w:p w14:paraId="48D0DAB1"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Для способа представления таких доказательств и определения даты их получения Поручителем действуют нижеследующие правила.</w:t>
      </w:r>
    </w:p>
    <w:p w14:paraId="0F62A4F3"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 xml:space="preserve">Оригинал или копии документов, подтверждающих снятие всех обременений или ограничений и/или ареста с Облигаций, должен (-ны) быть направлен (-ы) Поручителю заказным почтовым отправлением (письмом) с уведомлением о вручении, курьерской почтой или доставлен (-ны) лично Владельцем Облигаций (его уполномоченным лицом) по адресу, указанному в пункте </w:t>
      </w:r>
      <w:r>
        <w:rPr>
          <w:rFonts w:eastAsia="MS Mincho"/>
          <w:sz w:val="22"/>
          <w:szCs w:val="22"/>
          <w:lang w:eastAsia="en-GB"/>
        </w:rPr>
        <w:t>4</w:t>
      </w:r>
      <w:r w:rsidRPr="00973438">
        <w:rPr>
          <w:rFonts w:eastAsia="MS Mincho"/>
          <w:sz w:val="22"/>
          <w:szCs w:val="22"/>
          <w:lang w:eastAsia="en-GB"/>
        </w:rPr>
        <w:t>.1.6. Датой получения Поручителем оригинала или копий документов признается:</w:t>
      </w:r>
    </w:p>
    <w:p w14:paraId="565EC04A"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w:t>
      </w:r>
      <w:r w:rsidRPr="00973438">
        <w:rPr>
          <w:rFonts w:eastAsia="MS Mincho"/>
          <w:sz w:val="22"/>
          <w:szCs w:val="22"/>
          <w:lang w:eastAsia="en-GB"/>
        </w:rPr>
        <w:tab/>
        <w:t>для оригинала или копий документов, доставленных лично Владельцем Облигаций (его уполномоченным лицом) или направленных Владельцем Облигаций 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14:paraId="0C03B1B3" w14:textId="77777777" w:rsidR="00B90C71" w:rsidRPr="00973438" w:rsidRDefault="00B90C71" w:rsidP="00B90C71">
      <w:pPr>
        <w:tabs>
          <w:tab w:val="num" w:pos="0"/>
        </w:tabs>
        <w:spacing w:after="120"/>
        <w:ind w:left="1440"/>
        <w:jc w:val="both"/>
        <w:rPr>
          <w:rFonts w:eastAsia="MS Mincho"/>
          <w:sz w:val="22"/>
          <w:szCs w:val="22"/>
          <w:lang w:eastAsia="en-GB"/>
        </w:rPr>
      </w:pPr>
      <w:r w:rsidRPr="00973438">
        <w:rPr>
          <w:rFonts w:eastAsia="MS Mincho"/>
          <w:sz w:val="22"/>
          <w:szCs w:val="22"/>
          <w:lang w:eastAsia="en-GB"/>
        </w:rPr>
        <w:t>•</w:t>
      </w:r>
      <w:r w:rsidRPr="00973438">
        <w:rPr>
          <w:rFonts w:eastAsia="MS Mincho"/>
          <w:sz w:val="22"/>
          <w:szCs w:val="22"/>
          <w:lang w:eastAsia="en-GB"/>
        </w:rPr>
        <w:tab/>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14:paraId="04C4D934" w14:textId="77777777" w:rsidR="00B90C71" w:rsidRPr="00973438" w:rsidRDefault="00B90C71" w:rsidP="00973FD8">
      <w:pPr>
        <w:numPr>
          <w:ilvl w:val="2"/>
          <w:numId w:val="17"/>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 xml:space="preserve">В случае исполнения Поручителем обязательств Эмитента по полному досрочному погашению Облигаций по требованию Владельца Облигации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 </w:t>
      </w:r>
    </w:p>
    <w:p w14:paraId="0ECD43B6" w14:textId="77777777" w:rsidR="00B90C71" w:rsidRPr="00973438" w:rsidRDefault="00B90C71" w:rsidP="00B90C71">
      <w:pPr>
        <w:tabs>
          <w:tab w:val="left" w:pos="1440"/>
        </w:tabs>
        <w:spacing w:after="120"/>
        <w:ind w:left="1440"/>
        <w:jc w:val="both"/>
        <w:rPr>
          <w:rFonts w:eastAsia="MS Mincho"/>
          <w:sz w:val="22"/>
          <w:szCs w:val="22"/>
          <w:lang w:eastAsia="en-GB"/>
        </w:rPr>
      </w:pPr>
      <w:r w:rsidRPr="00973438">
        <w:rPr>
          <w:rFonts w:eastAsia="MS Mincho"/>
          <w:sz w:val="22"/>
          <w:szCs w:val="22"/>
          <w:lang w:eastAsia="en-GB"/>
        </w:rPr>
        <w:t>В случае принятия решения об удовлетворении требования Владельца Облигаций о полном досрочном погашении номинальной стоимости Облигаций, Поручитель не позднее 10 (Десятого) рабочего дня с даты истечения срока рассмотрения Требования, как этот срок определен в пункте 4.2.1,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подает в Депозитарий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14:paraId="73AB49D9"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0D3CF489" w14:textId="77777777" w:rsidR="00B90C71" w:rsidRPr="00973438" w:rsidRDefault="00B90C71" w:rsidP="00B90C71">
      <w:pPr>
        <w:tabs>
          <w:tab w:val="left" w:pos="1440"/>
        </w:tabs>
        <w:spacing w:after="120"/>
        <w:ind w:left="1440"/>
        <w:jc w:val="both"/>
        <w:rPr>
          <w:rFonts w:eastAsia="MS Mincho"/>
          <w:sz w:val="22"/>
          <w:szCs w:val="22"/>
          <w:lang w:eastAsia="en-GB"/>
        </w:rPr>
      </w:pPr>
      <w:r w:rsidRPr="00973438">
        <w:rPr>
          <w:rFonts w:eastAsia="MS Mincho"/>
          <w:sz w:val="22"/>
          <w:szCs w:val="22"/>
          <w:lang w:eastAsia="en-GB"/>
        </w:rPr>
        <w:t>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подать в Депозитарий поручение по форме, установленной для перевода ценных бумаг с контролем расчетов по денежным средствам, на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w:t>
      </w:r>
    </w:p>
    <w:p w14:paraId="767DD20E"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w:t>
      </w:r>
      <w:r>
        <w:rPr>
          <w:rFonts w:eastAsia="MS Mincho"/>
          <w:sz w:val="22"/>
          <w:szCs w:val="22"/>
          <w:lang w:eastAsia="en-GB"/>
        </w:rPr>
        <w:t>,</w:t>
      </w:r>
      <w:r w:rsidRPr="00973438">
        <w:rPr>
          <w:rFonts w:eastAsia="MS Mincho"/>
          <w:sz w:val="22"/>
          <w:szCs w:val="22"/>
          <w:lang w:eastAsia="en-GB"/>
        </w:rPr>
        <w:t xml:space="preserve">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53F05C52" w14:textId="77777777" w:rsidR="00B90C71" w:rsidRPr="00973438" w:rsidRDefault="00B90C71" w:rsidP="00B90C71">
      <w:pPr>
        <w:tabs>
          <w:tab w:val="left" w:pos="1440"/>
        </w:tabs>
        <w:spacing w:after="120"/>
        <w:ind w:left="1440"/>
        <w:jc w:val="both"/>
        <w:rPr>
          <w:rFonts w:eastAsia="MS Mincho"/>
          <w:sz w:val="22"/>
          <w:szCs w:val="22"/>
          <w:lang w:eastAsia="en-GB"/>
        </w:rPr>
      </w:pPr>
      <w:r w:rsidRPr="00973438">
        <w:rPr>
          <w:rFonts w:eastAsia="MS Mincho"/>
          <w:sz w:val="22"/>
          <w:szCs w:val="22"/>
          <w:lang w:eastAsia="en-GB"/>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(по тексту – «</w:t>
      </w:r>
      <w:r w:rsidRPr="00973438">
        <w:rPr>
          <w:rFonts w:eastAsia="MS Mincho"/>
          <w:b/>
          <w:sz w:val="22"/>
          <w:szCs w:val="22"/>
          <w:lang w:eastAsia="en-GB"/>
        </w:rPr>
        <w:t>Дата исполнения</w:t>
      </w:r>
      <w:r w:rsidRPr="00973438">
        <w:rPr>
          <w:rFonts w:eastAsia="MS Mincho"/>
          <w:sz w:val="22"/>
          <w:szCs w:val="22"/>
          <w:lang w:eastAsia="en-GB"/>
        </w:rPr>
        <w:t>»). Дата исполнения не может быть позднее 20 (Двадцатого) рабочего дня с даты истечения срока рассмотрения Требования, как этот срок определен в пункте 4.2.1,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- 20 (Двадцатого) рабочего дня с даты исполнения Владельцем Облигаций требований пункта 4.2.7.</w:t>
      </w:r>
    </w:p>
    <w:p w14:paraId="47128BBB" w14:textId="77777777" w:rsidR="00B90C71" w:rsidRPr="00973438" w:rsidRDefault="00B90C71" w:rsidP="00B90C71">
      <w:pPr>
        <w:tabs>
          <w:tab w:val="left" w:pos="1440"/>
        </w:tabs>
        <w:spacing w:after="120"/>
        <w:ind w:left="1440"/>
        <w:jc w:val="both"/>
        <w:rPr>
          <w:rFonts w:eastAsia="MS Mincho"/>
          <w:sz w:val="22"/>
          <w:szCs w:val="22"/>
          <w:lang w:eastAsia="en-GB"/>
        </w:rPr>
      </w:pPr>
      <w:r w:rsidRPr="00973438">
        <w:rPr>
          <w:rFonts w:eastAsia="MS Mincho"/>
          <w:sz w:val="22"/>
          <w:szCs w:val="22"/>
          <w:lang w:eastAsia="en-GB"/>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14:paraId="2D876BE3" w14:textId="77777777" w:rsidR="00B90C71" w:rsidRPr="00973438" w:rsidRDefault="00B90C71" w:rsidP="00B90C71">
      <w:pPr>
        <w:tabs>
          <w:tab w:val="left" w:pos="1440"/>
        </w:tabs>
        <w:spacing w:after="120"/>
        <w:ind w:left="1440"/>
        <w:jc w:val="both"/>
        <w:rPr>
          <w:rFonts w:eastAsia="MS Mincho"/>
          <w:sz w:val="22"/>
          <w:szCs w:val="22"/>
          <w:lang w:eastAsia="en-GB"/>
        </w:rPr>
      </w:pPr>
      <w:r w:rsidRPr="00973438">
        <w:rPr>
          <w:rFonts w:eastAsia="MS Mincho"/>
          <w:sz w:val="22"/>
          <w:szCs w:val="22"/>
          <w:lang w:eastAsia="en-GB"/>
        </w:rPr>
        <w:t xml:space="preserve">С момента зачисления Облигаций на счет депо Поручителя, открытый в Депозитарии, к Поручителю переходят права на Облигации, включая все права по залогу ипотечного покрытия, обеспечивающего исполнение обязательств Эмитента по Облигациям. </w:t>
      </w:r>
    </w:p>
    <w:p w14:paraId="3F42ACF8" w14:textId="77777777" w:rsidR="00B90C71" w:rsidRPr="00973438" w:rsidRDefault="00B90C71" w:rsidP="00B90C71">
      <w:pPr>
        <w:tabs>
          <w:tab w:val="left" w:pos="1440"/>
        </w:tabs>
        <w:spacing w:after="120"/>
        <w:ind w:left="1440"/>
        <w:jc w:val="both"/>
        <w:rPr>
          <w:rFonts w:eastAsia="MS Mincho"/>
          <w:sz w:val="22"/>
          <w:szCs w:val="22"/>
          <w:lang w:eastAsia="en-GB"/>
        </w:rPr>
      </w:pPr>
      <w:r w:rsidRPr="00973438">
        <w:rPr>
          <w:rFonts w:eastAsia="MS Mincho"/>
          <w:sz w:val="22"/>
          <w:szCs w:val="22"/>
          <w:lang w:eastAsia="en-GB"/>
        </w:rPr>
        <w:t>К Поручителю переходят также права требования Владельца Облигации, не исполненные Эмитентом до перехода к Поручителю права на Облигацию.</w:t>
      </w:r>
    </w:p>
    <w:p w14:paraId="7BF28733" w14:textId="77777777" w:rsidR="00B90C71" w:rsidRPr="00973438" w:rsidRDefault="00B90C71" w:rsidP="00B90C71">
      <w:pPr>
        <w:tabs>
          <w:tab w:val="left" w:pos="1440"/>
        </w:tabs>
        <w:adjustRightInd w:val="0"/>
        <w:spacing w:after="120"/>
        <w:ind w:left="1440"/>
        <w:jc w:val="both"/>
        <w:rPr>
          <w:rFonts w:eastAsia="MS Mincho"/>
          <w:sz w:val="22"/>
          <w:szCs w:val="22"/>
          <w:lang w:eastAsia="en-GB"/>
        </w:rPr>
      </w:pPr>
      <w:r w:rsidRPr="00973438">
        <w:rPr>
          <w:rFonts w:eastAsia="MS Mincho"/>
          <w:sz w:val="22"/>
          <w:szCs w:val="22"/>
          <w:lang w:eastAsia="en-GB"/>
        </w:rPr>
        <w:t>Р</w:t>
      </w:r>
      <w:r w:rsidRPr="00973438">
        <w:rPr>
          <w:rFonts w:eastAsia="MS Mincho"/>
          <w:sz w:val="22"/>
          <w:szCs w:val="22"/>
          <w:lang w:val="es-ES" w:eastAsia="en-GB"/>
        </w:rPr>
        <w:t xml:space="preserve">асходы, связанные с внесением приходных записей о зачислении Облигаций на счет депо </w:t>
      </w:r>
      <w:r w:rsidRPr="00973438">
        <w:rPr>
          <w:rFonts w:eastAsia="MS Mincho"/>
          <w:sz w:val="22"/>
          <w:szCs w:val="22"/>
          <w:lang w:eastAsia="en-GB"/>
        </w:rPr>
        <w:t>Поручителя,</w:t>
      </w:r>
      <w:r w:rsidRPr="00973438">
        <w:rPr>
          <w:rFonts w:eastAsia="MS Mincho"/>
          <w:sz w:val="22"/>
          <w:szCs w:val="22"/>
          <w:lang w:val="es-ES" w:eastAsia="en-GB"/>
        </w:rPr>
        <w:t xml:space="preserve"> нес</w:t>
      </w:r>
      <w:r w:rsidRPr="00973438">
        <w:rPr>
          <w:rFonts w:eastAsia="MS Mincho"/>
          <w:sz w:val="22"/>
          <w:szCs w:val="22"/>
          <w:lang w:eastAsia="en-GB"/>
        </w:rPr>
        <w:t>е</w:t>
      </w:r>
      <w:r w:rsidRPr="00973438">
        <w:rPr>
          <w:rFonts w:eastAsia="MS Mincho"/>
          <w:sz w:val="22"/>
          <w:szCs w:val="22"/>
          <w:lang w:val="es-ES" w:eastAsia="en-GB"/>
        </w:rPr>
        <w:t xml:space="preserve">т </w:t>
      </w:r>
      <w:r w:rsidRPr="00973438">
        <w:rPr>
          <w:rFonts w:eastAsia="MS Mincho"/>
          <w:sz w:val="22"/>
          <w:szCs w:val="22"/>
          <w:lang w:eastAsia="en-GB"/>
        </w:rPr>
        <w:t xml:space="preserve">Поручитель. </w:t>
      </w:r>
    </w:p>
    <w:p w14:paraId="223998F4" w14:textId="77777777" w:rsidR="00B90C71" w:rsidRPr="00973438" w:rsidRDefault="00B90C71" w:rsidP="00973FD8">
      <w:pPr>
        <w:numPr>
          <w:ilvl w:val="2"/>
          <w:numId w:val="17"/>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В случае перехода прав на Облигации к Поручителю в порядке, предусмотренном пунктом 4.2.8, и последующей реализации 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14:paraId="16AD9200" w14:textId="77777777" w:rsidR="00B90C71" w:rsidRPr="00973438" w:rsidRDefault="00B90C71" w:rsidP="00973FD8">
      <w:pPr>
        <w:numPr>
          <w:ilvl w:val="2"/>
          <w:numId w:val="17"/>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 xml:space="preserve">Приобретением Облигаций Владелец Облигаций выражает свое согласие с </w:t>
      </w:r>
      <w:r w:rsidR="000246CB">
        <w:rPr>
          <w:rFonts w:eastAsia="MS Mincho"/>
          <w:sz w:val="22"/>
          <w:szCs w:val="22"/>
          <w:lang w:eastAsia="en-GB"/>
        </w:rPr>
        <w:t xml:space="preserve">вышеуказанными </w:t>
      </w:r>
      <w:r w:rsidRPr="00973438">
        <w:rPr>
          <w:rFonts w:eastAsia="MS Mincho"/>
          <w:sz w:val="22"/>
          <w:szCs w:val="22"/>
          <w:lang w:eastAsia="en-GB"/>
        </w:rPr>
        <w:t xml:space="preserve">условиями, в том числе на предусмотренный пунктом 4.2.8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 </w:t>
      </w:r>
    </w:p>
    <w:p w14:paraId="1BC6B6CF" w14:textId="77777777" w:rsidR="00B90C71" w:rsidRDefault="00B90C71" w:rsidP="00973FD8">
      <w:pPr>
        <w:pStyle w:val="af4"/>
        <w:numPr>
          <w:ilvl w:val="0"/>
          <w:numId w:val="10"/>
        </w:numPr>
        <w:spacing w:after="120"/>
        <w:jc w:val="both"/>
        <w:rPr>
          <w:rFonts w:eastAsia="MS Mincho"/>
          <w:b/>
          <w:lang w:eastAsia="en-GB"/>
        </w:rPr>
      </w:pPr>
      <w:r w:rsidRPr="00973FD8">
        <w:rPr>
          <w:rFonts w:ascii="Times New Roman" w:eastAsia="MS Mincho" w:hAnsi="Times New Roman"/>
          <w:b/>
          <w:lang w:eastAsia="en-GB"/>
        </w:rPr>
        <w:t>Период действия поручительства</w:t>
      </w:r>
    </w:p>
    <w:p w14:paraId="315FEE81" w14:textId="77777777" w:rsidR="00026C92" w:rsidRPr="00973FD8" w:rsidRDefault="00026C92" w:rsidP="00973FD8">
      <w:pPr>
        <w:pStyle w:val="af4"/>
        <w:numPr>
          <w:ilvl w:val="1"/>
          <w:numId w:val="10"/>
        </w:numPr>
        <w:spacing w:after="120"/>
        <w:jc w:val="both"/>
        <w:rPr>
          <w:rFonts w:eastAsia="MS Mincho"/>
          <w:b/>
          <w:lang w:eastAsia="en-GB"/>
        </w:rPr>
      </w:pPr>
      <w:r w:rsidRPr="00230383">
        <w:rPr>
          <w:rFonts w:ascii="Times New Roman" w:eastAsia="MS Mincho" w:hAnsi="Times New Roman"/>
          <w:lang w:eastAsia="en-GB"/>
        </w:rPr>
        <w:t>Поручительство предоставляется на безотзывной основе</w:t>
      </w:r>
      <w:r w:rsidRPr="00973FD8">
        <w:rPr>
          <w:rFonts w:ascii="Times New Roman" w:eastAsia="MS Mincho" w:hAnsi="Times New Roman"/>
          <w:lang w:eastAsia="en-GB"/>
        </w:rPr>
        <w:t>.</w:t>
      </w:r>
    </w:p>
    <w:p w14:paraId="484D9365" w14:textId="77777777" w:rsidR="00B90C71" w:rsidRPr="00230383" w:rsidRDefault="00B90C71" w:rsidP="00973FD8">
      <w:pPr>
        <w:pStyle w:val="af4"/>
        <w:numPr>
          <w:ilvl w:val="1"/>
          <w:numId w:val="10"/>
        </w:numPr>
        <w:spacing w:after="120"/>
        <w:jc w:val="both"/>
        <w:rPr>
          <w:rFonts w:eastAsia="MS Mincho"/>
          <w:lang w:eastAsia="en-GB"/>
        </w:rPr>
      </w:pPr>
      <w:r w:rsidRPr="00230383">
        <w:rPr>
          <w:rFonts w:ascii="Times New Roman" w:eastAsia="MS Mincho" w:hAnsi="Times New Roman"/>
          <w:lang w:eastAsia="en-GB"/>
        </w:rPr>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14:paraId="631C5CEF" w14:textId="77777777" w:rsidR="00B90C71" w:rsidRPr="00973FD8" w:rsidRDefault="00B90C71" w:rsidP="00973FD8">
      <w:pPr>
        <w:pStyle w:val="af4"/>
        <w:numPr>
          <w:ilvl w:val="1"/>
          <w:numId w:val="10"/>
        </w:numPr>
        <w:spacing w:after="120"/>
        <w:jc w:val="both"/>
        <w:rPr>
          <w:rFonts w:eastAsia="MS Mincho"/>
          <w:lang w:eastAsia="en-GB"/>
        </w:rPr>
      </w:pPr>
      <w:r w:rsidRPr="00973FD8">
        <w:rPr>
          <w:rFonts w:ascii="Times New Roman" w:eastAsia="MS Mincho" w:hAnsi="Times New Roman"/>
          <w:lang w:eastAsia="en-GB"/>
        </w:rPr>
        <w:t xml:space="preserve">Срок действия поручительства: </w:t>
      </w:r>
    </w:p>
    <w:p w14:paraId="52263575" w14:textId="77777777" w:rsidR="00B90C71" w:rsidRPr="00973438" w:rsidRDefault="00B90C71" w:rsidP="00B90C71">
      <w:pPr>
        <w:spacing w:after="120"/>
        <w:ind w:left="720"/>
        <w:jc w:val="both"/>
        <w:rPr>
          <w:rFonts w:eastAsia="MS Mincho"/>
          <w:sz w:val="22"/>
          <w:szCs w:val="22"/>
          <w:lang w:eastAsia="en-GB"/>
        </w:rPr>
      </w:pPr>
      <w:r w:rsidRPr="00973438">
        <w:rPr>
          <w:rFonts w:eastAsia="MS Mincho"/>
          <w:sz w:val="22"/>
          <w:szCs w:val="22"/>
          <w:lang w:eastAsia="en-GB"/>
        </w:rPr>
        <w:t>- до окончания 1 (одного) года с даты, следующей за Датой погашения или</w:t>
      </w:r>
    </w:p>
    <w:p w14:paraId="1EDDB447" w14:textId="77777777" w:rsidR="00B90C71" w:rsidRPr="00973438" w:rsidRDefault="00B90C71" w:rsidP="00B90C71">
      <w:pPr>
        <w:spacing w:after="120"/>
        <w:ind w:left="720"/>
        <w:jc w:val="both"/>
        <w:rPr>
          <w:rFonts w:eastAsia="MS Mincho"/>
          <w:sz w:val="22"/>
          <w:szCs w:val="22"/>
          <w:lang w:eastAsia="en-GB"/>
        </w:rPr>
      </w:pPr>
      <w:r w:rsidRPr="00973438">
        <w:rPr>
          <w:rFonts w:eastAsia="MS Mincho"/>
          <w:sz w:val="22"/>
          <w:szCs w:val="22"/>
          <w:lang w:eastAsia="en-GB"/>
        </w:rPr>
        <w:t>- если Облигации будут погашены в полном объеме до Даты погашения, до окончания 1 (одного) года с даты, следующей за датой погашения последней Облигации.</w:t>
      </w:r>
    </w:p>
    <w:p w14:paraId="3A59DB6A" w14:textId="77777777" w:rsidR="00B90C71" w:rsidRPr="00973FD8" w:rsidRDefault="00B90C71" w:rsidP="00973FD8">
      <w:pPr>
        <w:pStyle w:val="af4"/>
        <w:numPr>
          <w:ilvl w:val="1"/>
          <w:numId w:val="10"/>
        </w:numPr>
        <w:spacing w:after="120"/>
        <w:jc w:val="both"/>
        <w:rPr>
          <w:rFonts w:eastAsia="MS Mincho"/>
          <w:lang w:eastAsia="en-GB"/>
        </w:rPr>
      </w:pPr>
      <w:r w:rsidRPr="00973FD8">
        <w:rPr>
          <w:rFonts w:ascii="Times New Roman" w:eastAsia="MS Mincho" w:hAnsi="Times New Roman"/>
          <w:lang w:eastAsia="en-GB"/>
        </w:rPr>
        <w:t>Поручительство прекращается:</w:t>
      </w:r>
    </w:p>
    <w:p w14:paraId="24434042" w14:textId="77777777" w:rsidR="00B90C71" w:rsidRPr="00973438" w:rsidRDefault="00B90C71" w:rsidP="00973FD8">
      <w:pPr>
        <w:numPr>
          <w:ilvl w:val="0"/>
          <w:numId w:val="8"/>
        </w:numPr>
        <w:adjustRightInd w:val="0"/>
        <w:spacing w:after="120"/>
        <w:ind w:left="1440" w:hanging="720"/>
        <w:jc w:val="both"/>
        <w:rPr>
          <w:rFonts w:eastAsia="MS Mincho"/>
          <w:sz w:val="22"/>
          <w:szCs w:val="22"/>
          <w:lang w:eastAsia="en-GB"/>
        </w:rPr>
      </w:pPr>
      <w:r w:rsidRPr="00973438">
        <w:rPr>
          <w:rFonts w:eastAsia="MS Mincho"/>
          <w:sz w:val="22"/>
          <w:szCs w:val="22"/>
          <w:lang w:eastAsia="en-GB"/>
        </w:rPr>
        <w:t xml:space="preserve">в случае истечения срока действия поручительства, предусмотренного пунктом 5.3; </w:t>
      </w:r>
    </w:p>
    <w:p w14:paraId="4304FA25" w14:textId="77777777" w:rsidR="00B90C71" w:rsidRPr="00973438" w:rsidRDefault="00B90C71" w:rsidP="00973FD8">
      <w:pPr>
        <w:numPr>
          <w:ilvl w:val="0"/>
          <w:numId w:val="8"/>
        </w:numPr>
        <w:adjustRightInd w:val="0"/>
        <w:spacing w:after="120"/>
        <w:ind w:left="1440" w:hanging="720"/>
        <w:jc w:val="both"/>
        <w:rPr>
          <w:rFonts w:eastAsia="MS Mincho"/>
          <w:sz w:val="22"/>
          <w:szCs w:val="22"/>
          <w:lang w:eastAsia="en-GB"/>
        </w:rPr>
      </w:pPr>
      <w:r w:rsidRPr="00973438">
        <w:rPr>
          <w:rFonts w:eastAsia="MS Mincho"/>
          <w:sz w:val="22"/>
          <w:szCs w:val="22"/>
          <w:lang w:eastAsia="en-GB"/>
        </w:rPr>
        <w:t>по иным основаниям, установленным действующим законодательством Российской Федерации.</w:t>
      </w:r>
    </w:p>
    <w:p w14:paraId="30FD32F0" w14:textId="77777777" w:rsidR="00B90C71" w:rsidRDefault="00B90C71" w:rsidP="00973FD8">
      <w:pPr>
        <w:pStyle w:val="af4"/>
        <w:numPr>
          <w:ilvl w:val="0"/>
          <w:numId w:val="10"/>
        </w:numPr>
        <w:spacing w:after="120"/>
        <w:jc w:val="both"/>
        <w:rPr>
          <w:rFonts w:eastAsia="MS Mincho"/>
          <w:b/>
          <w:lang w:eastAsia="en-GB"/>
        </w:rPr>
      </w:pPr>
      <w:r w:rsidRPr="00973FD8">
        <w:rPr>
          <w:rFonts w:ascii="Times New Roman" w:eastAsia="MS Mincho" w:hAnsi="Times New Roman"/>
          <w:b/>
          <w:lang w:eastAsia="en-GB"/>
        </w:rPr>
        <w:t>Особые условия поручительства</w:t>
      </w:r>
    </w:p>
    <w:p w14:paraId="7C97DE53" w14:textId="77777777" w:rsidR="00230383" w:rsidRPr="00973FD8" w:rsidRDefault="00230383" w:rsidP="00230383">
      <w:pPr>
        <w:pStyle w:val="af4"/>
        <w:numPr>
          <w:ilvl w:val="1"/>
          <w:numId w:val="10"/>
        </w:numPr>
        <w:spacing w:after="120"/>
        <w:jc w:val="both"/>
        <w:rPr>
          <w:rFonts w:ascii="Times New Roman" w:eastAsia="MS Mincho" w:hAnsi="Times New Roman"/>
          <w:lang w:eastAsia="en-GB"/>
        </w:rPr>
      </w:pPr>
      <w:r w:rsidRPr="00230383">
        <w:rPr>
          <w:rFonts w:ascii="Times New Roman" w:eastAsia="MS Mincho" w:hAnsi="Times New Roman"/>
          <w:lang w:eastAsia="en-GB"/>
        </w:rPr>
        <w:t>Отношения между Поручителем и Владельцами Облигаций определяются содержанием Решения о выпуске облигаций и Сертификата, толкование которых осуществляется в соответствии с законодательством Российской Федерации</w:t>
      </w:r>
      <w:r w:rsidRPr="00973FD8">
        <w:rPr>
          <w:rFonts w:ascii="Times New Roman" w:eastAsia="MS Mincho" w:hAnsi="Times New Roman"/>
          <w:lang w:eastAsia="en-GB"/>
        </w:rPr>
        <w:t>.</w:t>
      </w:r>
    </w:p>
    <w:p w14:paraId="69391EBF" w14:textId="77777777" w:rsidR="00B90C71" w:rsidRPr="00230383" w:rsidRDefault="00B90C71" w:rsidP="00973FD8">
      <w:pPr>
        <w:pStyle w:val="af4"/>
        <w:numPr>
          <w:ilvl w:val="1"/>
          <w:numId w:val="10"/>
        </w:numPr>
        <w:spacing w:after="120"/>
        <w:jc w:val="both"/>
        <w:rPr>
          <w:rFonts w:eastAsia="MS Mincho"/>
          <w:lang w:eastAsia="en-GB"/>
        </w:rPr>
      </w:pPr>
      <w:r w:rsidRPr="00230383">
        <w:rPr>
          <w:rFonts w:ascii="Times New Roman" w:eastAsia="MS Mincho" w:hAnsi="Times New Roman"/>
          <w:lang w:eastAsia="en-GB"/>
        </w:rPr>
        <w:t>В случае неисполнения или ненадлежащего исполнения своих обязательств по поручительству Поручитель и Эмитент несут ответственность в соответствии с действующим законодательством Российской Федерации.</w:t>
      </w:r>
    </w:p>
    <w:p w14:paraId="4F5D6452" w14:textId="77777777" w:rsidR="00B90C71" w:rsidRPr="00230383" w:rsidRDefault="00B90C71" w:rsidP="00973FD8">
      <w:pPr>
        <w:pStyle w:val="af4"/>
        <w:numPr>
          <w:ilvl w:val="1"/>
          <w:numId w:val="10"/>
        </w:numPr>
        <w:spacing w:after="120"/>
        <w:jc w:val="both"/>
        <w:rPr>
          <w:rFonts w:eastAsia="MS Mincho"/>
          <w:lang w:eastAsia="en-GB"/>
        </w:rPr>
      </w:pPr>
      <w:r w:rsidRPr="00230383">
        <w:rPr>
          <w:rFonts w:ascii="Times New Roman" w:eastAsia="MS Mincho" w:hAnsi="Times New Roman"/>
          <w:lang w:eastAsia="en-GB"/>
        </w:rPr>
        <w:t xml:space="preserve">В случае, если обеспеченное поручительством обязательство было изменено без согласия Поручителя, в том числе путем внесения изменений в Решение о выпуске Облигаций, что повлекло за собой увеличение ответственности или иные неблагоприятные последствия для Поручителя, Поручитель отвечает на прежних условиях. </w:t>
      </w:r>
    </w:p>
    <w:p w14:paraId="4CDE7CF3" w14:textId="77777777" w:rsidR="00B90C71" w:rsidRPr="00230383" w:rsidRDefault="00B90C71" w:rsidP="00973FD8">
      <w:pPr>
        <w:pStyle w:val="af4"/>
        <w:numPr>
          <w:ilvl w:val="1"/>
          <w:numId w:val="10"/>
        </w:numPr>
        <w:spacing w:after="120"/>
        <w:jc w:val="both"/>
        <w:rPr>
          <w:rFonts w:eastAsia="MS Mincho"/>
          <w:lang w:eastAsia="en-GB"/>
        </w:rPr>
      </w:pPr>
      <w:r w:rsidRPr="00230383">
        <w:rPr>
          <w:rFonts w:ascii="Times New Roman" w:eastAsia="MS Mincho" w:hAnsi="Times New Roman"/>
          <w:lang w:eastAsia="en-GB"/>
        </w:rPr>
        <w:t>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Владельца Облигаций, Поручитель освобождается от ответственности в той мере, в какой он мог потребовать возмещения за счет утраченного обеспечения, если докажет, что в момент заключения договора поручительства он был вправе разумно рассчитывать на такое возмещение.</w:t>
      </w:r>
    </w:p>
    <w:p w14:paraId="0E6C43FB" w14:textId="77777777" w:rsidR="00B90C71" w:rsidRPr="00230383" w:rsidRDefault="00B90C71" w:rsidP="00973FD8">
      <w:pPr>
        <w:pStyle w:val="af4"/>
        <w:numPr>
          <w:ilvl w:val="1"/>
          <w:numId w:val="10"/>
        </w:numPr>
        <w:spacing w:after="120"/>
        <w:jc w:val="both"/>
        <w:rPr>
          <w:rFonts w:eastAsia="MS Mincho"/>
          <w:lang w:eastAsia="en-GB"/>
        </w:rPr>
      </w:pPr>
      <w:r w:rsidRPr="00230383">
        <w:rPr>
          <w:rFonts w:ascii="Times New Roman" w:eastAsia="MS Mincho" w:hAnsi="Times New Roman"/>
          <w:lang w:eastAsia="en-GB"/>
        </w:rPr>
        <w:t>Официальное сообщение Эмитента об изменении условий обеспечения исполнения обязательств по Облигациям, происходящем по причинам, не зависящим от Эмитента или Владельцев Облигаций, публикуется Эмитентом в порядке и сроки, указанные в Условиях выпуска Облигаций.</w:t>
      </w:r>
    </w:p>
    <w:p w14:paraId="6A78B585" w14:textId="77777777" w:rsidR="00B90C71" w:rsidRPr="00230383" w:rsidRDefault="00B90C71" w:rsidP="00973FD8">
      <w:pPr>
        <w:pStyle w:val="af4"/>
        <w:numPr>
          <w:ilvl w:val="1"/>
          <w:numId w:val="10"/>
        </w:numPr>
        <w:spacing w:after="120"/>
        <w:jc w:val="both"/>
        <w:rPr>
          <w:rFonts w:eastAsia="MS Mincho"/>
          <w:lang w:eastAsia="en-GB"/>
        </w:rPr>
      </w:pPr>
      <w:r w:rsidRPr="00230383">
        <w:rPr>
          <w:rFonts w:ascii="Times New Roman" w:eastAsia="MS Mincho" w:hAnsi="Times New Roman"/>
          <w:lang w:eastAsia="en-GB"/>
        </w:rPr>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14:paraId="33D89824" w14:textId="77777777" w:rsidR="00B90C71" w:rsidRPr="00230383" w:rsidRDefault="00B90C71" w:rsidP="00973FD8">
      <w:pPr>
        <w:pStyle w:val="af4"/>
        <w:numPr>
          <w:ilvl w:val="1"/>
          <w:numId w:val="10"/>
        </w:numPr>
        <w:spacing w:after="120"/>
        <w:jc w:val="both"/>
        <w:rPr>
          <w:rFonts w:eastAsia="MS Mincho"/>
          <w:lang w:eastAsia="en-GB"/>
        </w:rPr>
      </w:pPr>
      <w:r w:rsidRPr="00230383">
        <w:rPr>
          <w:rFonts w:ascii="Times New Roman" w:eastAsia="MS Mincho" w:hAnsi="Times New Roman"/>
          <w:lang w:eastAsia="en-GB"/>
        </w:rPr>
        <w:t>Передача прав, возникших из предоставленного поручительства, без передачи прав на Облигацию является недействительной.</w:t>
      </w:r>
    </w:p>
    <w:p w14:paraId="17517B57" w14:textId="77777777" w:rsidR="00B90C71" w:rsidRPr="008B6C6B" w:rsidRDefault="00B90C71" w:rsidP="00973FD8">
      <w:pPr>
        <w:pStyle w:val="af4"/>
        <w:numPr>
          <w:ilvl w:val="1"/>
          <w:numId w:val="10"/>
        </w:numPr>
        <w:spacing w:after="120"/>
        <w:jc w:val="both"/>
        <w:rPr>
          <w:rFonts w:eastAsia="MS Mincho"/>
          <w:lang w:eastAsia="en-GB"/>
        </w:rPr>
      </w:pPr>
      <w:r w:rsidRPr="00973FD8">
        <w:rPr>
          <w:rFonts w:ascii="Times New Roman" w:eastAsia="MS Mincho" w:hAnsi="Times New Roman"/>
          <w:lang w:eastAsia="en-GB"/>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 и Решением о выпуске облигаций.</w:t>
      </w:r>
    </w:p>
    <w:p w14:paraId="0425D1F0" w14:textId="08C5A102" w:rsidR="00325A7E" w:rsidRDefault="00B90C71" w:rsidP="00296CBF">
      <w:pPr>
        <w:spacing w:after="120"/>
        <w:jc w:val="both"/>
        <w:rPr>
          <w:rFonts w:eastAsiaTheme="minorHAnsi"/>
          <w:sz w:val="22"/>
          <w:szCs w:val="22"/>
          <w:lang w:eastAsia="en-US"/>
        </w:rPr>
      </w:pPr>
      <w:r w:rsidRPr="00973438">
        <w:rPr>
          <w:rFonts w:eastAsia="MS Mincho"/>
          <w:sz w:val="22"/>
          <w:szCs w:val="22"/>
          <w:lang w:eastAsia="en-GB"/>
        </w:rPr>
        <w:br w:type="column"/>
      </w:r>
      <w:r w:rsidR="00325A7E" w:rsidRPr="00734227">
        <w:rPr>
          <w:sz w:val="22"/>
          <w:szCs w:val="22"/>
        </w:rPr>
        <w:t xml:space="preserve">Иные условия поручительства по Облигациям определяются </w:t>
      </w:r>
      <w:r w:rsidR="00325A7E" w:rsidRPr="00734227">
        <w:rPr>
          <w:rFonts w:eastAsiaTheme="minorHAnsi"/>
          <w:sz w:val="22"/>
          <w:szCs w:val="22"/>
          <w:lang w:eastAsia="en-US"/>
        </w:rPr>
        <w:t>в соответствующих Условиях выпуска</w:t>
      </w:r>
      <w:r w:rsidR="00C057EC" w:rsidRPr="00C057EC">
        <w:t xml:space="preserve"> </w:t>
      </w:r>
      <w:r w:rsidR="00C057EC" w:rsidRPr="00C057EC">
        <w:rPr>
          <w:rFonts w:eastAsiaTheme="minorHAnsi"/>
          <w:sz w:val="22"/>
          <w:szCs w:val="22"/>
          <w:lang w:eastAsia="en-US"/>
        </w:rPr>
        <w:t>облигаций</w:t>
      </w:r>
      <w:r w:rsidR="00325A7E" w:rsidRPr="00734227">
        <w:rPr>
          <w:rFonts w:eastAsiaTheme="minorHAnsi"/>
          <w:sz w:val="22"/>
          <w:szCs w:val="22"/>
          <w:lang w:eastAsia="en-US"/>
        </w:rPr>
        <w:t>.</w:t>
      </w:r>
    </w:p>
    <w:p w14:paraId="39F3A227" w14:textId="77777777" w:rsidR="00846611" w:rsidRPr="00DD20EA" w:rsidRDefault="00846611" w:rsidP="00846611">
      <w:pPr>
        <w:keepNext/>
        <w:autoSpaceDE/>
        <w:autoSpaceDN/>
        <w:spacing w:before="120" w:after="120"/>
        <w:jc w:val="both"/>
        <w:rPr>
          <w:rFonts w:eastAsia="Times New Roman"/>
          <w:b/>
          <w:bCs/>
          <w:sz w:val="22"/>
          <w:szCs w:val="22"/>
        </w:rPr>
      </w:pPr>
      <w:r w:rsidRPr="003A5C54">
        <w:rPr>
          <w:rFonts w:eastAsia="Times New Roman"/>
          <w:b/>
          <w:sz w:val="22"/>
          <w:szCs w:val="22"/>
          <w:lang w:eastAsia="en-GB"/>
        </w:rPr>
        <w:t>12.</w:t>
      </w:r>
      <w:r>
        <w:rPr>
          <w:rFonts w:eastAsia="Times New Roman"/>
          <w:b/>
          <w:sz w:val="22"/>
          <w:szCs w:val="22"/>
          <w:lang w:eastAsia="en-GB"/>
        </w:rPr>
        <w:t>3</w:t>
      </w:r>
      <w:r w:rsidRPr="003A5C54">
        <w:rPr>
          <w:rFonts w:eastAsia="Times New Roman"/>
          <w:b/>
          <w:sz w:val="22"/>
          <w:szCs w:val="22"/>
          <w:lang w:eastAsia="en-GB"/>
        </w:rPr>
        <w:t xml:space="preserve">. </w:t>
      </w:r>
      <w:r w:rsidRPr="00DD20EA">
        <w:rPr>
          <w:rFonts w:eastAsia="Times New Roman"/>
          <w:b/>
          <w:bCs/>
          <w:sz w:val="22"/>
          <w:szCs w:val="22"/>
        </w:rPr>
        <w:t>Информация о составе, структуре и размере ипотечного покрытия</w:t>
      </w:r>
    </w:p>
    <w:p w14:paraId="52A09453" w14:textId="2CAA115C" w:rsidR="00846611" w:rsidRDefault="00846611" w:rsidP="00846611">
      <w:pPr>
        <w:adjustRightInd w:val="0"/>
        <w:ind w:firstLine="540"/>
        <w:jc w:val="both"/>
        <w:rPr>
          <w:rFonts w:eastAsiaTheme="minorHAnsi"/>
          <w:i/>
          <w:sz w:val="22"/>
          <w:szCs w:val="22"/>
          <w:lang w:eastAsia="en-US"/>
        </w:rPr>
      </w:pPr>
      <w:r>
        <w:rPr>
          <w:rFonts w:eastAsiaTheme="minorHAnsi"/>
          <w:i/>
          <w:sz w:val="22"/>
          <w:szCs w:val="22"/>
          <w:lang w:eastAsia="en-US"/>
        </w:rPr>
        <w:t>В</w:t>
      </w:r>
      <w:r w:rsidRPr="00DD20EA">
        <w:rPr>
          <w:rFonts w:eastAsiaTheme="minorHAnsi"/>
          <w:i/>
          <w:sz w:val="22"/>
          <w:szCs w:val="22"/>
          <w:lang w:eastAsia="en-US"/>
        </w:rPr>
        <w:t xml:space="preserve"> рамках </w:t>
      </w:r>
      <w:r>
        <w:rPr>
          <w:rFonts w:eastAsiaTheme="minorHAnsi"/>
          <w:i/>
          <w:sz w:val="22"/>
          <w:szCs w:val="22"/>
          <w:lang w:eastAsia="en-US"/>
        </w:rPr>
        <w:t>П</w:t>
      </w:r>
      <w:r w:rsidRPr="00DD20EA">
        <w:rPr>
          <w:rFonts w:eastAsiaTheme="minorHAnsi"/>
          <w:i/>
          <w:sz w:val="22"/>
          <w:szCs w:val="22"/>
          <w:lang w:eastAsia="en-US"/>
        </w:rPr>
        <w:t xml:space="preserve">рограммы жилищных облигаций с ипотечным покрытием </w:t>
      </w:r>
      <w:r>
        <w:rPr>
          <w:rFonts w:eastAsiaTheme="minorHAnsi"/>
          <w:i/>
          <w:sz w:val="22"/>
          <w:szCs w:val="22"/>
          <w:lang w:eastAsia="en-US"/>
        </w:rPr>
        <w:t>возможно</w:t>
      </w:r>
      <w:r w:rsidRPr="00DD20EA">
        <w:rPr>
          <w:rFonts w:eastAsiaTheme="minorHAnsi"/>
          <w:i/>
          <w:sz w:val="22"/>
          <w:szCs w:val="22"/>
          <w:lang w:eastAsia="en-US"/>
        </w:rPr>
        <w:t xml:space="preserve"> размещение 20 выпусков жилищных облигаций с ипотечным покрытием. Обеспечением исполнения обязательств по Облигациям каждого выпуска явля</w:t>
      </w:r>
      <w:r w:rsidR="00205655">
        <w:rPr>
          <w:rFonts w:eastAsiaTheme="minorHAnsi"/>
          <w:i/>
          <w:sz w:val="22"/>
          <w:szCs w:val="22"/>
          <w:lang w:eastAsia="en-US"/>
        </w:rPr>
        <w:t>е</w:t>
      </w:r>
      <w:r w:rsidRPr="00DD20EA">
        <w:rPr>
          <w:rFonts w:eastAsiaTheme="minorHAnsi"/>
          <w:i/>
          <w:sz w:val="22"/>
          <w:szCs w:val="22"/>
          <w:lang w:eastAsia="en-US"/>
        </w:rPr>
        <w:t xml:space="preserve">тся залог отдельного </w:t>
      </w:r>
      <w:r w:rsidRPr="00DD20EA">
        <w:rPr>
          <w:rFonts w:eastAsiaTheme="minorHAnsi"/>
          <w:i/>
          <w:sz w:val="22"/>
        </w:rPr>
        <w:t>Ипотечного покрытия облигаций выпуска</w:t>
      </w:r>
      <w:r w:rsidRPr="00DD20EA">
        <w:rPr>
          <w:rFonts w:eastAsiaTheme="minorHAnsi"/>
          <w:i/>
          <w:sz w:val="22"/>
          <w:szCs w:val="22"/>
          <w:lang w:eastAsia="en-US"/>
        </w:rPr>
        <w:t xml:space="preserve">, информация о </w:t>
      </w:r>
      <w:r w:rsidRPr="00DD20EA">
        <w:rPr>
          <w:rFonts w:eastAsia="Times New Roman"/>
          <w:i/>
          <w:sz w:val="22"/>
          <w:szCs w:val="22"/>
          <w:lang w:eastAsia="en-GB"/>
        </w:rPr>
        <w:t>составе, структуре и размере которого на дату утверждения соответствующих Условий выпуска облигаций</w:t>
      </w:r>
      <w:r w:rsidRPr="00DD20EA">
        <w:rPr>
          <w:rFonts w:eastAsia="Times New Roman"/>
          <w:i/>
          <w:sz w:val="22"/>
        </w:rPr>
        <w:t xml:space="preserve"> </w:t>
      </w:r>
      <w:r w:rsidR="00831781">
        <w:rPr>
          <w:rFonts w:eastAsia="Times New Roman"/>
          <w:i/>
          <w:sz w:val="22"/>
        </w:rPr>
        <w:t>указывается</w:t>
      </w:r>
      <w:r w:rsidRPr="00DD20EA">
        <w:rPr>
          <w:rFonts w:eastAsia="Times New Roman"/>
          <w:i/>
          <w:sz w:val="22"/>
        </w:rPr>
        <w:t xml:space="preserve"> в Условиях выпуска облигаций.</w:t>
      </w:r>
      <w:r w:rsidRPr="00DD20EA">
        <w:rPr>
          <w:rFonts w:eastAsiaTheme="minorHAnsi"/>
          <w:i/>
          <w:sz w:val="22"/>
          <w:szCs w:val="22"/>
          <w:lang w:eastAsia="en-US"/>
        </w:rPr>
        <w:t xml:space="preserve"> </w:t>
      </w:r>
    </w:p>
    <w:p w14:paraId="75670C0A" w14:textId="77777777" w:rsidR="00846611" w:rsidRDefault="00846611" w:rsidP="00846611">
      <w:pPr>
        <w:adjustRightInd w:val="0"/>
        <w:ind w:firstLine="540"/>
        <w:jc w:val="both"/>
        <w:rPr>
          <w:rFonts w:eastAsiaTheme="minorHAnsi"/>
          <w:i/>
          <w:sz w:val="22"/>
          <w:szCs w:val="22"/>
          <w:lang w:eastAsia="en-US"/>
        </w:rPr>
      </w:pPr>
    </w:p>
    <w:p w14:paraId="0D45DE50" w14:textId="790AE394" w:rsidR="00846611" w:rsidRPr="00DD20EA" w:rsidRDefault="00846611" w:rsidP="00846611">
      <w:pPr>
        <w:adjustRightInd w:val="0"/>
        <w:ind w:firstLine="540"/>
        <w:jc w:val="both"/>
        <w:rPr>
          <w:rFonts w:eastAsiaTheme="minorHAnsi"/>
          <w:i/>
          <w:sz w:val="22"/>
          <w:szCs w:val="22"/>
          <w:lang w:eastAsia="en-US"/>
        </w:rPr>
      </w:pPr>
      <w:r w:rsidRPr="009979A4">
        <w:rPr>
          <w:rFonts w:eastAsiaTheme="minorHAnsi"/>
          <w:i/>
          <w:sz w:val="22"/>
          <w:szCs w:val="22"/>
          <w:lang w:eastAsia="en-US"/>
        </w:rPr>
        <w:t xml:space="preserve">а) </w:t>
      </w:r>
      <w:r>
        <w:rPr>
          <w:rFonts w:eastAsiaTheme="minorHAnsi"/>
          <w:i/>
          <w:sz w:val="22"/>
          <w:szCs w:val="22"/>
          <w:lang w:eastAsia="en-US"/>
        </w:rPr>
        <w:t>Р</w:t>
      </w:r>
      <w:r w:rsidRPr="009979A4">
        <w:rPr>
          <w:rFonts w:eastAsiaTheme="minorHAnsi"/>
          <w:i/>
          <w:sz w:val="22"/>
          <w:szCs w:val="22"/>
          <w:lang w:eastAsia="en-US"/>
        </w:rPr>
        <w:t xml:space="preserve">еестр </w:t>
      </w:r>
      <w:r>
        <w:rPr>
          <w:rFonts w:eastAsiaTheme="minorHAnsi"/>
          <w:i/>
          <w:sz w:val="22"/>
          <w:szCs w:val="22"/>
          <w:lang w:eastAsia="en-US"/>
        </w:rPr>
        <w:t>И</w:t>
      </w:r>
      <w:r w:rsidRPr="009979A4">
        <w:rPr>
          <w:rFonts w:eastAsiaTheme="minorHAnsi"/>
          <w:i/>
          <w:sz w:val="22"/>
          <w:szCs w:val="22"/>
          <w:lang w:eastAsia="en-US"/>
        </w:rPr>
        <w:t xml:space="preserve">потечного покрытия облигаций </w:t>
      </w:r>
      <w:r w:rsidR="0035689F">
        <w:rPr>
          <w:rFonts w:eastAsiaTheme="minorHAnsi"/>
          <w:i/>
          <w:sz w:val="22"/>
          <w:szCs w:val="22"/>
          <w:lang w:eastAsia="en-US"/>
        </w:rPr>
        <w:t xml:space="preserve">выпуска </w:t>
      </w:r>
      <w:r w:rsidR="00831781">
        <w:rPr>
          <w:rFonts w:eastAsiaTheme="minorHAnsi"/>
          <w:i/>
          <w:sz w:val="22"/>
          <w:szCs w:val="22"/>
          <w:lang w:eastAsia="en-US"/>
        </w:rPr>
        <w:t>прикладывается</w:t>
      </w:r>
      <w:r>
        <w:rPr>
          <w:rFonts w:eastAsiaTheme="minorHAnsi"/>
          <w:i/>
          <w:sz w:val="22"/>
          <w:szCs w:val="22"/>
          <w:lang w:eastAsia="en-US"/>
        </w:rPr>
        <w:t xml:space="preserve"> </w:t>
      </w:r>
      <w:r w:rsidRPr="009979A4">
        <w:rPr>
          <w:rFonts w:eastAsiaTheme="minorHAnsi"/>
          <w:i/>
          <w:sz w:val="22"/>
          <w:szCs w:val="22"/>
          <w:lang w:eastAsia="en-US"/>
        </w:rPr>
        <w:t xml:space="preserve">к </w:t>
      </w:r>
      <w:r>
        <w:rPr>
          <w:rFonts w:eastAsiaTheme="minorHAnsi"/>
          <w:i/>
          <w:sz w:val="22"/>
          <w:szCs w:val="22"/>
          <w:lang w:eastAsia="en-US"/>
        </w:rPr>
        <w:t>Условиям</w:t>
      </w:r>
      <w:r w:rsidRPr="009979A4">
        <w:rPr>
          <w:rFonts w:eastAsiaTheme="minorHAnsi"/>
          <w:i/>
          <w:sz w:val="22"/>
          <w:szCs w:val="22"/>
          <w:lang w:eastAsia="en-US"/>
        </w:rPr>
        <w:t xml:space="preserve"> выпуск</w:t>
      </w:r>
      <w:r>
        <w:rPr>
          <w:rFonts w:eastAsiaTheme="minorHAnsi"/>
          <w:i/>
          <w:sz w:val="22"/>
          <w:szCs w:val="22"/>
          <w:lang w:eastAsia="en-US"/>
        </w:rPr>
        <w:t xml:space="preserve">а </w:t>
      </w:r>
      <w:r w:rsidRPr="009979A4">
        <w:rPr>
          <w:rFonts w:eastAsiaTheme="minorHAnsi"/>
          <w:i/>
          <w:sz w:val="22"/>
          <w:szCs w:val="22"/>
          <w:lang w:eastAsia="en-US"/>
        </w:rPr>
        <w:t>облигаций и явля</w:t>
      </w:r>
      <w:r w:rsidR="00831781">
        <w:rPr>
          <w:rFonts w:eastAsiaTheme="minorHAnsi"/>
          <w:i/>
          <w:sz w:val="22"/>
          <w:szCs w:val="22"/>
          <w:lang w:eastAsia="en-US"/>
        </w:rPr>
        <w:t>е</w:t>
      </w:r>
      <w:r w:rsidRPr="009979A4">
        <w:rPr>
          <w:rFonts w:eastAsiaTheme="minorHAnsi"/>
          <w:i/>
          <w:sz w:val="22"/>
          <w:szCs w:val="22"/>
          <w:lang w:eastAsia="en-US"/>
        </w:rPr>
        <w:t>тся его неотъемлемой частью.</w:t>
      </w:r>
      <w:r>
        <w:rPr>
          <w:rFonts w:eastAsiaTheme="minorHAnsi"/>
          <w:i/>
          <w:sz w:val="22"/>
          <w:szCs w:val="22"/>
          <w:lang w:eastAsia="en-US"/>
        </w:rPr>
        <w:t xml:space="preserve"> </w:t>
      </w:r>
      <w:r w:rsidRPr="000E3630">
        <w:rPr>
          <w:rFonts w:eastAsiaTheme="minorHAnsi"/>
          <w:i/>
          <w:sz w:val="22"/>
          <w:szCs w:val="22"/>
          <w:lang w:eastAsia="en-US"/>
        </w:rPr>
        <w:t>Дата, на которую указыва</w:t>
      </w:r>
      <w:r>
        <w:rPr>
          <w:rFonts w:eastAsiaTheme="minorHAnsi"/>
          <w:i/>
          <w:sz w:val="22"/>
          <w:szCs w:val="22"/>
          <w:lang w:eastAsia="en-US"/>
        </w:rPr>
        <w:t>ю</w:t>
      </w:r>
      <w:r w:rsidRPr="000E3630">
        <w:rPr>
          <w:rFonts w:eastAsiaTheme="minorHAnsi"/>
          <w:i/>
          <w:sz w:val="22"/>
          <w:szCs w:val="22"/>
          <w:lang w:eastAsia="en-US"/>
        </w:rPr>
        <w:t xml:space="preserve">тся </w:t>
      </w:r>
      <w:r>
        <w:rPr>
          <w:rFonts w:eastAsiaTheme="minorHAnsi"/>
          <w:i/>
          <w:sz w:val="22"/>
          <w:szCs w:val="22"/>
          <w:lang w:eastAsia="en-US"/>
        </w:rPr>
        <w:t>сведения,</w:t>
      </w:r>
      <w:r w:rsidRPr="000E3630">
        <w:rPr>
          <w:rFonts w:eastAsiaTheme="minorHAnsi"/>
          <w:i/>
          <w:sz w:val="22"/>
          <w:szCs w:val="22"/>
          <w:lang w:eastAsia="en-US"/>
        </w:rPr>
        <w:t xml:space="preserve"> </w:t>
      </w:r>
      <w:r w:rsidRPr="00CF4A00">
        <w:rPr>
          <w:rFonts w:eastAsiaTheme="minorHAnsi"/>
          <w:i/>
          <w:sz w:val="22"/>
          <w:szCs w:val="22"/>
          <w:lang w:eastAsia="en-US"/>
        </w:rPr>
        <w:t>содержащиеся в реестре ипотечного покрытия</w:t>
      </w:r>
      <w:r>
        <w:rPr>
          <w:rFonts w:eastAsiaTheme="minorHAnsi"/>
          <w:i/>
          <w:sz w:val="22"/>
          <w:szCs w:val="22"/>
          <w:lang w:eastAsia="en-US"/>
        </w:rPr>
        <w:t xml:space="preserve">, </w:t>
      </w:r>
      <w:r w:rsidRPr="00DD20EA">
        <w:rPr>
          <w:rFonts w:eastAsiaTheme="minorHAnsi"/>
          <w:i/>
          <w:sz w:val="22"/>
          <w:szCs w:val="22"/>
          <w:lang w:eastAsia="en-US"/>
        </w:rPr>
        <w:t>не указывается в связи с тем, что в рамках Программы облигаций каждый выпуск Облигаций обеспеч</w:t>
      </w:r>
      <w:r w:rsidR="00831781">
        <w:rPr>
          <w:rFonts w:eastAsiaTheme="minorHAnsi"/>
          <w:i/>
          <w:sz w:val="22"/>
          <w:szCs w:val="22"/>
          <w:lang w:eastAsia="en-US"/>
        </w:rPr>
        <w:t>ивается</w:t>
      </w:r>
      <w:r w:rsidRPr="00DD20EA">
        <w:rPr>
          <w:rFonts w:eastAsiaTheme="minorHAnsi"/>
          <w:i/>
          <w:sz w:val="22"/>
          <w:szCs w:val="22"/>
          <w:lang w:eastAsia="en-US"/>
        </w:rPr>
        <w:t xml:space="preserve"> отдельным Ипотечным покрытием</w:t>
      </w:r>
      <w:r w:rsidR="0035689F">
        <w:rPr>
          <w:rFonts w:eastAsiaTheme="minorHAnsi"/>
          <w:i/>
          <w:sz w:val="22"/>
          <w:szCs w:val="22"/>
          <w:lang w:eastAsia="en-US"/>
        </w:rPr>
        <w:t xml:space="preserve"> облигаций выпуска</w:t>
      </w:r>
      <w:r w:rsidRPr="00DD20EA">
        <w:rPr>
          <w:rFonts w:eastAsiaTheme="minorHAnsi"/>
          <w:i/>
          <w:sz w:val="22"/>
          <w:szCs w:val="22"/>
          <w:lang w:eastAsia="en-US"/>
        </w:rPr>
        <w:t>, которое формир</w:t>
      </w:r>
      <w:r w:rsidR="00831781">
        <w:rPr>
          <w:rFonts w:eastAsiaTheme="minorHAnsi"/>
          <w:i/>
          <w:sz w:val="22"/>
          <w:szCs w:val="22"/>
          <w:lang w:eastAsia="en-US"/>
        </w:rPr>
        <w:t>уется</w:t>
      </w:r>
      <w:r w:rsidRPr="00DD20EA">
        <w:rPr>
          <w:rFonts w:eastAsiaTheme="minorHAnsi"/>
          <w:i/>
          <w:sz w:val="22"/>
          <w:szCs w:val="22"/>
          <w:lang w:eastAsia="en-US"/>
        </w:rPr>
        <w:t xml:space="preserve"> непосредственно перед утверждением Условий выпуска соответствующих Облигаций.</w:t>
      </w:r>
    </w:p>
    <w:p w14:paraId="4C6E4E25" w14:textId="77777777" w:rsidR="00846611" w:rsidRPr="009979A4" w:rsidRDefault="00846611" w:rsidP="00846611">
      <w:pPr>
        <w:adjustRightInd w:val="0"/>
        <w:ind w:firstLine="540"/>
        <w:jc w:val="both"/>
        <w:rPr>
          <w:rFonts w:eastAsiaTheme="minorHAnsi"/>
          <w:i/>
          <w:sz w:val="22"/>
          <w:szCs w:val="22"/>
          <w:lang w:eastAsia="en-US"/>
        </w:rPr>
      </w:pPr>
    </w:p>
    <w:p w14:paraId="3EB8CC4A" w14:textId="6D652195" w:rsidR="00846611" w:rsidRDefault="00846611" w:rsidP="00846611">
      <w:pPr>
        <w:adjustRightInd w:val="0"/>
        <w:ind w:firstLine="540"/>
        <w:jc w:val="both"/>
        <w:rPr>
          <w:rFonts w:eastAsiaTheme="minorHAnsi"/>
          <w:i/>
          <w:sz w:val="22"/>
          <w:szCs w:val="22"/>
          <w:lang w:eastAsia="en-US"/>
        </w:rPr>
      </w:pPr>
      <w:r w:rsidRPr="009979A4">
        <w:rPr>
          <w:rFonts w:eastAsiaTheme="minorHAnsi"/>
          <w:i/>
          <w:sz w:val="22"/>
          <w:szCs w:val="22"/>
          <w:lang w:eastAsia="en-US"/>
        </w:rPr>
        <w:t xml:space="preserve">б) </w:t>
      </w:r>
      <w:r w:rsidRPr="000E3630">
        <w:rPr>
          <w:rFonts w:eastAsiaTheme="minorHAnsi"/>
          <w:i/>
          <w:sz w:val="22"/>
          <w:szCs w:val="22"/>
          <w:lang w:eastAsia="en-US"/>
        </w:rPr>
        <w:t>Размер ипотечного покрытия и его соотношение с размером (суммой) обязательств по облигациям с данным ипотечным покрытием, и сведения о структуре ипотечного покрытия по видам имущества, составляющего ипотечное покрытие</w:t>
      </w:r>
      <w:r>
        <w:rPr>
          <w:rFonts w:eastAsiaTheme="minorHAnsi"/>
          <w:i/>
          <w:sz w:val="22"/>
          <w:szCs w:val="22"/>
          <w:lang w:eastAsia="en-US"/>
        </w:rPr>
        <w:t xml:space="preserve">, а также </w:t>
      </w:r>
      <w:r w:rsidRPr="000E3630">
        <w:rPr>
          <w:rFonts w:eastAsiaTheme="minorHAnsi"/>
          <w:i/>
          <w:sz w:val="22"/>
          <w:szCs w:val="22"/>
          <w:lang w:eastAsia="en-US"/>
        </w:rPr>
        <w:t>иные сведения о составе, структуре и размере ипотечного покрытия</w:t>
      </w:r>
      <w:r>
        <w:rPr>
          <w:rFonts w:eastAsiaTheme="minorHAnsi"/>
          <w:i/>
          <w:sz w:val="22"/>
          <w:szCs w:val="22"/>
          <w:lang w:eastAsia="en-US"/>
        </w:rPr>
        <w:t xml:space="preserve"> </w:t>
      </w:r>
      <w:r w:rsidRPr="00DD20EA">
        <w:rPr>
          <w:rFonts w:eastAsiaTheme="minorHAnsi"/>
          <w:i/>
          <w:sz w:val="22"/>
          <w:szCs w:val="22"/>
          <w:lang w:eastAsia="en-US"/>
        </w:rPr>
        <w:t>не указываются в связи с тем, что в рамках Программы облигаций каждый выпуск Облигаций обеспеч</w:t>
      </w:r>
      <w:r w:rsidR="00205655">
        <w:rPr>
          <w:rFonts w:eastAsiaTheme="minorHAnsi"/>
          <w:i/>
          <w:sz w:val="22"/>
          <w:szCs w:val="22"/>
          <w:lang w:eastAsia="en-US"/>
        </w:rPr>
        <w:t>ивается</w:t>
      </w:r>
      <w:r w:rsidRPr="00DD20EA">
        <w:rPr>
          <w:rFonts w:eastAsiaTheme="minorHAnsi"/>
          <w:i/>
          <w:sz w:val="22"/>
          <w:szCs w:val="22"/>
          <w:lang w:eastAsia="en-US"/>
        </w:rPr>
        <w:t xml:space="preserve"> отдельным Ипотечным покрытием</w:t>
      </w:r>
      <w:r w:rsidR="0035689F" w:rsidRPr="0035689F">
        <w:rPr>
          <w:rFonts w:eastAsiaTheme="minorHAnsi"/>
          <w:i/>
          <w:sz w:val="22"/>
          <w:szCs w:val="22"/>
          <w:lang w:eastAsia="en-US"/>
        </w:rPr>
        <w:t xml:space="preserve"> </w:t>
      </w:r>
      <w:r w:rsidR="0035689F">
        <w:rPr>
          <w:rFonts w:eastAsiaTheme="minorHAnsi"/>
          <w:i/>
          <w:sz w:val="22"/>
          <w:szCs w:val="22"/>
          <w:lang w:eastAsia="en-US"/>
        </w:rPr>
        <w:t>облигаций выпуска</w:t>
      </w:r>
      <w:r w:rsidRPr="00DD20EA">
        <w:rPr>
          <w:rFonts w:eastAsiaTheme="minorHAnsi"/>
          <w:i/>
          <w:sz w:val="22"/>
          <w:szCs w:val="22"/>
          <w:lang w:eastAsia="en-US"/>
        </w:rPr>
        <w:t xml:space="preserve">, которое будет формироваться непосредственно перед утверждением Условий выпуска соответствующих Облигаций. </w:t>
      </w:r>
    </w:p>
    <w:p w14:paraId="52820D78" w14:textId="77777777" w:rsidR="00846611" w:rsidRPr="00DD20EA" w:rsidRDefault="00846611" w:rsidP="00846611">
      <w:pPr>
        <w:adjustRightInd w:val="0"/>
        <w:ind w:firstLine="540"/>
        <w:jc w:val="both"/>
        <w:rPr>
          <w:rFonts w:eastAsiaTheme="minorHAnsi"/>
          <w:i/>
          <w:sz w:val="22"/>
          <w:szCs w:val="22"/>
          <w:lang w:eastAsia="en-US"/>
        </w:rPr>
      </w:pPr>
    </w:p>
    <w:p w14:paraId="624BA595" w14:textId="77777777" w:rsidR="00DD20EA" w:rsidRPr="00DD20EA" w:rsidRDefault="00DD20EA" w:rsidP="00DD20EA">
      <w:pPr>
        <w:keepNext/>
        <w:autoSpaceDE/>
        <w:autoSpaceDN/>
        <w:spacing w:after="120"/>
        <w:jc w:val="both"/>
        <w:rPr>
          <w:rFonts w:eastAsia="Times New Roman"/>
          <w:b/>
          <w:bCs/>
          <w:sz w:val="22"/>
          <w:szCs w:val="22"/>
        </w:rPr>
      </w:pPr>
      <w:r w:rsidRPr="00DD20EA">
        <w:rPr>
          <w:rFonts w:eastAsia="Times New Roman"/>
          <w:b/>
          <w:bCs/>
          <w:sz w:val="22"/>
          <w:szCs w:val="22"/>
        </w:rPr>
        <w:t>12.</w:t>
      </w:r>
      <w:r w:rsidR="00846611">
        <w:rPr>
          <w:rFonts w:eastAsia="Times New Roman"/>
          <w:b/>
          <w:bCs/>
          <w:sz w:val="22"/>
          <w:szCs w:val="22"/>
        </w:rPr>
        <w:t>4</w:t>
      </w:r>
      <w:r w:rsidRPr="00DD20EA">
        <w:rPr>
          <w:rFonts w:eastAsia="Times New Roman"/>
          <w:b/>
          <w:bCs/>
          <w:sz w:val="22"/>
          <w:szCs w:val="22"/>
        </w:rPr>
        <w:t>. Сведения о специализированном депозитарии, осуществляющем ведение реестра ипотечного покрытия</w:t>
      </w:r>
    </w:p>
    <w:p w14:paraId="0B1C420A" w14:textId="77777777" w:rsidR="00DD20EA" w:rsidRPr="00DD20EA" w:rsidRDefault="00DD20EA" w:rsidP="00DD20EA">
      <w:pPr>
        <w:autoSpaceDE/>
        <w:autoSpaceDN/>
        <w:spacing w:before="120" w:after="120"/>
        <w:jc w:val="both"/>
        <w:rPr>
          <w:rFonts w:eastAsia="Times New Roman"/>
          <w:sz w:val="22"/>
          <w:szCs w:val="22"/>
        </w:rPr>
      </w:pPr>
      <w:r w:rsidRPr="00DD20EA">
        <w:rPr>
          <w:rFonts w:eastAsia="Times New Roman"/>
          <w:sz w:val="22"/>
          <w:szCs w:val="22"/>
        </w:rPr>
        <w:t>Учет и хранение имущества, составляющего Ипотечное покрытие облигаций выпуска, а также контроль за распоряжением этим имуществом осуществляются специализированным депозитарием.</w:t>
      </w:r>
    </w:p>
    <w:p w14:paraId="561E253D" w14:textId="0093E59D" w:rsidR="00DD20EA" w:rsidRPr="00DD20EA" w:rsidRDefault="00DD20EA" w:rsidP="00DD20EA">
      <w:pPr>
        <w:autoSpaceDE/>
        <w:autoSpaceDN/>
        <w:spacing w:before="120" w:after="120"/>
        <w:jc w:val="both"/>
        <w:rPr>
          <w:rFonts w:eastAsia="Times New Roman"/>
          <w:sz w:val="22"/>
          <w:szCs w:val="22"/>
        </w:rPr>
      </w:pPr>
      <w:r w:rsidRPr="00DD20EA">
        <w:rPr>
          <w:rFonts w:eastAsia="Times New Roman"/>
          <w:sz w:val="22"/>
          <w:szCs w:val="22"/>
        </w:rPr>
        <w:t>Сведения о специализированном депозитарии, осуществляющем ведение реестра ипотечного покрытия, не указываются в связи с тем, что в рамках Программы облигаций в отношении каждого из выпусков Облигаций заключа</w:t>
      </w:r>
      <w:r w:rsidR="00AB3AF7">
        <w:rPr>
          <w:rFonts w:eastAsia="Times New Roman"/>
          <w:sz w:val="22"/>
          <w:szCs w:val="22"/>
        </w:rPr>
        <w:t>е</w:t>
      </w:r>
      <w:r w:rsidRPr="00DD20EA">
        <w:rPr>
          <w:rFonts w:eastAsia="Times New Roman"/>
          <w:sz w:val="22"/>
          <w:szCs w:val="22"/>
        </w:rPr>
        <w:t>тся отдельный договор со специализированным депозитарием.</w:t>
      </w:r>
    </w:p>
    <w:p w14:paraId="5D878A6C" w14:textId="1560DE67" w:rsidR="00DD20EA" w:rsidRPr="00DD20EA" w:rsidRDefault="00DD20EA" w:rsidP="00DD20EA">
      <w:pPr>
        <w:autoSpaceDE/>
        <w:autoSpaceDN/>
        <w:spacing w:before="120" w:after="120"/>
        <w:jc w:val="both"/>
        <w:rPr>
          <w:rFonts w:eastAsia="Times New Roman"/>
          <w:sz w:val="22"/>
          <w:szCs w:val="22"/>
          <w:lang w:eastAsia="en-GB"/>
        </w:rPr>
      </w:pPr>
      <w:r w:rsidRPr="00DD20EA">
        <w:rPr>
          <w:rFonts w:eastAsia="Times New Roman"/>
          <w:sz w:val="22"/>
          <w:szCs w:val="22"/>
          <w:lang w:eastAsia="en-GB"/>
        </w:rPr>
        <w:t xml:space="preserve">Сведения о специализированном депозитарии </w:t>
      </w:r>
      <w:r w:rsidR="0035689F">
        <w:rPr>
          <w:rFonts w:eastAsia="Times New Roman"/>
          <w:sz w:val="22"/>
          <w:szCs w:val="22"/>
          <w:lang w:eastAsia="en-GB"/>
        </w:rPr>
        <w:t>И</w:t>
      </w:r>
      <w:r w:rsidRPr="00DD20EA">
        <w:rPr>
          <w:rFonts w:eastAsia="Times New Roman"/>
          <w:sz w:val="22"/>
          <w:szCs w:val="22"/>
          <w:lang w:eastAsia="en-GB"/>
        </w:rPr>
        <w:t xml:space="preserve">потечного покрытия </w:t>
      </w:r>
      <w:r w:rsidR="0035689F">
        <w:rPr>
          <w:rFonts w:eastAsia="Times New Roman"/>
          <w:sz w:val="22"/>
          <w:szCs w:val="22"/>
          <w:lang w:eastAsia="en-GB"/>
        </w:rPr>
        <w:t>о</w:t>
      </w:r>
      <w:r w:rsidRPr="00DD20EA">
        <w:rPr>
          <w:rFonts w:eastAsia="Times New Roman"/>
          <w:sz w:val="22"/>
          <w:szCs w:val="22"/>
          <w:lang w:eastAsia="en-GB"/>
        </w:rPr>
        <w:t xml:space="preserve">блигаций выпуска </w:t>
      </w:r>
      <w:r w:rsidR="00AB3AF7">
        <w:rPr>
          <w:rFonts w:eastAsia="Times New Roman"/>
          <w:sz w:val="22"/>
          <w:szCs w:val="22"/>
          <w:lang w:eastAsia="en-GB"/>
        </w:rPr>
        <w:t>указываются</w:t>
      </w:r>
      <w:r w:rsidRPr="00DD20EA">
        <w:rPr>
          <w:rFonts w:eastAsia="Times New Roman"/>
          <w:sz w:val="22"/>
          <w:szCs w:val="22"/>
          <w:lang w:eastAsia="en-GB"/>
        </w:rPr>
        <w:t xml:space="preserve"> в соответствующих Условиях выпуска облигаций.</w:t>
      </w:r>
    </w:p>
    <w:p w14:paraId="78029C1D" w14:textId="25676824" w:rsidR="00DD20EA" w:rsidRPr="00DD20EA" w:rsidRDefault="003A5C54" w:rsidP="00DD20EA">
      <w:pPr>
        <w:keepNext/>
        <w:autoSpaceDE/>
        <w:autoSpaceDN/>
        <w:spacing w:after="120"/>
        <w:jc w:val="both"/>
        <w:rPr>
          <w:rFonts w:eastAsia="Times New Roman"/>
          <w:b/>
          <w:bCs/>
          <w:sz w:val="22"/>
          <w:szCs w:val="22"/>
        </w:rPr>
      </w:pPr>
      <w:bookmarkStart w:id="27" w:name="_Toc403820934"/>
      <w:r w:rsidRPr="003A5C54">
        <w:rPr>
          <w:rFonts w:eastAsia="Times New Roman"/>
          <w:b/>
          <w:sz w:val="22"/>
          <w:szCs w:val="22"/>
          <w:lang w:eastAsia="en-GB"/>
        </w:rPr>
        <w:t>12.</w:t>
      </w:r>
      <w:r w:rsidR="00AB3AF7" w:rsidRPr="00296CBF">
        <w:rPr>
          <w:rFonts w:eastAsia="Times New Roman"/>
          <w:b/>
          <w:sz w:val="22"/>
          <w:szCs w:val="22"/>
          <w:lang w:eastAsia="en-GB"/>
        </w:rPr>
        <w:t>5</w:t>
      </w:r>
      <w:r w:rsidRPr="003A5C54">
        <w:rPr>
          <w:rFonts w:eastAsia="Times New Roman"/>
          <w:b/>
          <w:sz w:val="22"/>
          <w:szCs w:val="22"/>
          <w:lang w:eastAsia="en-GB"/>
        </w:rPr>
        <w:t xml:space="preserve">. </w:t>
      </w:r>
      <w:r w:rsidR="00DD20EA" w:rsidRPr="00DD20EA">
        <w:rPr>
          <w:rFonts w:eastAsia="Times New Roman"/>
          <w:b/>
          <w:sz w:val="22"/>
          <w:szCs w:val="22"/>
          <w:lang w:eastAsia="en-GB"/>
        </w:rPr>
        <w:t>Сведения о страховании риска ответственности перед владельцами облигаций с</w:t>
      </w:r>
      <w:r w:rsidR="00DD20EA" w:rsidRPr="00DD20EA">
        <w:rPr>
          <w:rFonts w:eastAsia="Times New Roman"/>
          <w:b/>
          <w:bCs/>
          <w:sz w:val="22"/>
          <w:szCs w:val="22"/>
        </w:rPr>
        <w:t xml:space="preserve"> ипотечным покрытием</w:t>
      </w:r>
      <w:bookmarkEnd w:id="27"/>
    </w:p>
    <w:p w14:paraId="172BFD53" w14:textId="77777777" w:rsidR="00DD20EA" w:rsidRPr="00DD20EA" w:rsidRDefault="00DD20EA" w:rsidP="00DD20EA">
      <w:pPr>
        <w:tabs>
          <w:tab w:val="num" w:pos="0"/>
        </w:tabs>
        <w:spacing w:after="120"/>
        <w:jc w:val="both"/>
        <w:rPr>
          <w:rFonts w:eastAsia="Times New Roman"/>
          <w:sz w:val="22"/>
          <w:szCs w:val="22"/>
          <w:lang w:eastAsia="en-GB"/>
        </w:rPr>
      </w:pPr>
      <w:bookmarkStart w:id="28" w:name="_Toc403820935"/>
      <w:r w:rsidRPr="00DD20EA">
        <w:rPr>
          <w:rFonts w:eastAsia="Times New Roman"/>
          <w:sz w:val="22"/>
          <w:szCs w:val="22"/>
          <w:lang w:eastAsia="en-GB"/>
        </w:rPr>
        <w:t xml:space="preserve">Риск ответственности Эмитента перед владельцами Облигаций выпуска не страхуется. </w:t>
      </w:r>
    </w:p>
    <w:p w14:paraId="0DA20523" w14:textId="1800BE51" w:rsidR="00DD20EA" w:rsidRPr="00DD20EA" w:rsidRDefault="00DD20EA" w:rsidP="00DD20EA">
      <w:pPr>
        <w:tabs>
          <w:tab w:val="num" w:pos="0"/>
        </w:tabs>
        <w:spacing w:after="120"/>
        <w:jc w:val="both"/>
        <w:rPr>
          <w:rFonts w:eastAsia="Times New Roman"/>
          <w:sz w:val="22"/>
          <w:szCs w:val="22"/>
          <w:lang w:eastAsia="en-GB"/>
        </w:rPr>
      </w:pPr>
      <w:r w:rsidRPr="00DD20EA">
        <w:rPr>
          <w:rFonts w:eastAsia="Times New Roman"/>
          <w:sz w:val="22"/>
          <w:szCs w:val="22"/>
          <w:lang w:eastAsia="en-GB"/>
        </w:rPr>
        <w:t xml:space="preserve">Информация о страховании риска ответственности специализированного депозитария перед владельцами Облигаций выпуска не указывается, в связи с тем, что в рамках Программы облигаций каждый выпуск Облигаций </w:t>
      </w:r>
      <w:r w:rsidR="00AB3AF7">
        <w:rPr>
          <w:rFonts w:eastAsia="Times New Roman"/>
          <w:sz w:val="22"/>
          <w:szCs w:val="22"/>
          <w:lang w:eastAsia="en-GB"/>
        </w:rPr>
        <w:t>обеспечивается</w:t>
      </w:r>
      <w:r w:rsidRPr="00DD20EA">
        <w:rPr>
          <w:rFonts w:eastAsia="Times New Roman"/>
          <w:sz w:val="22"/>
          <w:szCs w:val="22"/>
          <w:lang w:eastAsia="en-GB"/>
        </w:rPr>
        <w:t xml:space="preserve"> отдельным Ипотечным покрытием</w:t>
      </w:r>
      <w:r w:rsidR="00397D1D" w:rsidRPr="00397D1D">
        <w:rPr>
          <w:rFonts w:eastAsia="Times New Roman"/>
          <w:sz w:val="22"/>
          <w:szCs w:val="22"/>
          <w:lang w:eastAsia="en-GB"/>
        </w:rPr>
        <w:t xml:space="preserve"> </w:t>
      </w:r>
      <w:r w:rsidR="00397D1D">
        <w:rPr>
          <w:rFonts w:eastAsia="Times New Roman"/>
          <w:sz w:val="22"/>
          <w:szCs w:val="22"/>
          <w:lang w:eastAsia="en-GB"/>
        </w:rPr>
        <w:t>о</w:t>
      </w:r>
      <w:r w:rsidR="00397D1D" w:rsidRPr="00DD20EA">
        <w:rPr>
          <w:rFonts w:eastAsia="Times New Roman"/>
          <w:sz w:val="22"/>
          <w:szCs w:val="22"/>
          <w:lang w:eastAsia="en-GB"/>
        </w:rPr>
        <w:t>блигаций выпуска</w:t>
      </w:r>
      <w:r w:rsidRPr="00DD20EA">
        <w:rPr>
          <w:rFonts w:eastAsia="Times New Roman"/>
          <w:sz w:val="22"/>
          <w:szCs w:val="22"/>
          <w:lang w:eastAsia="en-GB"/>
        </w:rPr>
        <w:t>, ведение реестра которого осуществля</w:t>
      </w:r>
      <w:r w:rsidR="00AB3AF7">
        <w:rPr>
          <w:rFonts w:eastAsia="Times New Roman"/>
          <w:sz w:val="22"/>
          <w:szCs w:val="22"/>
          <w:lang w:eastAsia="en-GB"/>
        </w:rPr>
        <w:t>е</w:t>
      </w:r>
      <w:r w:rsidRPr="00DD20EA">
        <w:rPr>
          <w:rFonts w:eastAsia="Times New Roman"/>
          <w:sz w:val="22"/>
          <w:szCs w:val="22"/>
          <w:lang w:eastAsia="en-GB"/>
        </w:rPr>
        <w:t xml:space="preserve">тся специализированным депозитарием на основании отдельного договора. </w:t>
      </w:r>
    </w:p>
    <w:p w14:paraId="1BABDB18" w14:textId="3469559F" w:rsidR="00DD20EA" w:rsidRPr="00DD20EA" w:rsidRDefault="00DD20EA" w:rsidP="00DD20EA">
      <w:pPr>
        <w:tabs>
          <w:tab w:val="num" w:pos="0"/>
        </w:tabs>
        <w:spacing w:after="120"/>
        <w:jc w:val="both"/>
        <w:rPr>
          <w:rFonts w:eastAsia="Times New Roman"/>
          <w:sz w:val="22"/>
          <w:szCs w:val="22"/>
          <w:lang w:eastAsia="en-GB"/>
        </w:rPr>
      </w:pPr>
      <w:r w:rsidRPr="00DD20EA">
        <w:rPr>
          <w:rFonts w:eastAsia="Times New Roman"/>
          <w:sz w:val="22"/>
          <w:szCs w:val="22"/>
          <w:lang w:eastAsia="en-GB"/>
        </w:rPr>
        <w:t xml:space="preserve">Информация о страховании риска ответственности специализированного депозитария перед владельцами Облигаций выпуска </w:t>
      </w:r>
      <w:r w:rsidR="00AB3AF7">
        <w:rPr>
          <w:rFonts w:eastAsia="Times New Roman"/>
          <w:sz w:val="22"/>
          <w:szCs w:val="22"/>
          <w:lang w:eastAsia="en-GB"/>
        </w:rPr>
        <w:t>указывается</w:t>
      </w:r>
      <w:r w:rsidRPr="00DD20EA">
        <w:rPr>
          <w:rFonts w:eastAsia="Times New Roman"/>
          <w:sz w:val="22"/>
          <w:szCs w:val="22"/>
          <w:lang w:eastAsia="en-GB"/>
        </w:rPr>
        <w:t xml:space="preserve"> в Условиях выпуска облигаций.</w:t>
      </w:r>
    </w:p>
    <w:p w14:paraId="2B00F738" w14:textId="003BA45B" w:rsidR="00DD20EA" w:rsidRPr="00DD20EA" w:rsidRDefault="003A5C54" w:rsidP="00DD20EA">
      <w:pPr>
        <w:keepNext/>
        <w:autoSpaceDE/>
        <w:autoSpaceDN/>
        <w:spacing w:before="120" w:after="120"/>
        <w:jc w:val="both"/>
        <w:rPr>
          <w:rFonts w:eastAsia="Times New Roman"/>
          <w:b/>
          <w:bCs/>
          <w:sz w:val="22"/>
          <w:szCs w:val="22"/>
        </w:rPr>
      </w:pPr>
      <w:r w:rsidRPr="003A5C54">
        <w:rPr>
          <w:rFonts w:eastAsia="Times New Roman"/>
          <w:b/>
          <w:sz w:val="22"/>
          <w:szCs w:val="22"/>
          <w:lang w:eastAsia="en-GB"/>
        </w:rPr>
        <w:t>12.</w:t>
      </w:r>
      <w:r w:rsidR="005D5F96">
        <w:rPr>
          <w:rFonts w:eastAsia="Times New Roman"/>
          <w:b/>
          <w:sz w:val="22"/>
          <w:szCs w:val="22"/>
          <w:lang w:eastAsia="en-GB"/>
        </w:rPr>
        <w:t>6</w:t>
      </w:r>
      <w:r w:rsidRPr="003A5C54">
        <w:rPr>
          <w:rFonts w:eastAsia="Times New Roman"/>
          <w:b/>
          <w:sz w:val="22"/>
          <w:szCs w:val="22"/>
          <w:lang w:eastAsia="en-GB"/>
        </w:rPr>
        <w:t xml:space="preserve">. </w:t>
      </w:r>
      <w:r w:rsidR="00DD20EA" w:rsidRPr="00DD20EA">
        <w:rPr>
          <w:rFonts w:eastAsia="Times New Roman"/>
          <w:b/>
          <w:bCs/>
          <w:sz w:val="22"/>
          <w:szCs w:val="22"/>
        </w:rPr>
        <w:t>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bookmarkEnd w:id="28"/>
    </w:p>
    <w:p w14:paraId="5F18EE77" w14:textId="32F9E3C6" w:rsidR="00DD20EA" w:rsidRPr="00DD20EA" w:rsidRDefault="00DD20EA" w:rsidP="00DD20EA">
      <w:pPr>
        <w:keepNext/>
        <w:autoSpaceDE/>
        <w:autoSpaceDN/>
        <w:spacing w:before="120" w:after="120"/>
        <w:jc w:val="both"/>
        <w:rPr>
          <w:rFonts w:eastAsia="Times New Roman"/>
          <w:sz w:val="22"/>
          <w:szCs w:val="22"/>
          <w:lang w:eastAsia="en-GB"/>
        </w:rPr>
      </w:pPr>
      <w:bookmarkStart w:id="29" w:name="_Toc403820936"/>
      <w:r w:rsidRPr="00DD20EA">
        <w:rPr>
          <w:rFonts w:eastAsia="Times New Roman"/>
          <w:sz w:val="22"/>
          <w:szCs w:val="22"/>
          <w:lang w:eastAsia="en-GB"/>
        </w:rPr>
        <w:t>Эмитент намерен поручить получение исполнения от должников, обеспеченные ипотекой требования к которым составля</w:t>
      </w:r>
      <w:r w:rsidR="00AB3AF7">
        <w:rPr>
          <w:rFonts w:eastAsia="Times New Roman"/>
          <w:sz w:val="22"/>
          <w:szCs w:val="22"/>
          <w:lang w:eastAsia="en-GB"/>
        </w:rPr>
        <w:t>ют</w:t>
      </w:r>
      <w:r w:rsidRPr="00DD20EA">
        <w:rPr>
          <w:rFonts w:eastAsia="Times New Roman"/>
          <w:sz w:val="22"/>
          <w:szCs w:val="22"/>
          <w:lang w:eastAsia="en-GB"/>
        </w:rPr>
        <w:t xml:space="preserve"> ипотечное покрытие, другой организации (сервисному агенту).</w:t>
      </w:r>
    </w:p>
    <w:p w14:paraId="5A81443D" w14:textId="1C13866A" w:rsidR="00DD20EA" w:rsidRPr="00DD20EA" w:rsidRDefault="00DD20EA" w:rsidP="00DD20EA">
      <w:pPr>
        <w:keepNext/>
        <w:autoSpaceDE/>
        <w:autoSpaceDN/>
        <w:spacing w:before="120" w:after="120"/>
        <w:jc w:val="both"/>
        <w:rPr>
          <w:rFonts w:eastAsia="Times New Roman"/>
          <w:sz w:val="22"/>
          <w:szCs w:val="22"/>
          <w:lang w:eastAsia="en-GB"/>
        </w:rPr>
      </w:pPr>
      <w:r w:rsidRPr="00DD20EA">
        <w:rPr>
          <w:rFonts w:eastAsia="Times New Roman"/>
          <w:sz w:val="22"/>
          <w:szCs w:val="22"/>
          <w:lang w:eastAsia="en-GB"/>
        </w:rPr>
        <w:t xml:space="preserve">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 не указываются в связи с тем, что в рамках Программы облигаций </w:t>
      </w:r>
      <w:r w:rsidR="00E30CF3" w:rsidRPr="00E30CF3">
        <w:rPr>
          <w:rFonts w:eastAsia="Times New Roman"/>
          <w:sz w:val="22"/>
          <w:szCs w:val="22"/>
          <w:lang w:eastAsia="en-GB"/>
        </w:rPr>
        <w:t>каждый выпуск Облигаций обеспеч</w:t>
      </w:r>
      <w:r w:rsidR="00AB3AF7">
        <w:rPr>
          <w:rFonts w:eastAsia="Times New Roman"/>
          <w:sz w:val="22"/>
          <w:szCs w:val="22"/>
          <w:lang w:eastAsia="en-GB"/>
        </w:rPr>
        <w:t>ивается</w:t>
      </w:r>
      <w:r w:rsidR="00E30CF3" w:rsidRPr="00E30CF3">
        <w:rPr>
          <w:rFonts w:eastAsia="Times New Roman"/>
          <w:sz w:val="22"/>
          <w:szCs w:val="22"/>
          <w:lang w:eastAsia="en-GB"/>
        </w:rPr>
        <w:t xml:space="preserve"> отдельным Ипотечным покрытием</w:t>
      </w:r>
      <w:r w:rsidR="00224E2E" w:rsidRPr="00224E2E">
        <w:t xml:space="preserve"> </w:t>
      </w:r>
      <w:r w:rsidR="00224E2E" w:rsidRPr="00224E2E">
        <w:rPr>
          <w:rFonts w:eastAsia="Times New Roman"/>
          <w:sz w:val="22"/>
          <w:szCs w:val="22"/>
          <w:lang w:eastAsia="en-GB"/>
        </w:rPr>
        <w:t>облигаций выпуска</w:t>
      </w:r>
      <w:r w:rsidR="00E30CF3" w:rsidRPr="00E30CF3">
        <w:rPr>
          <w:rFonts w:eastAsia="Times New Roman"/>
          <w:sz w:val="22"/>
          <w:szCs w:val="22"/>
          <w:lang w:eastAsia="en-GB"/>
        </w:rPr>
        <w:t>, и в отношении обеспеченных ипотекой требований, входящих в состав одного Ипотечного покрытия</w:t>
      </w:r>
      <w:r w:rsidR="00224E2E" w:rsidRPr="00224E2E">
        <w:rPr>
          <w:rFonts w:eastAsia="Times New Roman"/>
          <w:sz w:val="22"/>
          <w:szCs w:val="22"/>
          <w:lang w:eastAsia="en-GB"/>
        </w:rPr>
        <w:t xml:space="preserve"> </w:t>
      </w:r>
      <w:r w:rsidR="00224E2E">
        <w:rPr>
          <w:rFonts w:eastAsia="Times New Roman"/>
          <w:sz w:val="22"/>
          <w:szCs w:val="22"/>
          <w:lang w:eastAsia="en-GB"/>
        </w:rPr>
        <w:t>о</w:t>
      </w:r>
      <w:r w:rsidR="00224E2E" w:rsidRPr="00DD20EA">
        <w:rPr>
          <w:rFonts w:eastAsia="Times New Roman"/>
          <w:sz w:val="22"/>
          <w:szCs w:val="22"/>
          <w:lang w:eastAsia="en-GB"/>
        </w:rPr>
        <w:t>блигаций выпуска</w:t>
      </w:r>
      <w:r w:rsidR="00E30CF3" w:rsidRPr="00E30CF3">
        <w:rPr>
          <w:rFonts w:eastAsia="Times New Roman"/>
          <w:sz w:val="22"/>
          <w:szCs w:val="22"/>
          <w:lang w:eastAsia="en-GB"/>
        </w:rPr>
        <w:t xml:space="preserve">, </w:t>
      </w:r>
      <w:r w:rsidRPr="00DD20EA">
        <w:rPr>
          <w:rFonts w:eastAsia="Times New Roman"/>
          <w:sz w:val="22"/>
          <w:szCs w:val="22"/>
          <w:lang w:eastAsia="en-GB"/>
        </w:rPr>
        <w:t>заключа</w:t>
      </w:r>
      <w:r w:rsidR="00AB3AF7">
        <w:rPr>
          <w:rFonts w:eastAsia="Times New Roman"/>
          <w:sz w:val="22"/>
          <w:szCs w:val="22"/>
          <w:lang w:eastAsia="en-GB"/>
        </w:rPr>
        <w:t>е</w:t>
      </w:r>
      <w:r w:rsidRPr="00DD20EA">
        <w:rPr>
          <w:rFonts w:eastAsia="Times New Roman"/>
          <w:sz w:val="22"/>
          <w:szCs w:val="22"/>
          <w:lang w:eastAsia="en-GB"/>
        </w:rPr>
        <w:t>тся отдельный договор с сервисным агентом.</w:t>
      </w:r>
    </w:p>
    <w:p w14:paraId="72730485" w14:textId="34185DE9" w:rsidR="00DD20EA" w:rsidRPr="00734227" w:rsidRDefault="00DD20EA" w:rsidP="00224E2E">
      <w:pPr>
        <w:keepNext/>
        <w:autoSpaceDE/>
        <w:autoSpaceDN/>
        <w:spacing w:before="120" w:after="120"/>
        <w:jc w:val="both"/>
        <w:rPr>
          <w:sz w:val="22"/>
          <w:szCs w:val="22"/>
        </w:rPr>
      </w:pPr>
      <w:r w:rsidRPr="00DD20EA">
        <w:rPr>
          <w:rFonts w:eastAsia="Times New Roman"/>
          <w:sz w:val="22"/>
          <w:szCs w:val="22"/>
          <w:lang w:eastAsia="en-GB"/>
        </w:rPr>
        <w:t xml:space="preserve"> Сведения о сервисном агенте, </w:t>
      </w:r>
      <w:r w:rsidR="00AB3AF7">
        <w:rPr>
          <w:rFonts w:eastAsia="Times New Roman"/>
          <w:sz w:val="22"/>
          <w:szCs w:val="22"/>
          <w:lang w:eastAsia="en-GB"/>
        </w:rPr>
        <w:t>указываются</w:t>
      </w:r>
      <w:r w:rsidRPr="00DD20EA">
        <w:rPr>
          <w:rFonts w:eastAsia="Times New Roman"/>
          <w:sz w:val="22"/>
          <w:szCs w:val="22"/>
          <w:lang w:eastAsia="en-GB"/>
        </w:rPr>
        <w:t xml:space="preserve"> в Условиях выпуска.</w:t>
      </w:r>
      <w:bookmarkEnd w:id="29"/>
    </w:p>
    <w:p w14:paraId="4181594E" w14:textId="77777777" w:rsidR="005A2631" w:rsidRPr="00734227" w:rsidRDefault="005A2631" w:rsidP="001E738E">
      <w:pPr>
        <w:spacing w:before="120" w:after="120"/>
        <w:jc w:val="both"/>
        <w:rPr>
          <w:b/>
          <w:sz w:val="22"/>
          <w:szCs w:val="22"/>
        </w:rPr>
      </w:pPr>
      <w:r w:rsidRPr="00734227">
        <w:rPr>
          <w:b/>
          <w:sz w:val="22"/>
          <w:szCs w:val="22"/>
        </w:rPr>
        <w:t>13. Сведения о представителе владельцев облигаций, которые могут быть размещены в рамках программы облигаций</w:t>
      </w:r>
    </w:p>
    <w:p w14:paraId="1A4BC9E6" w14:textId="77777777" w:rsidR="0052667B" w:rsidRPr="00734227" w:rsidRDefault="006A5D05" w:rsidP="001E738E">
      <w:pPr>
        <w:spacing w:before="120" w:after="120"/>
        <w:jc w:val="both"/>
        <w:rPr>
          <w:rFonts w:eastAsia="Times New Roman"/>
          <w:sz w:val="22"/>
          <w:szCs w:val="22"/>
          <w:lang w:eastAsia="en-GB"/>
        </w:rPr>
      </w:pPr>
      <w:r w:rsidRPr="00734227">
        <w:rPr>
          <w:rFonts w:eastAsia="Times New Roman"/>
          <w:sz w:val="22"/>
          <w:szCs w:val="22"/>
          <w:lang w:eastAsia="en-GB"/>
        </w:rPr>
        <w:t xml:space="preserve">Сведения о представителе владельцев </w:t>
      </w:r>
      <w:r w:rsidR="00CA0CA9" w:rsidRPr="00734227">
        <w:rPr>
          <w:rFonts w:eastAsia="Times New Roman"/>
          <w:sz w:val="22"/>
          <w:szCs w:val="22"/>
          <w:lang w:eastAsia="en-GB"/>
        </w:rPr>
        <w:t>Облигаций</w:t>
      </w:r>
      <w:r w:rsidRPr="00734227">
        <w:rPr>
          <w:rFonts w:eastAsia="Times New Roman"/>
          <w:sz w:val="22"/>
          <w:szCs w:val="22"/>
          <w:lang w:eastAsia="en-GB"/>
        </w:rPr>
        <w:t xml:space="preserve">, которые могут быть размещены в рамках </w:t>
      </w:r>
      <w:r w:rsidR="00CD00F1" w:rsidRPr="00734227">
        <w:rPr>
          <w:rFonts w:eastAsia="Times New Roman"/>
          <w:sz w:val="22"/>
          <w:szCs w:val="22"/>
          <w:lang w:eastAsia="en-GB"/>
        </w:rPr>
        <w:t>П</w:t>
      </w:r>
      <w:r w:rsidRPr="00734227">
        <w:rPr>
          <w:rFonts w:eastAsia="Times New Roman"/>
          <w:sz w:val="22"/>
          <w:szCs w:val="22"/>
          <w:lang w:eastAsia="en-GB"/>
        </w:rPr>
        <w:t>рограммы облигаций, в условиях</w:t>
      </w:r>
      <w:r w:rsidR="00CD00F1" w:rsidRPr="00734227">
        <w:rPr>
          <w:rFonts w:eastAsia="Times New Roman"/>
          <w:sz w:val="22"/>
          <w:szCs w:val="22"/>
          <w:lang w:eastAsia="en-GB"/>
        </w:rPr>
        <w:t xml:space="preserve"> настоящей</w:t>
      </w:r>
      <w:r w:rsidRPr="00734227">
        <w:rPr>
          <w:rFonts w:eastAsia="Times New Roman"/>
          <w:sz w:val="22"/>
          <w:szCs w:val="22"/>
          <w:lang w:eastAsia="en-GB"/>
        </w:rPr>
        <w:t xml:space="preserve"> </w:t>
      </w:r>
      <w:r w:rsidR="00CD00F1" w:rsidRPr="00734227">
        <w:rPr>
          <w:rFonts w:eastAsia="Times New Roman"/>
          <w:sz w:val="22"/>
          <w:szCs w:val="22"/>
          <w:lang w:eastAsia="en-GB"/>
        </w:rPr>
        <w:t>П</w:t>
      </w:r>
      <w:r w:rsidRPr="00734227">
        <w:rPr>
          <w:rFonts w:eastAsia="Times New Roman"/>
          <w:sz w:val="22"/>
          <w:szCs w:val="22"/>
          <w:lang w:eastAsia="en-GB"/>
        </w:rPr>
        <w:t>рограммы облигаций отсутствуют</w:t>
      </w:r>
      <w:r w:rsidR="0052667B" w:rsidRPr="00734227">
        <w:rPr>
          <w:rFonts w:eastAsia="Times New Roman"/>
          <w:sz w:val="22"/>
          <w:szCs w:val="22"/>
          <w:lang w:eastAsia="en-GB"/>
        </w:rPr>
        <w:t>.</w:t>
      </w:r>
    </w:p>
    <w:p w14:paraId="688D37BF" w14:textId="77777777" w:rsidR="00ED219E" w:rsidRPr="00734227" w:rsidRDefault="00ED219E" w:rsidP="00ED219E">
      <w:pPr>
        <w:adjustRightInd w:val="0"/>
        <w:jc w:val="both"/>
        <w:outlineLvl w:val="0"/>
        <w:rPr>
          <w:rFonts w:eastAsiaTheme="minorHAnsi"/>
          <w:b/>
          <w:sz w:val="22"/>
          <w:szCs w:val="22"/>
          <w:lang w:eastAsia="en-US"/>
        </w:rPr>
      </w:pPr>
      <w:r w:rsidRPr="00734227">
        <w:rPr>
          <w:rFonts w:eastAsiaTheme="minorHAnsi"/>
          <w:b/>
          <w:sz w:val="22"/>
          <w:szCs w:val="22"/>
          <w:lang w:eastAsia="en-US"/>
        </w:rPr>
        <w:t>14. 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0CA08743" w14:textId="77777777" w:rsidR="00ED219E" w:rsidRPr="00734227" w:rsidRDefault="00ED219E" w:rsidP="00ED219E">
      <w:pPr>
        <w:adjustRightInd w:val="0"/>
        <w:spacing w:before="120" w:after="120"/>
        <w:jc w:val="both"/>
        <w:outlineLvl w:val="0"/>
        <w:rPr>
          <w:rFonts w:eastAsiaTheme="minorHAnsi"/>
          <w:sz w:val="22"/>
          <w:szCs w:val="22"/>
          <w:lang w:eastAsia="en-US"/>
        </w:rPr>
      </w:pPr>
      <w:r w:rsidRPr="00734227">
        <w:rPr>
          <w:rFonts w:eastAsiaTheme="minorHAnsi"/>
          <w:sz w:val="22"/>
          <w:szCs w:val="22"/>
          <w:lang w:eastAsia="en-US"/>
        </w:rPr>
        <w:t xml:space="preserve">Эмитент по требованию заинтересованного лица </w:t>
      </w:r>
      <w:r w:rsidR="00E0094E" w:rsidRPr="00734227">
        <w:rPr>
          <w:rFonts w:eastAsiaTheme="minorHAnsi"/>
          <w:sz w:val="22"/>
          <w:szCs w:val="22"/>
          <w:lang w:eastAsia="en-US"/>
        </w:rPr>
        <w:t xml:space="preserve">обязуется </w:t>
      </w:r>
      <w:r w:rsidRPr="00734227">
        <w:rPr>
          <w:rFonts w:eastAsiaTheme="minorHAnsi"/>
          <w:sz w:val="22"/>
          <w:szCs w:val="22"/>
          <w:lang w:eastAsia="en-US"/>
        </w:rPr>
        <w:t>предоставит</w:t>
      </w:r>
      <w:r w:rsidR="00E0094E" w:rsidRPr="00734227">
        <w:rPr>
          <w:rFonts w:eastAsiaTheme="minorHAnsi"/>
          <w:sz w:val="22"/>
          <w:szCs w:val="22"/>
          <w:lang w:eastAsia="en-US"/>
        </w:rPr>
        <w:t>ь</w:t>
      </w:r>
      <w:r w:rsidRPr="00734227">
        <w:rPr>
          <w:rFonts w:eastAsiaTheme="minorHAnsi"/>
          <w:sz w:val="22"/>
          <w:szCs w:val="22"/>
          <w:lang w:eastAsia="en-US"/>
        </w:rPr>
        <w:t xml:space="preserve"> копию Программы облигаций за плату, не превышающую затраты на ее изготовление.</w:t>
      </w:r>
    </w:p>
    <w:p w14:paraId="0571C5E6" w14:textId="77777777" w:rsidR="00ED219E" w:rsidRPr="00734227" w:rsidRDefault="00ED219E" w:rsidP="00ED219E">
      <w:pPr>
        <w:adjustRightInd w:val="0"/>
        <w:jc w:val="both"/>
        <w:outlineLvl w:val="0"/>
        <w:rPr>
          <w:rFonts w:eastAsiaTheme="minorHAnsi"/>
          <w:b/>
          <w:sz w:val="22"/>
          <w:szCs w:val="22"/>
          <w:lang w:eastAsia="en-US"/>
        </w:rPr>
      </w:pPr>
      <w:r w:rsidRPr="00734227">
        <w:rPr>
          <w:rFonts w:eastAsiaTheme="minorHAnsi"/>
          <w:b/>
          <w:sz w:val="22"/>
          <w:szCs w:val="22"/>
          <w:lang w:eastAsia="en-US"/>
        </w:rPr>
        <w:t>15. 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78C1B0A3" w14:textId="77777777" w:rsidR="00ED219E" w:rsidRPr="00734227" w:rsidRDefault="00ED219E" w:rsidP="00ED219E">
      <w:pPr>
        <w:adjustRightInd w:val="0"/>
        <w:spacing w:before="120" w:after="120"/>
        <w:jc w:val="both"/>
        <w:outlineLvl w:val="0"/>
        <w:rPr>
          <w:rFonts w:eastAsiaTheme="minorHAnsi"/>
          <w:sz w:val="22"/>
          <w:szCs w:val="22"/>
          <w:lang w:eastAsia="en-US"/>
        </w:rPr>
      </w:pPr>
      <w:r w:rsidRPr="00734227">
        <w:rPr>
          <w:rFonts w:eastAsiaTheme="minorHAnsi"/>
          <w:sz w:val="22"/>
          <w:szCs w:val="22"/>
          <w:lang w:eastAsia="en-US"/>
        </w:rPr>
        <w:t xml:space="preserve">Эмитент обязуется обеспечить права владельцев </w:t>
      </w:r>
      <w:r w:rsidR="00CF48BA" w:rsidRPr="00734227">
        <w:rPr>
          <w:rFonts w:eastAsiaTheme="minorHAnsi"/>
          <w:sz w:val="22"/>
          <w:szCs w:val="22"/>
          <w:lang w:eastAsia="en-US"/>
        </w:rPr>
        <w:t>Облигаций</w:t>
      </w:r>
      <w:r w:rsidR="002E4F04" w:rsidRPr="00734227">
        <w:rPr>
          <w:rFonts w:eastAsiaTheme="minorHAnsi"/>
          <w:sz w:val="22"/>
          <w:szCs w:val="22"/>
          <w:lang w:eastAsia="en-US"/>
        </w:rPr>
        <w:t xml:space="preserve"> </w:t>
      </w:r>
      <w:r w:rsidRPr="00734227">
        <w:rPr>
          <w:rFonts w:eastAsiaTheme="minorHAnsi"/>
          <w:sz w:val="22"/>
          <w:szCs w:val="22"/>
          <w:lang w:eastAsia="en-US"/>
        </w:rPr>
        <w:t>при соблюдении ими установленного законодательством Российской Федерации порядка осуществления этих прав.</w:t>
      </w:r>
    </w:p>
    <w:p w14:paraId="39A2643D" w14:textId="77777777" w:rsidR="00ED219E" w:rsidRPr="00734227" w:rsidRDefault="00ED219E" w:rsidP="001A23D2">
      <w:pPr>
        <w:adjustRightInd w:val="0"/>
        <w:spacing w:before="120" w:after="120"/>
        <w:jc w:val="both"/>
        <w:outlineLvl w:val="0"/>
        <w:rPr>
          <w:rFonts w:eastAsiaTheme="minorHAnsi"/>
          <w:b/>
          <w:sz w:val="22"/>
          <w:szCs w:val="22"/>
          <w:lang w:eastAsia="en-US"/>
        </w:rPr>
      </w:pPr>
      <w:r w:rsidRPr="00734227">
        <w:rPr>
          <w:rFonts w:eastAsiaTheme="minorHAnsi"/>
          <w:b/>
          <w:sz w:val="22"/>
          <w:szCs w:val="22"/>
          <w:lang w:eastAsia="en-US"/>
        </w:rPr>
        <w:t>16. 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25EC37ED" w14:textId="77777777" w:rsidR="00FC0B06" w:rsidRDefault="001A23D2" w:rsidP="00FC0B06">
      <w:pPr>
        <w:adjustRightInd w:val="0"/>
        <w:spacing w:before="120" w:after="120"/>
        <w:jc w:val="both"/>
        <w:outlineLvl w:val="0"/>
        <w:rPr>
          <w:rFonts w:eastAsiaTheme="minorHAnsi"/>
          <w:b/>
          <w:sz w:val="22"/>
          <w:szCs w:val="22"/>
          <w:lang w:eastAsia="en-US"/>
        </w:rPr>
      </w:pPr>
      <w:r w:rsidRPr="00734227">
        <w:rPr>
          <w:rFonts w:eastAsia="Times New Roman"/>
          <w:sz w:val="22"/>
          <w:szCs w:val="22"/>
        </w:rPr>
        <w:t xml:space="preserve">Акционерное общество «Агентство по ипотечному жилищному кредитованию» обязуется обеспечить </w:t>
      </w:r>
      <w:r w:rsidR="00FC0B06" w:rsidRPr="00A61F19">
        <w:rPr>
          <w:rFonts w:eastAsia="Times New Roman"/>
          <w:sz w:val="22"/>
          <w:szCs w:val="22"/>
        </w:rPr>
        <w:t>в соответствии с условиями предоставляемого обеспечения</w:t>
      </w:r>
      <w:r w:rsidR="00FC0B06">
        <w:rPr>
          <w:rFonts w:eastAsia="Times New Roman"/>
          <w:sz w:val="22"/>
          <w:szCs w:val="22"/>
        </w:rPr>
        <w:t xml:space="preserve"> </w:t>
      </w:r>
      <w:r w:rsidRPr="00734227">
        <w:rPr>
          <w:rFonts w:eastAsia="Times New Roman"/>
          <w:sz w:val="22"/>
          <w:szCs w:val="22"/>
        </w:rPr>
        <w:t xml:space="preserve">исполнение обязательств Эмитента перед владельцами </w:t>
      </w:r>
      <w:r w:rsidR="001E38D6" w:rsidRPr="00734227">
        <w:rPr>
          <w:rFonts w:eastAsia="Times New Roman"/>
          <w:sz w:val="22"/>
          <w:szCs w:val="22"/>
        </w:rPr>
        <w:t>Облигаций выпуска</w:t>
      </w:r>
      <w:r w:rsidRPr="00734227">
        <w:rPr>
          <w:rFonts w:eastAsia="Times New Roman"/>
          <w:sz w:val="22"/>
          <w:szCs w:val="22"/>
        </w:rPr>
        <w:t xml:space="preserve"> в случае отказа Эмитента от исполнения обязательств либо просрочки исполнения соответствующих обязательств по Облигациям</w:t>
      </w:r>
      <w:r w:rsidR="00784158" w:rsidRPr="00734227">
        <w:rPr>
          <w:rFonts w:eastAsia="Times New Roman"/>
          <w:sz w:val="22"/>
          <w:szCs w:val="22"/>
        </w:rPr>
        <w:t xml:space="preserve"> выпуска</w:t>
      </w:r>
      <w:r w:rsidRPr="00734227">
        <w:rPr>
          <w:rFonts w:eastAsia="Times New Roman"/>
          <w:sz w:val="22"/>
          <w:szCs w:val="22"/>
        </w:rPr>
        <w:t>.</w:t>
      </w:r>
      <w:r w:rsidR="00FC0B06" w:rsidRPr="00FC0B06">
        <w:rPr>
          <w:rFonts w:eastAsiaTheme="minorHAnsi"/>
          <w:b/>
          <w:sz w:val="22"/>
          <w:szCs w:val="22"/>
          <w:lang w:eastAsia="en-US"/>
        </w:rPr>
        <w:t xml:space="preserve"> </w:t>
      </w:r>
    </w:p>
    <w:p w14:paraId="722A48AD" w14:textId="77777777" w:rsidR="00ED219E" w:rsidRPr="00734227" w:rsidRDefault="00ED219E" w:rsidP="001A23D2">
      <w:pPr>
        <w:adjustRightInd w:val="0"/>
        <w:outlineLvl w:val="0"/>
        <w:rPr>
          <w:rFonts w:eastAsiaTheme="minorHAnsi"/>
          <w:b/>
          <w:sz w:val="22"/>
          <w:szCs w:val="22"/>
          <w:lang w:eastAsia="en-US"/>
        </w:rPr>
      </w:pPr>
      <w:r w:rsidRPr="00734227">
        <w:rPr>
          <w:rFonts w:eastAsiaTheme="minorHAnsi"/>
          <w:b/>
          <w:sz w:val="22"/>
          <w:szCs w:val="22"/>
          <w:lang w:eastAsia="en-US"/>
        </w:rPr>
        <w:t>17. Срок действия программы облигаций</w:t>
      </w:r>
    </w:p>
    <w:p w14:paraId="5B32FCEC" w14:textId="77777777" w:rsidR="00ED219E" w:rsidRPr="00734227" w:rsidRDefault="00ED219E" w:rsidP="001A23D2">
      <w:pPr>
        <w:adjustRightInd w:val="0"/>
        <w:spacing w:before="120" w:after="120"/>
        <w:jc w:val="both"/>
        <w:outlineLvl w:val="0"/>
        <w:rPr>
          <w:rFonts w:eastAsiaTheme="minorHAnsi"/>
          <w:sz w:val="22"/>
          <w:szCs w:val="22"/>
          <w:lang w:eastAsia="en-US"/>
        </w:rPr>
      </w:pPr>
      <w:r w:rsidRPr="00734227">
        <w:rPr>
          <w:rFonts w:eastAsiaTheme="minorHAnsi"/>
          <w:sz w:val="22"/>
          <w:szCs w:val="22"/>
          <w:lang w:eastAsia="en-US"/>
        </w:rPr>
        <w:t xml:space="preserve">Срок действия Программы облигаций: </w:t>
      </w:r>
      <w:r w:rsidR="001E38D6" w:rsidRPr="00734227">
        <w:rPr>
          <w:rFonts w:eastAsiaTheme="minorHAnsi"/>
          <w:sz w:val="22"/>
          <w:szCs w:val="22"/>
          <w:lang w:eastAsia="en-US"/>
        </w:rPr>
        <w:t xml:space="preserve">10 </w:t>
      </w:r>
      <w:r w:rsidR="00256771">
        <w:rPr>
          <w:rFonts w:eastAsiaTheme="minorHAnsi"/>
          <w:sz w:val="22"/>
          <w:szCs w:val="22"/>
          <w:lang w:eastAsia="en-US"/>
        </w:rPr>
        <w:t>(Десять)</w:t>
      </w:r>
      <w:r w:rsidR="00256771" w:rsidRPr="00734227">
        <w:rPr>
          <w:rFonts w:eastAsiaTheme="minorHAnsi"/>
          <w:sz w:val="22"/>
          <w:szCs w:val="22"/>
          <w:lang w:eastAsia="en-US"/>
        </w:rPr>
        <w:t xml:space="preserve"> </w:t>
      </w:r>
      <w:r w:rsidR="001E38D6" w:rsidRPr="00734227">
        <w:rPr>
          <w:rFonts w:eastAsiaTheme="minorHAnsi"/>
          <w:sz w:val="22"/>
          <w:szCs w:val="22"/>
          <w:lang w:eastAsia="en-US"/>
        </w:rPr>
        <w:t>лет.</w:t>
      </w:r>
    </w:p>
    <w:p w14:paraId="4E1DCF1D" w14:textId="77777777" w:rsidR="001A23D2" w:rsidRPr="00734227" w:rsidRDefault="00ED219E" w:rsidP="00E0094E">
      <w:pPr>
        <w:pStyle w:val="ConsPlusNormal"/>
        <w:spacing w:after="120"/>
        <w:jc w:val="both"/>
        <w:rPr>
          <w:rFonts w:ascii="Times New Roman" w:hAnsi="Times New Roman" w:cs="Times New Roman"/>
          <w:b/>
          <w:sz w:val="22"/>
          <w:szCs w:val="22"/>
        </w:rPr>
      </w:pPr>
      <w:r w:rsidRPr="00734227">
        <w:rPr>
          <w:rFonts w:ascii="Times New Roman" w:hAnsi="Times New Roman" w:cs="Times New Roman"/>
          <w:b/>
          <w:sz w:val="22"/>
          <w:szCs w:val="22"/>
        </w:rPr>
        <w:t>18. Иные сведения</w:t>
      </w:r>
      <w:r w:rsidR="001A23D2" w:rsidRPr="00734227">
        <w:rPr>
          <w:rFonts w:ascii="Times New Roman" w:hAnsi="Times New Roman" w:cs="Times New Roman"/>
          <w:b/>
          <w:sz w:val="22"/>
          <w:szCs w:val="22"/>
        </w:rPr>
        <w:t>, которые в соответствии с федеральными законами и Положением могут указываться в решении о выпуске (дополнительном выпуске) облигаций</w:t>
      </w:r>
    </w:p>
    <w:p w14:paraId="689F5C28" w14:textId="77777777" w:rsidR="001A23D2" w:rsidRPr="00734227" w:rsidRDefault="001A23D2" w:rsidP="00E0094E">
      <w:pPr>
        <w:spacing w:after="120"/>
        <w:jc w:val="both"/>
        <w:rPr>
          <w:rFonts w:eastAsia="Times New Roman"/>
          <w:sz w:val="22"/>
          <w:szCs w:val="22"/>
          <w:lang w:val="x-none" w:eastAsia="en-GB"/>
        </w:rPr>
      </w:pPr>
      <w:bookmarkStart w:id="30" w:name="_DV_M105"/>
      <w:bookmarkStart w:id="31" w:name="_DV_M106"/>
      <w:bookmarkStart w:id="32" w:name="_DV_M107"/>
      <w:bookmarkStart w:id="33" w:name="_DV_M108"/>
      <w:bookmarkEnd w:id="30"/>
      <w:bookmarkEnd w:id="31"/>
      <w:bookmarkEnd w:id="32"/>
      <w:bookmarkEnd w:id="33"/>
      <w:r w:rsidRPr="00734227">
        <w:rPr>
          <w:rFonts w:eastAsia="Times New Roman"/>
          <w:sz w:val="22"/>
          <w:szCs w:val="22"/>
          <w:lang w:val="x-none" w:eastAsia="en-GB"/>
        </w:rPr>
        <w:t xml:space="preserve">Сведения в отношении наименований, местонахождений, лицензий и других реквизитов обществ (организаций), указанных в </w:t>
      </w:r>
      <w:r w:rsidR="00B003B9" w:rsidRPr="00734227">
        <w:rPr>
          <w:rFonts w:eastAsia="Times New Roman"/>
          <w:sz w:val="22"/>
          <w:szCs w:val="22"/>
          <w:lang w:eastAsia="en-GB"/>
        </w:rPr>
        <w:t>Программе</w:t>
      </w:r>
      <w:r w:rsidRPr="00734227">
        <w:rPr>
          <w:rFonts w:eastAsia="Times New Roman"/>
          <w:sz w:val="22"/>
          <w:szCs w:val="22"/>
          <w:lang w:val="x-none" w:eastAsia="en-GB"/>
        </w:rPr>
        <w:t xml:space="preserve"> </w:t>
      </w:r>
      <w:r w:rsidRPr="00734227">
        <w:rPr>
          <w:rFonts w:eastAsia="Times New Roman"/>
          <w:sz w:val="22"/>
          <w:szCs w:val="22"/>
          <w:lang w:eastAsia="en-GB"/>
        </w:rPr>
        <w:t>облигаций</w:t>
      </w:r>
      <w:r w:rsidRPr="00734227">
        <w:rPr>
          <w:rFonts w:eastAsia="Times New Roman"/>
          <w:sz w:val="22"/>
          <w:szCs w:val="22"/>
          <w:lang w:val="x-none" w:eastAsia="en-GB"/>
        </w:rPr>
        <w:t xml:space="preserve">, представлены в соответствии действующими на момент утверждения </w:t>
      </w:r>
      <w:r w:rsidR="00B003B9" w:rsidRPr="00734227">
        <w:rPr>
          <w:rFonts w:eastAsia="Times New Roman"/>
          <w:sz w:val="22"/>
          <w:szCs w:val="22"/>
          <w:lang w:eastAsia="en-GB"/>
        </w:rPr>
        <w:t>Программы</w:t>
      </w:r>
      <w:r w:rsidRPr="00734227">
        <w:rPr>
          <w:rFonts w:eastAsia="Times New Roman"/>
          <w:sz w:val="22"/>
          <w:szCs w:val="22"/>
          <w:lang w:val="x-none" w:eastAsia="en-GB"/>
        </w:rPr>
        <w:t xml:space="preserve"> </w:t>
      </w:r>
      <w:r w:rsidRPr="00734227">
        <w:rPr>
          <w:rFonts w:eastAsia="Times New Roman"/>
          <w:sz w:val="22"/>
          <w:szCs w:val="22"/>
          <w:lang w:eastAsia="en-GB"/>
        </w:rPr>
        <w:t>облигаций</w:t>
      </w:r>
      <w:r w:rsidRPr="00734227">
        <w:rPr>
          <w:rFonts w:eastAsia="Times New Roman"/>
          <w:sz w:val="22"/>
          <w:szCs w:val="22"/>
          <w:lang w:val="x-none" w:eastAsia="en-GB"/>
        </w:rPr>
        <w:t xml:space="preserve"> редакциями учредительных/уставных документов, и/или других соответствующих документов.</w:t>
      </w:r>
    </w:p>
    <w:p w14:paraId="449F5574" w14:textId="77777777" w:rsidR="001A23D2" w:rsidRPr="00734227" w:rsidRDefault="001A23D2" w:rsidP="001A23D2">
      <w:pPr>
        <w:spacing w:after="140"/>
        <w:jc w:val="both"/>
        <w:rPr>
          <w:rFonts w:eastAsia="Times New Roman"/>
          <w:sz w:val="22"/>
          <w:szCs w:val="22"/>
          <w:lang w:eastAsia="en-GB"/>
        </w:rPr>
      </w:pPr>
      <w:r w:rsidRPr="00734227">
        <w:rPr>
          <w:rFonts w:eastAsia="Times New Roman"/>
          <w:sz w:val="22"/>
          <w:szCs w:val="22"/>
          <w:lang w:val="x-none" w:eastAsia="en-GB"/>
        </w:rPr>
        <w:t xml:space="preserve">В случае изменения наименования, местонахождения, лицензий и других реквизитов обществ (организаций), указанных в </w:t>
      </w:r>
      <w:r w:rsidR="00B003B9" w:rsidRPr="00734227">
        <w:rPr>
          <w:rFonts w:eastAsia="Times New Roman"/>
          <w:sz w:val="22"/>
          <w:szCs w:val="22"/>
          <w:lang w:eastAsia="en-GB"/>
        </w:rPr>
        <w:t>Программе</w:t>
      </w:r>
      <w:r w:rsidRPr="00734227">
        <w:rPr>
          <w:rFonts w:eastAsia="Times New Roman"/>
          <w:sz w:val="22"/>
          <w:szCs w:val="22"/>
          <w:lang w:val="x-none" w:eastAsia="en-GB"/>
        </w:rPr>
        <w:t xml:space="preserve"> </w:t>
      </w:r>
      <w:r w:rsidRPr="00734227">
        <w:rPr>
          <w:rFonts w:eastAsia="Times New Roman"/>
          <w:sz w:val="22"/>
          <w:szCs w:val="22"/>
          <w:lang w:eastAsia="en-GB"/>
        </w:rPr>
        <w:t>облигаций</w:t>
      </w:r>
      <w:r w:rsidRPr="00734227">
        <w:rPr>
          <w:rFonts w:eastAsia="Times New Roman"/>
          <w:sz w:val="22"/>
          <w:szCs w:val="22"/>
          <w:lang w:val="x-none" w:eastAsia="en-GB"/>
        </w:rPr>
        <w:t>, данную информацию следует читать с учетом соответствующих изменений.</w:t>
      </w:r>
    </w:p>
    <w:p w14:paraId="2F9E24B3" w14:textId="77777777" w:rsidR="005A2631" w:rsidRPr="005A2631" w:rsidRDefault="001A23D2" w:rsidP="00497AE0">
      <w:pPr>
        <w:autoSpaceDE/>
        <w:autoSpaceDN/>
        <w:spacing w:after="140"/>
        <w:jc w:val="both"/>
        <w:rPr>
          <w:sz w:val="22"/>
          <w:szCs w:val="22"/>
          <w:u w:val="single"/>
        </w:rPr>
      </w:pPr>
      <w:r w:rsidRPr="00734227">
        <w:rPr>
          <w:rFonts w:eastAsia="Times New Roman"/>
          <w:sz w:val="22"/>
          <w:szCs w:val="22"/>
          <w:lang w:val="x-none" w:eastAsia="en-GB"/>
        </w:rPr>
        <w:t xml:space="preserve">Ссылка на общества (организации), указанные в </w:t>
      </w:r>
      <w:r w:rsidR="00B003B9" w:rsidRPr="00734227">
        <w:rPr>
          <w:rFonts w:eastAsia="Times New Roman"/>
          <w:sz w:val="22"/>
          <w:szCs w:val="22"/>
          <w:lang w:eastAsia="en-GB"/>
        </w:rPr>
        <w:t>Программе облигаций</w:t>
      </w:r>
      <w:r w:rsidRPr="00734227">
        <w:rPr>
          <w:rFonts w:eastAsia="Times New Roman"/>
          <w:sz w:val="22"/>
          <w:szCs w:val="22"/>
          <w:lang w:val="x-none" w:eastAsia="en-GB"/>
        </w:rPr>
        <w:t>, распространяется на их правопреемников и цессионариев.</w:t>
      </w:r>
    </w:p>
    <w:sectPr w:rsidR="005A2631" w:rsidRPr="005A2631" w:rsidSect="005A10E0">
      <w:footerReference w:type="default" r:id="rId8"/>
      <w:pgSz w:w="11906" w:h="16838"/>
      <w:pgMar w:top="851" w:right="851" w:bottom="454" w:left="1134" w:header="397" w:footer="397"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BA18D" w14:textId="77777777" w:rsidR="004F736F" w:rsidRDefault="004F736F" w:rsidP="00394D10">
      <w:r>
        <w:separator/>
      </w:r>
    </w:p>
  </w:endnote>
  <w:endnote w:type="continuationSeparator" w:id="0">
    <w:p w14:paraId="1C3FD383" w14:textId="77777777" w:rsidR="004F736F" w:rsidRDefault="004F736F" w:rsidP="00394D10">
      <w:r>
        <w:continuationSeparator/>
      </w:r>
    </w:p>
  </w:endnote>
  <w:endnote w:type="continuationNotice" w:id="1">
    <w:p w14:paraId="7F244941" w14:textId="77777777" w:rsidR="004F736F" w:rsidRDefault="004F7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634221"/>
      <w:docPartObj>
        <w:docPartGallery w:val="Page Numbers (Bottom of Page)"/>
        <w:docPartUnique/>
      </w:docPartObj>
    </w:sdtPr>
    <w:sdtEndPr/>
    <w:sdtContent>
      <w:p w14:paraId="5BCD24D7" w14:textId="77777777" w:rsidR="00EC1006" w:rsidRDefault="00EC1006">
        <w:pPr>
          <w:pStyle w:val="aa"/>
          <w:jc w:val="right"/>
        </w:pPr>
        <w:r>
          <w:fldChar w:fldCharType="begin"/>
        </w:r>
        <w:r>
          <w:instrText>PAGE   \* MERGEFORMAT</w:instrText>
        </w:r>
        <w:r>
          <w:fldChar w:fldCharType="separate"/>
        </w:r>
        <w:r w:rsidR="00E30E9E">
          <w:rPr>
            <w:noProof/>
          </w:rPr>
          <w:t>3</w:t>
        </w:r>
        <w:r>
          <w:fldChar w:fldCharType="end"/>
        </w:r>
      </w:p>
    </w:sdtContent>
  </w:sdt>
  <w:p w14:paraId="680B28CA" w14:textId="77777777" w:rsidR="00EC1006" w:rsidRDefault="00EC100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95AF0" w14:textId="77777777" w:rsidR="004F736F" w:rsidRDefault="004F736F" w:rsidP="00394D10">
      <w:r>
        <w:separator/>
      </w:r>
    </w:p>
  </w:footnote>
  <w:footnote w:type="continuationSeparator" w:id="0">
    <w:p w14:paraId="652F2026" w14:textId="77777777" w:rsidR="004F736F" w:rsidRDefault="004F736F" w:rsidP="00394D10">
      <w:r>
        <w:continuationSeparator/>
      </w:r>
    </w:p>
  </w:footnote>
  <w:footnote w:type="continuationNotice" w:id="1">
    <w:p w14:paraId="51E43F6B" w14:textId="77777777" w:rsidR="004F736F" w:rsidRDefault="004F736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13F"/>
    <w:multiLevelType w:val="hybridMultilevel"/>
    <w:tmpl w:val="B53AF11A"/>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15:restartNumberingAfterBreak="0">
    <w:nsid w:val="03CA1851"/>
    <w:multiLevelType w:val="hybridMultilevel"/>
    <w:tmpl w:val="01FA10DC"/>
    <w:lvl w:ilvl="0" w:tplc="401CD226">
      <w:start w:val="1"/>
      <w:numFmt w:val="bullet"/>
      <w:lvlText w:val=""/>
      <w:lvlJc w:val="left"/>
      <w:pPr>
        <w:tabs>
          <w:tab w:val="num" w:pos="360"/>
        </w:tabs>
        <w:ind w:left="360" w:hanging="360"/>
      </w:pPr>
      <w:rPr>
        <w:rFonts w:ascii="Symbol" w:hAnsi="Symbol" w:hint="default"/>
      </w:rPr>
    </w:lvl>
    <w:lvl w:ilvl="1" w:tplc="ADAC51C4">
      <w:start w:val="1"/>
      <w:numFmt w:val="bullet"/>
      <w:lvlText w:val="o"/>
      <w:lvlJc w:val="left"/>
      <w:pPr>
        <w:tabs>
          <w:tab w:val="num" w:pos="249"/>
        </w:tabs>
        <w:ind w:left="249" w:hanging="360"/>
      </w:pPr>
      <w:rPr>
        <w:rFonts w:ascii="Courier New" w:hAnsi="Courier New" w:hint="default"/>
      </w:rPr>
    </w:lvl>
    <w:lvl w:ilvl="2" w:tplc="43A2ECB4">
      <w:start w:val="1"/>
      <w:numFmt w:val="bullet"/>
      <w:lvlText w:val=""/>
      <w:lvlJc w:val="left"/>
      <w:pPr>
        <w:tabs>
          <w:tab w:val="num" w:pos="969"/>
        </w:tabs>
        <w:ind w:left="969" w:hanging="360"/>
      </w:pPr>
      <w:rPr>
        <w:rFonts w:ascii="Wingdings" w:hAnsi="Wingdings" w:hint="default"/>
      </w:rPr>
    </w:lvl>
    <w:lvl w:ilvl="3" w:tplc="4DEE2BAA">
      <w:start w:val="1"/>
      <w:numFmt w:val="bullet"/>
      <w:lvlText w:val=""/>
      <w:lvlJc w:val="left"/>
      <w:pPr>
        <w:tabs>
          <w:tab w:val="num" w:pos="1689"/>
        </w:tabs>
        <w:ind w:left="1689" w:hanging="360"/>
      </w:pPr>
      <w:rPr>
        <w:rFonts w:ascii="Symbol" w:hAnsi="Symbol" w:hint="default"/>
      </w:rPr>
    </w:lvl>
    <w:lvl w:ilvl="4" w:tplc="99ACC6E8">
      <w:start w:val="1"/>
      <w:numFmt w:val="bullet"/>
      <w:lvlText w:val="o"/>
      <w:lvlJc w:val="left"/>
      <w:pPr>
        <w:tabs>
          <w:tab w:val="num" w:pos="2409"/>
        </w:tabs>
        <w:ind w:left="2409" w:hanging="360"/>
      </w:pPr>
      <w:rPr>
        <w:rFonts w:ascii="Courier New" w:hAnsi="Courier New" w:hint="default"/>
      </w:rPr>
    </w:lvl>
    <w:lvl w:ilvl="5" w:tplc="4128072A">
      <w:start w:val="1"/>
      <w:numFmt w:val="bullet"/>
      <w:lvlText w:val=""/>
      <w:lvlJc w:val="left"/>
      <w:pPr>
        <w:tabs>
          <w:tab w:val="num" w:pos="3129"/>
        </w:tabs>
        <w:ind w:left="3129" w:hanging="360"/>
      </w:pPr>
      <w:rPr>
        <w:rFonts w:ascii="Wingdings" w:hAnsi="Wingdings" w:hint="default"/>
      </w:rPr>
    </w:lvl>
    <w:lvl w:ilvl="6" w:tplc="3676C7B0">
      <w:start w:val="1"/>
      <w:numFmt w:val="bullet"/>
      <w:lvlText w:val=""/>
      <w:lvlJc w:val="left"/>
      <w:pPr>
        <w:tabs>
          <w:tab w:val="num" w:pos="3849"/>
        </w:tabs>
        <w:ind w:left="3849" w:hanging="360"/>
      </w:pPr>
      <w:rPr>
        <w:rFonts w:ascii="Symbol" w:hAnsi="Symbol" w:hint="default"/>
      </w:rPr>
    </w:lvl>
    <w:lvl w:ilvl="7" w:tplc="31D636A2">
      <w:start w:val="1"/>
      <w:numFmt w:val="bullet"/>
      <w:lvlText w:val="o"/>
      <w:lvlJc w:val="left"/>
      <w:pPr>
        <w:tabs>
          <w:tab w:val="num" w:pos="4569"/>
        </w:tabs>
        <w:ind w:left="4569" w:hanging="360"/>
      </w:pPr>
      <w:rPr>
        <w:rFonts w:ascii="Courier New" w:hAnsi="Courier New" w:hint="default"/>
      </w:rPr>
    </w:lvl>
    <w:lvl w:ilvl="8" w:tplc="53460DA2">
      <w:start w:val="1"/>
      <w:numFmt w:val="bullet"/>
      <w:lvlText w:val=""/>
      <w:lvlJc w:val="left"/>
      <w:pPr>
        <w:tabs>
          <w:tab w:val="num" w:pos="5289"/>
        </w:tabs>
        <w:ind w:left="5289" w:hanging="360"/>
      </w:pPr>
      <w:rPr>
        <w:rFonts w:ascii="Wingdings" w:hAnsi="Wingdings" w:hint="default"/>
      </w:rPr>
    </w:lvl>
  </w:abstractNum>
  <w:abstractNum w:abstractNumId="2" w15:restartNumberingAfterBreak="0">
    <w:nsid w:val="056D45C0"/>
    <w:multiLevelType w:val="hybridMultilevel"/>
    <w:tmpl w:val="6E46CC9C"/>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F0179"/>
    <w:multiLevelType w:val="hybridMultilevel"/>
    <w:tmpl w:val="9F38AC76"/>
    <w:lvl w:ilvl="0" w:tplc="1FFEA1B8">
      <w:start w:val="1"/>
      <w:numFmt w:val="russianLower"/>
      <w:lvlText w:val="(%1)"/>
      <w:lvlJc w:val="left"/>
      <w:pPr>
        <w:ind w:left="720" w:hanging="360"/>
      </w:pPr>
      <w:rPr>
        <w:rFonts w:cs="Times New Roman" w:hint="default"/>
        <w:b w:val="0"/>
        <w:i w:val="0"/>
        <w:sz w:val="22"/>
        <w:szCs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66179FA"/>
    <w:multiLevelType w:val="hybridMultilevel"/>
    <w:tmpl w:val="8006D06A"/>
    <w:lvl w:ilvl="0" w:tplc="3504393E">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620688"/>
    <w:multiLevelType w:val="hybridMultilevel"/>
    <w:tmpl w:val="838E7BD6"/>
    <w:lvl w:ilvl="0" w:tplc="3AEA7592">
      <w:start w:val="1"/>
      <w:numFmt w:val="bullet"/>
      <w:lvlText w:val=""/>
      <w:lvlJc w:val="left"/>
      <w:pPr>
        <w:tabs>
          <w:tab w:val="num" w:pos="1134"/>
        </w:tabs>
        <w:ind w:left="1134" w:hanging="51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4085F"/>
    <w:multiLevelType w:val="hybridMultilevel"/>
    <w:tmpl w:val="AF44629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7" w15:restartNumberingAfterBreak="0">
    <w:nsid w:val="109B2E87"/>
    <w:multiLevelType w:val="multilevel"/>
    <w:tmpl w:val="6136E60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178A48E8"/>
    <w:multiLevelType w:val="hybridMultilevel"/>
    <w:tmpl w:val="3D3A6534"/>
    <w:lvl w:ilvl="0" w:tplc="04190001">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A135F1"/>
    <w:multiLevelType w:val="hybridMultilevel"/>
    <w:tmpl w:val="42BA5672"/>
    <w:lvl w:ilvl="0" w:tplc="04190001">
      <w:start w:val="1"/>
      <w:numFmt w:val="bullet"/>
      <w:lvlText w:val=""/>
      <w:lvlJc w:val="left"/>
      <w:pPr>
        <w:tabs>
          <w:tab w:val="num" w:pos="360"/>
        </w:tabs>
        <w:ind w:left="360" w:hanging="360"/>
      </w:pPr>
      <w:rPr>
        <w:rFonts w:ascii="Symbol" w:hAnsi="Symbol" w:hint="default"/>
        <w:b/>
        <w:sz w:val="22"/>
      </w:rPr>
    </w:lvl>
    <w:lvl w:ilvl="1" w:tplc="04190003">
      <w:numFmt w:val="bullet"/>
      <w:lvlText w:val="-"/>
      <w:lvlJc w:val="left"/>
      <w:pPr>
        <w:tabs>
          <w:tab w:val="num" w:pos="126"/>
        </w:tabs>
        <w:ind w:left="126" w:hanging="720"/>
      </w:pPr>
      <w:rPr>
        <w:rFonts w:ascii="Times New Roman" w:eastAsia="Times New Roman" w:hAnsi="Times New Roman" w:hint="default"/>
      </w:rPr>
    </w:lvl>
    <w:lvl w:ilvl="2" w:tplc="04190005">
      <w:start w:val="1"/>
      <w:numFmt w:val="bullet"/>
      <w:lvlText w:val=""/>
      <w:lvlJc w:val="left"/>
      <w:pPr>
        <w:tabs>
          <w:tab w:val="num" w:pos="486"/>
        </w:tabs>
        <w:ind w:left="486" w:hanging="360"/>
      </w:pPr>
      <w:rPr>
        <w:rFonts w:ascii="Wingdings" w:hAnsi="Wingdings" w:hint="default"/>
      </w:rPr>
    </w:lvl>
    <w:lvl w:ilvl="3" w:tplc="04190001">
      <w:start w:val="1"/>
      <w:numFmt w:val="bullet"/>
      <w:lvlText w:val=""/>
      <w:lvlJc w:val="left"/>
      <w:pPr>
        <w:tabs>
          <w:tab w:val="num" w:pos="1206"/>
        </w:tabs>
        <w:ind w:left="1206" w:hanging="360"/>
      </w:pPr>
      <w:rPr>
        <w:rFonts w:ascii="Symbol" w:hAnsi="Symbol" w:hint="default"/>
      </w:rPr>
    </w:lvl>
    <w:lvl w:ilvl="4" w:tplc="04190003">
      <w:start w:val="1"/>
      <w:numFmt w:val="bullet"/>
      <w:lvlText w:val="o"/>
      <w:lvlJc w:val="left"/>
      <w:pPr>
        <w:tabs>
          <w:tab w:val="num" w:pos="1926"/>
        </w:tabs>
        <w:ind w:left="1926" w:hanging="360"/>
      </w:pPr>
      <w:rPr>
        <w:rFonts w:ascii="Courier New" w:hAnsi="Courier New" w:hint="default"/>
      </w:rPr>
    </w:lvl>
    <w:lvl w:ilvl="5" w:tplc="04190005">
      <w:start w:val="1"/>
      <w:numFmt w:val="bullet"/>
      <w:lvlText w:val=""/>
      <w:lvlJc w:val="left"/>
      <w:pPr>
        <w:tabs>
          <w:tab w:val="num" w:pos="2646"/>
        </w:tabs>
        <w:ind w:left="2646" w:hanging="360"/>
      </w:pPr>
      <w:rPr>
        <w:rFonts w:ascii="Wingdings" w:hAnsi="Wingdings" w:hint="default"/>
      </w:rPr>
    </w:lvl>
    <w:lvl w:ilvl="6" w:tplc="04190001">
      <w:start w:val="1"/>
      <w:numFmt w:val="bullet"/>
      <w:lvlText w:val=""/>
      <w:lvlJc w:val="left"/>
      <w:pPr>
        <w:tabs>
          <w:tab w:val="num" w:pos="3366"/>
        </w:tabs>
        <w:ind w:left="3366" w:hanging="360"/>
      </w:pPr>
      <w:rPr>
        <w:rFonts w:ascii="Symbol" w:hAnsi="Symbol" w:hint="default"/>
      </w:rPr>
    </w:lvl>
    <w:lvl w:ilvl="7" w:tplc="04190003">
      <w:start w:val="1"/>
      <w:numFmt w:val="bullet"/>
      <w:lvlText w:val="o"/>
      <w:lvlJc w:val="left"/>
      <w:pPr>
        <w:tabs>
          <w:tab w:val="num" w:pos="4086"/>
        </w:tabs>
        <w:ind w:left="4086" w:hanging="360"/>
      </w:pPr>
      <w:rPr>
        <w:rFonts w:ascii="Courier New" w:hAnsi="Courier New" w:hint="default"/>
      </w:rPr>
    </w:lvl>
    <w:lvl w:ilvl="8" w:tplc="04190005">
      <w:start w:val="1"/>
      <w:numFmt w:val="bullet"/>
      <w:lvlText w:val=""/>
      <w:lvlJc w:val="left"/>
      <w:pPr>
        <w:tabs>
          <w:tab w:val="num" w:pos="4806"/>
        </w:tabs>
        <w:ind w:left="4806" w:hanging="360"/>
      </w:pPr>
      <w:rPr>
        <w:rFonts w:ascii="Wingdings" w:hAnsi="Wingdings" w:hint="default"/>
      </w:rPr>
    </w:lvl>
  </w:abstractNum>
  <w:abstractNum w:abstractNumId="10" w15:restartNumberingAfterBreak="0">
    <w:nsid w:val="19785653"/>
    <w:multiLevelType w:val="hybridMultilevel"/>
    <w:tmpl w:val="FC866196"/>
    <w:lvl w:ilvl="0" w:tplc="04190001">
      <w:start w:val="1"/>
      <w:numFmt w:val="bullet"/>
      <w:lvlText w:val=""/>
      <w:lvlJc w:val="left"/>
      <w:pPr>
        <w:tabs>
          <w:tab w:val="num" w:pos="624"/>
        </w:tabs>
        <w:ind w:left="720" w:hanging="720"/>
      </w:pPr>
      <w:rPr>
        <w:rFonts w:ascii="Symbol" w:hAnsi="Symbol" w:hint="default"/>
        <w:b/>
        <w:sz w:val="22"/>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CE2E48"/>
    <w:multiLevelType w:val="multilevel"/>
    <w:tmpl w:val="829C35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F356F0A"/>
    <w:multiLevelType w:val="hybridMultilevel"/>
    <w:tmpl w:val="568CA856"/>
    <w:lvl w:ilvl="0" w:tplc="615A5676">
      <w:start w:val="1"/>
      <w:numFmt w:val="decimal"/>
      <w:lvlText w:val="%1."/>
      <w:lvlJc w:val="left"/>
      <w:pPr>
        <w:tabs>
          <w:tab w:val="num" w:pos="1770"/>
        </w:tabs>
        <w:ind w:left="1770" w:hanging="510"/>
      </w:pPr>
      <w:rPr>
        <w:rFonts w:hint="default"/>
        <w:b w:val="0"/>
        <w:i w:val="0"/>
        <w:color w:val="auto"/>
      </w:rPr>
    </w:lvl>
    <w:lvl w:ilvl="1" w:tplc="04190019">
      <w:start w:val="1"/>
      <w:numFmt w:val="lowerLetter"/>
      <w:lvlText w:val="%2."/>
      <w:lvlJc w:val="left"/>
      <w:pPr>
        <w:tabs>
          <w:tab w:val="num" w:pos="1704"/>
        </w:tabs>
        <w:ind w:left="1704" w:hanging="624"/>
      </w:pPr>
      <w:rPr>
        <w:rFonts w:cs="Times New Roman" w:hint="default"/>
        <w:b w:val="0"/>
        <w:i w:val="0"/>
        <w:color w:val="auto"/>
        <w:sz w:val="22"/>
        <w:szCs w:val="22"/>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6084F"/>
    <w:multiLevelType w:val="multilevel"/>
    <w:tmpl w:val="18E2029C"/>
    <w:lvl w:ilvl="0">
      <w:start w:val="1"/>
      <w:numFmt w:val="decimal"/>
      <w:pStyle w:val="ListArabic1"/>
      <w:lvlText w:val="(%1)"/>
      <w:lvlJc w:val="left"/>
      <w:pPr>
        <w:tabs>
          <w:tab w:val="num" w:pos="1248"/>
        </w:tabs>
        <w:ind w:left="1248" w:hanging="624"/>
      </w:pPr>
      <w:rPr>
        <w:rFonts w:cs="Times New Roman"/>
        <w:b w:val="0"/>
        <w:bCs w:val="0"/>
        <w:i w:val="0"/>
        <w:iCs w:val="0"/>
        <w:sz w:val="20"/>
        <w:szCs w:val="20"/>
      </w:rPr>
    </w:lvl>
    <w:lvl w:ilvl="1">
      <w:start w:val="1"/>
      <w:numFmt w:val="decimal"/>
      <w:lvlText w:val="(%2)"/>
      <w:lvlJc w:val="left"/>
      <w:pPr>
        <w:tabs>
          <w:tab w:val="num" w:pos="2041"/>
        </w:tabs>
        <w:ind w:left="2041" w:hanging="793"/>
      </w:pPr>
      <w:rPr>
        <w:rFonts w:cs="Times New Roman"/>
        <w:b w:val="0"/>
        <w:bCs w:val="0"/>
        <w:i w:val="0"/>
        <w:iCs w:val="0"/>
        <w:sz w:val="20"/>
        <w:szCs w:val="20"/>
      </w:rPr>
    </w:lvl>
    <w:lvl w:ilvl="2">
      <w:start w:val="1"/>
      <w:numFmt w:val="decimal"/>
      <w:pStyle w:val="ListArabic3"/>
      <w:lvlText w:val="(%3)"/>
      <w:lvlJc w:val="left"/>
      <w:pPr>
        <w:tabs>
          <w:tab w:val="num" w:pos="2552"/>
        </w:tabs>
        <w:ind w:left="2552" w:hanging="511"/>
      </w:pPr>
      <w:rPr>
        <w:rFonts w:cs="Times New Roman"/>
        <w:b w:val="0"/>
        <w:bCs w:val="0"/>
        <w:i w:val="0"/>
        <w:iCs w:val="0"/>
        <w:sz w:val="20"/>
        <w:szCs w:val="20"/>
      </w:rPr>
    </w:lvl>
    <w:lvl w:ilvl="3">
      <w:start w:val="1"/>
      <w:numFmt w:val="decimal"/>
      <w:lvlText w:val="(%4)"/>
      <w:lvlJc w:val="left"/>
      <w:pPr>
        <w:tabs>
          <w:tab w:val="num" w:pos="3062"/>
        </w:tabs>
        <w:ind w:left="3062" w:hanging="510"/>
      </w:pPr>
      <w:rPr>
        <w:rFonts w:cs="Times New Roman"/>
        <w:b w:val="0"/>
        <w:bCs w:val="0"/>
        <w:i w:val="0"/>
        <w:iCs w:val="0"/>
        <w:sz w:val="20"/>
        <w:szCs w:val="20"/>
      </w:rPr>
    </w:lvl>
    <w:lvl w:ilvl="4">
      <w:start w:val="1"/>
      <w:numFmt w:val="none"/>
      <w:suff w:val="nothing"/>
      <w:lvlText w:val=""/>
      <w:lvlJc w:val="left"/>
      <w:pPr>
        <w:ind w:left="624"/>
      </w:pPr>
      <w:rPr>
        <w:rFonts w:cs="Times New Roman"/>
      </w:rPr>
    </w:lvl>
    <w:lvl w:ilvl="5">
      <w:start w:val="1"/>
      <w:numFmt w:val="none"/>
      <w:suff w:val="nothing"/>
      <w:lvlText w:val=""/>
      <w:lvlJc w:val="left"/>
      <w:pPr>
        <w:ind w:left="624"/>
      </w:pPr>
      <w:rPr>
        <w:rFonts w:cs="Times New Roman"/>
      </w:rPr>
    </w:lvl>
    <w:lvl w:ilvl="6">
      <w:start w:val="1"/>
      <w:numFmt w:val="none"/>
      <w:suff w:val="nothing"/>
      <w:lvlText w:val=""/>
      <w:lvlJc w:val="left"/>
      <w:pPr>
        <w:ind w:left="624"/>
      </w:pPr>
      <w:rPr>
        <w:rFonts w:cs="Times New Roman"/>
      </w:rPr>
    </w:lvl>
    <w:lvl w:ilvl="7">
      <w:start w:val="1"/>
      <w:numFmt w:val="none"/>
      <w:suff w:val="nothing"/>
      <w:lvlText w:val=""/>
      <w:lvlJc w:val="left"/>
      <w:pPr>
        <w:ind w:left="624"/>
      </w:pPr>
      <w:rPr>
        <w:rFonts w:cs="Times New Roman"/>
      </w:rPr>
    </w:lvl>
    <w:lvl w:ilvl="8">
      <w:start w:val="1"/>
      <w:numFmt w:val="none"/>
      <w:suff w:val="nothing"/>
      <w:lvlText w:val=""/>
      <w:lvlJc w:val="left"/>
      <w:pPr>
        <w:ind w:left="624"/>
      </w:pPr>
      <w:rPr>
        <w:rFonts w:cs="Times New Roman"/>
      </w:rPr>
    </w:lvl>
  </w:abstractNum>
  <w:abstractNum w:abstractNumId="14" w15:restartNumberingAfterBreak="0">
    <w:nsid w:val="20575A1E"/>
    <w:multiLevelType w:val="hybridMultilevel"/>
    <w:tmpl w:val="467C4F0A"/>
    <w:lvl w:ilvl="0" w:tplc="F684BE24">
      <w:start w:val="1"/>
      <w:numFmt w:val="bullet"/>
      <w:lvlText w:val="-"/>
      <w:lvlJc w:val="left"/>
      <w:pPr>
        <w:tabs>
          <w:tab w:val="num" w:pos="360"/>
        </w:tabs>
        <w:ind w:left="360" w:hanging="360"/>
      </w:pPr>
      <w:rPr>
        <w:rFonts w:ascii="Courier New" w:hAnsi="Courier New" w:hint="default"/>
      </w:rPr>
    </w:lvl>
    <w:lvl w:ilvl="1" w:tplc="CF80F83C">
      <w:start w:val="1"/>
      <w:numFmt w:val="bullet"/>
      <w:lvlText w:val="o"/>
      <w:lvlJc w:val="left"/>
      <w:pPr>
        <w:tabs>
          <w:tab w:val="num" w:pos="249"/>
        </w:tabs>
        <w:ind w:left="249" w:hanging="360"/>
      </w:pPr>
      <w:rPr>
        <w:rFonts w:ascii="Courier New" w:hAnsi="Courier New"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15" w15:restartNumberingAfterBreak="0">
    <w:nsid w:val="2117183D"/>
    <w:multiLevelType w:val="hybridMultilevel"/>
    <w:tmpl w:val="EC8E859E"/>
    <w:lvl w:ilvl="0" w:tplc="1FFEA1B8">
      <w:start w:val="1"/>
      <w:numFmt w:val="russianLower"/>
      <w:lvlText w:val="(%1)"/>
      <w:lvlJc w:val="left"/>
      <w:pPr>
        <w:ind w:left="72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1306D"/>
    <w:multiLevelType w:val="hybridMultilevel"/>
    <w:tmpl w:val="3E0E297A"/>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352296"/>
    <w:multiLevelType w:val="hybridMultilevel"/>
    <w:tmpl w:val="78D626A0"/>
    <w:lvl w:ilvl="0" w:tplc="1FFEA1B8">
      <w:start w:val="1"/>
      <w:numFmt w:val="russianLower"/>
      <w:lvlText w:val="(%1)"/>
      <w:lvlJc w:val="left"/>
      <w:pPr>
        <w:tabs>
          <w:tab w:val="num" w:pos="360"/>
        </w:tabs>
        <w:ind w:left="36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20B3AD8"/>
    <w:multiLevelType w:val="hybridMultilevel"/>
    <w:tmpl w:val="E7C4DF96"/>
    <w:lvl w:ilvl="0" w:tplc="F3EC27D2">
      <w:start w:val="1"/>
      <w:numFmt w:val="lowerRoman"/>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39122DD"/>
    <w:multiLevelType w:val="hybridMultilevel"/>
    <w:tmpl w:val="5F5E2086"/>
    <w:lvl w:ilvl="0" w:tplc="C51686F2">
      <w:start w:val="1"/>
      <w:numFmt w:val="bullet"/>
      <w:lvlText w:val=""/>
      <w:lvlJc w:val="left"/>
      <w:pPr>
        <w:tabs>
          <w:tab w:val="num" w:pos="360"/>
        </w:tabs>
        <w:ind w:left="360" w:hanging="360"/>
      </w:pPr>
      <w:rPr>
        <w:rFonts w:ascii="Symbol" w:hAnsi="Symbol" w:hint="default"/>
        <w:b/>
        <w:sz w:val="22"/>
      </w:rPr>
    </w:lvl>
    <w:lvl w:ilvl="1" w:tplc="8C9E181C">
      <w:start w:val="1"/>
      <w:numFmt w:val="bullet"/>
      <w:lvlText w:val="o"/>
      <w:lvlJc w:val="left"/>
      <w:pPr>
        <w:tabs>
          <w:tab w:val="num" w:pos="1704"/>
        </w:tabs>
        <w:ind w:left="1704" w:hanging="360"/>
      </w:pPr>
      <w:rPr>
        <w:rFonts w:ascii="Courier New" w:hAnsi="Courier New" w:hint="default"/>
      </w:rPr>
    </w:lvl>
    <w:lvl w:ilvl="2" w:tplc="581C8616">
      <w:start w:val="1"/>
      <w:numFmt w:val="bullet"/>
      <w:lvlText w:val=""/>
      <w:lvlJc w:val="left"/>
      <w:pPr>
        <w:tabs>
          <w:tab w:val="num" w:pos="2424"/>
        </w:tabs>
        <w:ind w:left="2424" w:hanging="360"/>
      </w:pPr>
      <w:rPr>
        <w:rFonts w:ascii="Wingdings" w:hAnsi="Wingdings" w:hint="default"/>
      </w:rPr>
    </w:lvl>
    <w:lvl w:ilvl="3" w:tplc="5C1ACEEC">
      <w:start w:val="1"/>
      <w:numFmt w:val="bullet"/>
      <w:lvlText w:val=""/>
      <w:lvlJc w:val="left"/>
      <w:pPr>
        <w:tabs>
          <w:tab w:val="num" w:pos="3144"/>
        </w:tabs>
        <w:ind w:left="3144" w:hanging="360"/>
      </w:pPr>
      <w:rPr>
        <w:rFonts w:ascii="Symbol" w:hAnsi="Symbol" w:hint="default"/>
      </w:rPr>
    </w:lvl>
    <w:lvl w:ilvl="4" w:tplc="EE340260">
      <w:start w:val="1"/>
      <w:numFmt w:val="bullet"/>
      <w:lvlText w:val="o"/>
      <w:lvlJc w:val="left"/>
      <w:pPr>
        <w:tabs>
          <w:tab w:val="num" w:pos="3864"/>
        </w:tabs>
        <w:ind w:left="3864" w:hanging="360"/>
      </w:pPr>
      <w:rPr>
        <w:rFonts w:ascii="Courier New" w:hAnsi="Courier New" w:hint="default"/>
      </w:rPr>
    </w:lvl>
    <w:lvl w:ilvl="5" w:tplc="9AFC42CE">
      <w:start w:val="1"/>
      <w:numFmt w:val="bullet"/>
      <w:lvlText w:val=""/>
      <w:lvlJc w:val="left"/>
      <w:pPr>
        <w:tabs>
          <w:tab w:val="num" w:pos="4584"/>
        </w:tabs>
        <w:ind w:left="4584" w:hanging="360"/>
      </w:pPr>
      <w:rPr>
        <w:rFonts w:ascii="Wingdings" w:hAnsi="Wingdings" w:hint="default"/>
      </w:rPr>
    </w:lvl>
    <w:lvl w:ilvl="6" w:tplc="41105B88">
      <w:start w:val="1"/>
      <w:numFmt w:val="bullet"/>
      <w:lvlText w:val=""/>
      <w:lvlJc w:val="left"/>
      <w:pPr>
        <w:tabs>
          <w:tab w:val="num" w:pos="5304"/>
        </w:tabs>
        <w:ind w:left="5304" w:hanging="360"/>
      </w:pPr>
      <w:rPr>
        <w:rFonts w:ascii="Symbol" w:hAnsi="Symbol" w:hint="default"/>
      </w:rPr>
    </w:lvl>
    <w:lvl w:ilvl="7" w:tplc="F128253C">
      <w:start w:val="1"/>
      <w:numFmt w:val="bullet"/>
      <w:lvlText w:val="o"/>
      <w:lvlJc w:val="left"/>
      <w:pPr>
        <w:tabs>
          <w:tab w:val="num" w:pos="6024"/>
        </w:tabs>
        <w:ind w:left="6024" w:hanging="360"/>
      </w:pPr>
      <w:rPr>
        <w:rFonts w:ascii="Courier New" w:hAnsi="Courier New" w:hint="default"/>
      </w:rPr>
    </w:lvl>
    <w:lvl w:ilvl="8" w:tplc="C0AAD19A">
      <w:start w:val="1"/>
      <w:numFmt w:val="bullet"/>
      <w:lvlText w:val=""/>
      <w:lvlJc w:val="left"/>
      <w:pPr>
        <w:tabs>
          <w:tab w:val="num" w:pos="6744"/>
        </w:tabs>
        <w:ind w:left="6744" w:hanging="360"/>
      </w:pPr>
      <w:rPr>
        <w:rFonts w:ascii="Wingdings" w:hAnsi="Wingdings" w:hint="default"/>
      </w:rPr>
    </w:lvl>
  </w:abstractNum>
  <w:abstractNum w:abstractNumId="20" w15:restartNumberingAfterBreak="0">
    <w:nsid w:val="28D9536E"/>
    <w:multiLevelType w:val="multilevel"/>
    <w:tmpl w:val="82AA4AEE"/>
    <w:lvl w:ilvl="0">
      <w:start w:val="1"/>
      <w:numFmt w:val="upperLetter"/>
      <w:pStyle w:val="ListALPHACAPS1"/>
      <w:lvlText w:val="(%1)"/>
      <w:lvlJc w:val="left"/>
      <w:pPr>
        <w:tabs>
          <w:tab w:val="num" w:pos="624"/>
        </w:tabs>
        <w:ind w:left="624" w:hanging="624"/>
      </w:pPr>
      <w:rPr>
        <w:rFonts w:cs="Times New Roman"/>
        <w:b w:val="0"/>
        <w:bCs w:val="0"/>
        <w:i w:val="0"/>
        <w:iCs w:val="0"/>
        <w:sz w:val="20"/>
        <w:szCs w:val="20"/>
      </w:rPr>
    </w:lvl>
    <w:lvl w:ilvl="1">
      <w:start w:val="1"/>
      <w:numFmt w:val="upperLetter"/>
      <w:pStyle w:val="LISTALPHACAPS2"/>
      <w:lvlText w:val="(%2)"/>
      <w:lvlJc w:val="left"/>
      <w:pPr>
        <w:tabs>
          <w:tab w:val="num" w:pos="1417"/>
        </w:tabs>
        <w:ind w:left="1417" w:hanging="793"/>
      </w:pPr>
      <w:rPr>
        <w:rFonts w:cs="Times New Roman"/>
        <w:b w:val="0"/>
        <w:bCs w:val="0"/>
        <w:i w:val="0"/>
        <w:iCs w:val="0"/>
        <w:sz w:val="20"/>
        <w:szCs w:val="20"/>
      </w:rPr>
    </w:lvl>
    <w:lvl w:ilvl="2">
      <w:start w:val="1"/>
      <w:numFmt w:val="upperLetter"/>
      <w:pStyle w:val="LISTALPHACAPS3"/>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1" w15:restartNumberingAfterBreak="0">
    <w:nsid w:val="293D3EC4"/>
    <w:multiLevelType w:val="hybridMultilevel"/>
    <w:tmpl w:val="8A88F9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70ECCF0">
      <w:start w:val="1"/>
      <w:numFmt w:val="decimal"/>
      <w:lvlText w:val="%3)"/>
      <w:lvlJc w:val="left"/>
      <w:pPr>
        <w:ind w:left="2925" w:hanging="94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621C04"/>
    <w:multiLevelType w:val="hybridMultilevel"/>
    <w:tmpl w:val="DC8468F8"/>
    <w:lvl w:ilvl="0" w:tplc="7BAE6010">
      <w:start w:val="1"/>
      <w:numFmt w:val="bullet"/>
      <w:lvlText w:val=""/>
      <w:lvlJc w:val="left"/>
      <w:pPr>
        <w:tabs>
          <w:tab w:val="num" w:pos="360"/>
        </w:tabs>
        <w:ind w:left="360" w:hanging="360"/>
      </w:pPr>
      <w:rPr>
        <w:rFonts w:ascii="Symbol" w:hAnsi="Symbol" w:hint="default"/>
        <w:b/>
        <w:sz w:val="22"/>
      </w:rPr>
    </w:lvl>
    <w:lvl w:ilvl="1" w:tplc="A19C80DC">
      <w:start w:val="1"/>
      <w:numFmt w:val="bullet"/>
      <w:lvlText w:val="o"/>
      <w:lvlJc w:val="left"/>
      <w:pPr>
        <w:tabs>
          <w:tab w:val="num" w:pos="1704"/>
        </w:tabs>
        <w:ind w:left="1704" w:hanging="360"/>
      </w:pPr>
      <w:rPr>
        <w:rFonts w:ascii="Courier New" w:hAnsi="Courier New" w:hint="default"/>
      </w:rPr>
    </w:lvl>
    <w:lvl w:ilvl="2" w:tplc="0C7EC3AA">
      <w:start w:val="1"/>
      <w:numFmt w:val="bullet"/>
      <w:lvlText w:val=""/>
      <w:lvlJc w:val="left"/>
      <w:pPr>
        <w:tabs>
          <w:tab w:val="num" w:pos="2424"/>
        </w:tabs>
        <w:ind w:left="2424" w:hanging="360"/>
      </w:pPr>
      <w:rPr>
        <w:rFonts w:ascii="Wingdings" w:hAnsi="Wingdings" w:hint="default"/>
      </w:rPr>
    </w:lvl>
    <w:lvl w:ilvl="3" w:tplc="C6BA4D64">
      <w:start w:val="1"/>
      <w:numFmt w:val="bullet"/>
      <w:lvlText w:val=""/>
      <w:lvlJc w:val="left"/>
      <w:pPr>
        <w:tabs>
          <w:tab w:val="num" w:pos="3144"/>
        </w:tabs>
        <w:ind w:left="3144" w:hanging="360"/>
      </w:pPr>
      <w:rPr>
        <w:rFonts w:ascii="Symbol" w:hAnsi="Symbol" w:hint="default"/>
      </w:rPr>
    </w:lvl>
    <w:lvl w:ilvl="4" w:tplc="4D669D1E">
      <w:start w:val="1"/>
      <w:numFmt w:val="bullet"/>
      <w:lvlText w:val="o"/>
      <w:lvlJc w:val="left"/>
      <w:pPr>
        <w:tabs>
          <w:tab w:val="num" w:pos="3864"/>
        </w:tabs>
        <w:ind w:left="3864" w:hanging="360"/>
      </w:pPr>
      <w:rPr>
        <w:rFonts w:ascii="Courier New" w:hAnsi="Courier New" w:hint="default"/>
      </w:rPr>
    </w:lvl>
    <w:lvl w:ilvl="5" w:tplc="29B0984E">
      <w:start w:val="1"/>
      <w:numFmt w:val="bullet"/>
      <w:lvlText w:val=""/>
      <w:lvlJc w:val="left"/>
      <w:pPr>
        <w:tabs>
          <w:tab w:val="num" w:pos="4584"/>
        </w:tabs>
        <w:ind w:left="4584" w:hanging="360"/>
      </w:pPr>
      <w:rPr>
        <w:rFonts w:ascii="Wingdings" w:hAnsi="Wingdings" w:hint="default"/>
      </w:rPr>
    </w:lvl>
    <w:lvl w:ilvl="6" w:tplc="5E7E9B58">
      <w:start w:val="1"/>
      <w:numFmt w:val="bullet"/>
      <w:lvlText w:val=""/>
      <w:lvlJc w:val="left"/>
      <w:pPr>
        <w:tabs>
          <w:tab w:val="num" w:pos="5304"/>
        </w:tabs>
        <w:ind w:left="5304" w:hanging="360"/>
      </w:pPr>
      <w:rPr>
        <w:rFonts w:ascii="Symbol" w:hAnsi="Symbol" w:hint="default"/>
      </w:rPr>
    </w:lvl>
    <w:lvl w:ilvl="7" w:tplc="F452AAAC">
      <w:start w:val="1"/>
      <w:numFmt w:val="bullet"/>
      <w:lvlText w:val="o"/>
      <w:lvlJc w:val="left"/>
      <w:pPr>
        <w:tabs>
          <w:tab w:val="num" w:pos="6024"/>
        </w:tabs>
        <w:ind w:left="6024" w:hanging="360"/>
      </w:pPr>
      <w:rPr>
        <w:rFonts w:ascii="Courier New" w:hAnsi="Courier New" w:hint="default"/>
      </w:rPr>
    </w:lvl>
    <w:lvl w:ilvl="8" w:tplc="2BBC20FE">
      <w:start w:val="1"/>
      <w:numFmt w:val="bullet"/>
      <w:lvlText w:val=""/>
      <w:lvlJc w:val="left"/>
      <w:pPr>
        <w:tabs>
          <w:tab w:val="num" w:pos="6744"/>
        </w:tabs>
        <w:ind w:left="6744" w:hanging="360"/>
      </w:pPr>
      <w:rPr>
        <w:rFonts w:ascii="Wingdings" w:hAnsi="Wingdings" w:hint="default"/>
      </w:rPr>
    </w:lvl>
  </w:abstractNum>
  <w:abstractNum w:abstractNumId="23" w15:restartNumberingAfterBreak="0">
    <w:nsid w:val="2E177606"/>
    <w:multiLevelType w:val="multilevel"/>
    <w:tmpl w:val="CD8AE13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32F35377"/>
    <w:multiLevelType w:val="multilevel"/>
    <w:tmpl w:val="CD8AE13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3336662F"/>
    <w:multiLevelType w:val="hybridMultilevel"/>
    <w:tmpl w:val="DBA02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916F58"/>
    <w:multiLevelType w:val="hybridMultilevel"/>
    <w:tmpl w:val="EC3AE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4FD1BA7"/>
    <w:multiLevelType w:val="multilevel"/>
    <w:tmpl w:val="2506E1C2"/>
    <w:lvl w:ilvl="0">
      <w:start w:val="3"/>
      <w:numFmt w:val="decimal"/>
      <w:lvlText w:val="%1."/>
      <w:lvlJc w:val="left"/>
      <w:pPr>
        <w:ind w:left="672" w:hanging="672"/>
      </w:pPr>
      <w:rPr>
        <w:rFonts w:cs="Times New Roman" w:hint="default"/>
      </w:rPr>
    </w:lvl>
    <w:lvl w:ilvl="1">
      <w:start w:val="2"/>
      <w:numFmt w:val="decimal"/>
      <w:lvlText w:val="%1.%2."/>
      <w:lvlJc w:val="left"/>
      <w:pPr>
        <w:ind w:left="880" w:hanging="672"/>
      </w:pPr>
      <w:rPr>
        <w:rFonts w:cs="Times New Roman" w:hint="default"/>
      </w:rPr>
    </w:lvl>
    <w:lvl w:ilvl="2">
      <w:start w:val="1"/>
      <w:numFmt w:val="decimal"/>
      <w:lvlText w:val="%1.%2.%3."/>
      <w:lvlJc w:val="left"/>
      <w:pPr>
        <w:ind w:left="1136" w:hanging="720"/>
      </w:pPr>
      <w:rPr>
        <w:rFonts w:cs="Times New Roman" w:hint="default"/>
      </w:rPr>
    </w:lvl>
    <w:lvl w:ilvl="3">
      <w:start w:val="1"/>
      <w:numFmt w:val="decimal"/>
      <w:lvlText w:val="%1.%2.%3.%4."/>
      <w:lvlJc w:val="left"/>
      <w:pPr>
        <w:ind w:left="1344" w:hanging="720"/>
      </w:pPr>
      <w:rPr>
        <w:rFonts w:cs="Times New Roman" w:hint="default"/>
      </w:rPr>
    </w:lvl>
    <w:lvl w:ilvl="4">
      <w:start w:val="1"/>
      <w:numFmt w:val="decimal"/>
      <w:lvlText w:val="%1.%2.%3.%4.%5."/>
      <w:lvlJc w:val="left"/>
      <w:pPr>
        <w:ind w:left="1912" w:hanging="1080"/>
      </w:pPr>
      <w:rPr>
        <w:rFonts w:cs="Times New Roman" w:hint="default"/>
      </w:rPr>
    </w:lvl>
    <w:lvl w:ilvl="5">
      <w:start w:val="1"/>
      <w:numFmt w:val="decimal"/>
      <w:lvlText w:val="%1.%2.%3.%4.%5.%6."/>
      <w:lvlJc w:val="left"/>
      <w:pPr>
        <w:ind w:left="2120" w:hanging="1080"/>
      </w:pPr>
      <w:rPr>
        <w:rFonts w:cs="Times New Roman" w:hint="default"/>
      </w:rPr>
    </w:lvl>
    <w:lvl w:ilvl="6">
      <w:start w:val="1"/>
      <w:numFmt w:val="decimal"/>
      <w:lvlText w:val="%1.%2.%3.%4.%5.%6.%7."/>
      <w:lvlJc w:val="left"/>
      <w:pPr>
        <w:ind w:left="2688" w:hanging="1440"/>
      </w:pPr>
      <w:rPr>
        <w:rFonts w:cs="Times New Roman" w:hint="default"/>
      </w:rPr>
    </w:lvl>
    <w:lvl w:ilvl="7">
      <w:start w:val="1"/>
      <w:numFmt w:val="decimal"/>
      <w:lvlText w:val="%1.%2.%3.%4.%5.%6.%7.%8."/>
      <w:lvlJc w:val="left"/>
      <w:pPr>
        <w:ind w:left="2896" w:hanging="1440"/>
      </w:pPr>
      <w:rPr>
        <w:rFonts w:cs="Times New Roman" w:hint="default"/>
      </w:rPr>
    </w:lvl>
    <w:lvl w:ilvl="8">
      <w:start w:val="1"/>
      <w:numFmt w:val="decimal"/>
      <w:lvlText w:val="%1.%2.%3.%4.%5.%6.%7.%8.%9."/>
      <w:lvlJc w:val="left"/>
      <w:pPr>
        <w:ind w:left="3464" w:hanging="1800"/>
      </w:pPr>
      <w:rPr>
        <w:rFonts w:cs="Times New Roman" w:hint="default"/>
      </w:rPr>
    </w:lvl>
  </w:abstractNum>
  <w:abstractNum w:abstractNumId="28" w15:restartNumberingAfterBreak="0">
    <w:nsid w:val="35066D55"/>
    <w:multiLevelType w:val="hybridMultilevel"/>
    <w:tmpl w:val="0D327A2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9" w15:restartNumberingAfterBreak="0">
    <w:nsid w:val="385A26C8"/>
    <w:multiLevelType w:val="hybridMultilevel"/>
    <w:tmpl w:val="DB96B534"/>
    <w:lvl w:ilvl="0" w:tplc="34AAB416">
      <w:start w:val="1"/>
      <w:numFmt w:val="bullet"/>
      <w:lvlText w:val=""/>
      <w:lvlJc w:val="left"/>
      <w:pPr>
        <w:tabs>
          <w:tab w:val="num" w:pos="360"/>
        </w:tabs>
        <w:ind w:left="360" w:hanging="360"/>
      </w:pPr>
      <w:rPr>
        <w:rFonts w:ascii="Symbol" w:hAnsi="Symbol" w:hint="default"/>
      </w:rPr>
    </w:lvl>
    <w:lvl w:ilvl="1" w:tplc="4EF8DE4E">
      <w:numFmt w:val="bullet"/>
      <w:lvlText w:val="-"/>
      <w:lvlJc w:val="left"/>
      <w:pPr>
        <w:tabs>
          <w:tab w:val="num" w:pos="126"/>
        </w:tabs>
        <w:ind w:left="126" w:hanging="720"/>
      </w:pPr>
      <w:rPr>
        <w:rFonts w:ascii="Times New Roman" w:eastAsia="Times New Roman" w:hAnsi="Times New Roman" w:hint="default"/>
      </w:rPr>
    </w:lvl>
    <w:lvl w:ilvl="2" w:tplc="0538890A">
      <w:start w:val="1"/>
      <w:numFmt w:val="bullet"/>
      <w:lvlText w:val=""/>
      <w:lvlJc w:val="left"/>
      <w:pPr>
        <w:tabs>
          <w:tab w:val="num" w:pos="486"/>
        </w:tabs>
        <w:ind w:left="486" w:hanging="360"/>
      </w:pPr>
      <w:rPr>
        <w:rFonts w:ascii="Wingdings" w:hAnsi="Wingdings" w:hint="default"/>
      </w:rPr>
    </w:lvl>
    <w:lvl w:ilvl="3" w:tplc="E8C6A240">
      <w:start w:val="1"/>
      <w:numFmt w:val="bullet"/>
      <w:lvlText w:val=""/>
      <w:lvlJc w:val="left"/>
      <w:pPr>
        <w:tabs>
          <w:tab w:val="num" w:pos="1206"/>
        </w:tabs>
        <w:ind w:left="1206" w:hanging="360"/>
      </w:pPr>
      <w:rPr>
        <w:rFonts w:ascii="Symbol" w:hAnsi="Symbol" w:hint="default"/>
      </w:rPr>
    </w:lvl>
    <w:lvl w:ilvl="4" w:tplc="18D61852">
      <w:start w:val="1"/>
      <w:numFmt w:val="bullet"/>
      <w:lvlText w:val="o"/>
      <w:lvlJc w:val="left"/>
      <w:pPr>
        <w:tabs>
          <w:tab w:val="num" w:pos="1926"/>
        </w:tabs>
        <w:ind w:left="1926" w:hanging="360"/>
      </w:pPr>
      <w:rPr>
        <w:rFonts w:ascii="Courier New" w:hAnsi="Courier New" w:hint="default"/>
      </w:rPr>
    </w:lvl>
    <w:lvl w:ilvl="5" w:tplc="4B64D1C4">
      <w:start w:val="1"/>
      <w:numFmt w:val="bullet"/>
      <w:lvlText w:val=""/>
      <w:lvlJc w:val="left"/>
      <w:pPr>
        <w:tabs>
          <w:tab w:val="num" w:pos="2646"/>
        </w:tabs>
        <w:ind w:left="2646" w:hanging="360"/>
      </w:pPr>
      <w:rPr>
        <w:rFonts w:ascii="Wingdings" w:hAnsi="Wingdings" w:hint="default"/>
      </w:rPr>
    </w:lvl>
    <w:lvl w:ilvl="6" w:tplc="D78E2472">
      <w:start w:val="1"/>
      <w:numFmt w:val="bullet"/>
      <w:lvlText w:val=""/>
      <w:lvlJc w:val="left"/>
      <w:pPr>
        <w:tabs>
          <w:tab w:val="num" w:pos="3366"/>
        </w:tabs>
        <w:ind w:left="3366" w:hanging="360"/>
      </w:pPr>
      <w:rPr>
        <w:rFonts w:ascii="Symbol" w:hAnsi="Symbol" w:hint="default"/>
      </w:rPr>
    </w:lvl>
    <w:lvl w:ilvl="7" w:tplc="A52CFF9E">
      <w:start w:val="1"/>
      <w:numFmt w:val="bullet"/>
      <w:lvlText w:val="o"/>
      <w:lvlJc w:val="left"/>
      <w:pPr>
        <w:tabs>
          <w:tab w:val="num" w:pos="4086"/>
        </w:tabs>
        <w:ind w:left="4086" w:hanging="360"/>
      </w:pPr>
      <w:rPr>
        <w:rFonts w:ascii="Courier New" w:hAnsi="Courier New" w:hint="default"/>
      </w:rPr>
    </w:lvl>
    <w:lvl w:ilvl="8" w:tplc="E18C5E9A">
      <w:start w:val="1"/>
      <w:numFmt w:val="bullet"/>
      <w:lvlText w:val=""/>
      <w:lvlJc w:val="left"/>
      <w:pPr>
        <w:tabs>
          <w:tab w:val="num" w:pos="4806"/>
        </w:tabs>
        <w:ind w:left="4806" w:hanging="360"/>
      </w:pPr>
      <w:rPr>
        <w:rFonts w:ascii="Wingdings" w:hAnsi="Wingdings" w:hint="default"/>
      </w:rPr>
    </w:lvl>
  </w:abstractNum>
  <w:abstractNum w:abstractNumId="30" w15:restartNumberingAfterBreak="0">
    <w:nsid w:val="3A4A6303"/>
    <w:multiLevelType w:val="hybridMultilevel"/>
    <w:tmpl w:val="6C4E703A"/>
    <w:lvl w:ilvl="0" w:tplc="CB0AC358">
      <w:start w:val="4"/>
      <w:numFmt w:val="bullet"/>
      <w:lvlText w:val="-"/>
      <w:lvlJc w:val="left"/>
      <w:pPr>
        <w:ind w:left="720" w:hanging="360"/>
      </w:pPr>
      <w:rPr>
        <w:rFonts w:ascii="Times New Roman" w:eastAsia="Times New Roman" w:hAnsi="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B8E77D7"/>
    <w:multiLevelType w:val="hybridMultilevel"/>
    <w:tmpl w:val="A96E69D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CAD6EF5"/>
    <w:multiLevelType w:val="hybridMultilevel"/>
    <w:tmpl w:val="CFE28E1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FF427F0"/>
    <w:multiLevelType w:val="hybridMultilevel"/>
    <w:tmpl w:val="A840202E"/>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E45FC9"/>
    <w:multiLevelType w:val="hybridMultilevel"/>
    <w:tmpl w:val="51083854"/>
    <w:lvl w:ilvl="0" w:tplc="723E2022">
      <w:start w:val="1"/>
      <w:numFmt w:val="bullet"/>
      <w:lvlText w:val=""/>
      <w:lvlJc w:val="left"/>
      <w:pPr>
        <w:tabs>
          <w:tab w:val="num" w:pos="1980"/>
        </w:tabs>
        <w:ind w:left="1980" w:hanging="360"/>
      </w:pPr>
      <w:rPr>
        <w:rFonts w:ascii="Symbol" w:hAnsi="Symbol" w:hint="default"/>
      </w:rPr>
    </w:lvl>
    <w:lvl w:ilvl="1" w:tplc="05F01A7E">
      <w:start w:val="1"/>
      <w:numFmt w:val="bullet"/>
      <w:lvlText w:val="o"/>
      <w:lvlJc w:val="left"/>
      <w:pPr>
        <w:tabs>
          <w:tab w:val="num" w:pos="1800"/>
        </w:tabs>
        <w:ind w:left="1800" w:hanging="360"/>
      </w:pPr>
      <w:rPr>
        <w:rFonts w:ascii="Courier New" w:hAnsi="Courier New" w:hint="default"/>
      </w:rPr>
    </w:lvl>
    <w:lvl w:ilvl="2" w:tplc="A7841A70" w:tentative="1">
      <w:start w:val="1"/>
      <w:numFmt w:val="bullet"/>
      <w:lvlText w:val=""/>
      <w:lvlJc w:val="left"/>
      <w:pPr>
        <w:tabs>
          <w:tab w:val="num" w:pos="2520"/>
        </w:tabs>
        <w:ind w:left="2520" w:hanging="360"/>
      </w:pPr>
      <w:rPr>
        <w:rFonts w:ascii="Wingdings" w:hAnsi="Wingdings" w:hint="default"/>
      </w:rPr>
    </w:lvl>
    <w:lvl w:ilvl="3" w:tplc="821C01AE">
      <w:start w:val="1"/>
      <w:numFmt w:val="bullet"/>
      <w:lvlText w:val=""/>
      <w:lvlJc w:val="left"/>
      <w:pPr>
        <w:tabs>
          <w:tab w:val="num" w:pos="3240"/>
        </w:tabs>
        <w:ind w:left="3240" w:hanging="360"/>
      </w:pPr>
      <w:rPr>
        <w:rFonts w:ascii="Symbol" w:hAnsi="Symbol" w:hint="default"/>
      </w:rPr>
    </w:lvl>
    <w:lvl w:ilvl="4" w:tplc="E47287DE" w:tentative="1">
      <w:start w:val="1"/>
      <w:numFmt w:val="bullet"/>
      <w:lvlText w:val="o"/>
      <w:lvlJc w:val="left"/>
      <w:pPr>
        <w:tabs>
          <w:tab w:val="num" w:pos="3960"/>
        </w:tabs>
        <w:ind w:left="3960" w:hanging="360"/>
      </w:pPr>
      <w:rPr>
        <w:rFonts w:ascii="Courier New" w:hAnsi="Courier New" w:hint="default"/>
      </w:rPr>
    </w:lvl>
    <w:lvl w:ilvl="5" w:tplc="D6449626" w:tentative="1">
      <w:start w:val="1"/>
      <w:numFmt w:val="bullet"/>
      <w:lvlText w:val=""/>
      <w:lvlJc w:val="left"/>
      <w:pPr>
        <w:tabs>
          <w:tab w:val="num" w:pos="4680"/>
        </w:tabs>
        <w:ind w:left="4680" w:hanging="360"/>
      </w:pPr>
      <w:rPr>
        <w:rFonts w:ascii="Wingdings" w:hAnsi="Wingdings" w:hint="default"/>
      </w:rPr>
    </w:lvl>
    <w:lvl w:ilvl="6" w:tplc="AF328872" w:tentative="1">
      <w:start w:val="1"/>
      <w:numFmt w:val="bullet"/>
      <w:lvlText w:val=""/>
      <w:lvlJc w:val="left"/>
      <w:pPr>
        <w:tabs>
          <w:tab w:val="num" w:pos="5400"/>
        </w:tabs>
        <w:ind w:left="5400" w:hanging="360"/>
      </w:pPr>
      <w:rPr>
        <w:rFonts w:ascii="Symbol" w:hAnsi="Symbol" w:hint="default"/>
      </w:rPr>
    </w:lvl>
    <w:lvl w:ilvl="7" w:tplc="06B6EE4A" w:tentative="1">
      <w:start w:val="1"/>
      <w:numFmt w:val="bullet"/>
      <w:lvlText w:val="o"/>
      <w:lvlJc w:val="left"/>
      <w:pPr>
        <w:tabs>
          <w:tab w:val="num" w:pos="6120"/>
        </w:tabs>
        <w:ind w:left="6120" w:hanging="360"/>
      </w:pPr>
      <w:rPr>
        <w:rFonts w:ascii="Courier New" w:hAnsi="Courier New" w:hint="default"/>
      </w:rPr>
    </w:lvl>
    <w:lvl w:ilvl="8" w:tplc="1F9C17AE"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6DD56F1"/>
    <w:multiLevelType w:val="hybridMultilevel"/>
    <w:tmpl w:val="51964F70"/>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C4B2AEA"/>
    <w:multiLevelType w:val="multilevel"/>
    <w:tmpl w:val="934C6448"/>
    <w:lvl w:ilvl="0">
      <w:start w:val="1"/>
      <w:numFmt w:val="lowerLetter"/>
      <w:pStyle w:val="ListAlpha1"/>
      <w:lvlText w:val="(%1)"/>
      <w:lvlJc w:val="left"/>
      <w:pPr>
        <w:tabs>
          <w:tab w:val="num" w:pos="1191"/>
        </w:tabs>
        <w:ind w:left="1191" w:hanging="624"/>
      </w:pPr>
      <w:rPr>
        <w:rFonts w:ascii="Times New Roman" w:hAnsi="Times New Roman" w:cs="Times New Roman" w:hint="default"/>
        <w:b w:val="0"/>
        <w:i w:val="0"/>
        <w:sz w:val="22"/>
        <w:szCs w:val="22"/>
      </w:rPr>
    </w:lvl>
    <w:lvl w:ilvl="1">
      <w:start w:val="1"/>
      <w:numFmt w:val="lowerLetter"/>
      <w:pStyle w:val="ListAlpha2"/>
      <w:lvlText w:val="(%2)"/>
      <w:lvlJc w:val="left"/>
      <w:pPr>
        <w:tabs>
          <w:tab w:val="num" w:pos="1984"/>
        </w:tabs>
        <w:ind w:left="1984" w:hanging="793"/>
      </w:pPr>
      <w:rPr>
        <w:rFonts w:cs="Times New Roman"/>
        <w:b w:val="0"/>
        <w:i w:val="0"/>
        <w:sz w:val="20"/>
      </w:rPr>
    </w:lvl>
    <w:lvl w:ilvl="2">
      <w:start w:val="1"/>
      <w:numFmt w:val="lowerLetter"/>
      <w:pStyle w:val="ListAlpha3"/>
      <w:lvlText w:val="(%3)"/>
      <w:lvlJc w:val="left"/>
      <w:pPr>
        <w:tabs>
          <w:tab w:val="num" w:pos="2495"/>
        </w:tabs>
        <w:ind w:left="2495" w:hanging="511"/>
      </w:pPr>
      <w:rPr>
        <w:rFonts w:cs="Times New Roman"/>
        <w:b w:val="0"/>
        <w:i w:val="0"/>
        <w:sz w:val="20"/>
      </w:rPr>
    </w:lvl>
    <w:lvl w:ilvl="3">
      <w:start w:val="1"/>
      <w:numFmt w:val="lowerLetter"/>
      <w:lvlText w:val="(%4)"/>
      <w:lvlJc w:val="left"/>
      <w:pPr>
        <w:tabs>
          <w:tab w:val="num" w:pos="2495"/>
        </w:tabs>
        <w:ind w:left="2495" w:hanging="511"/>
      </w:pPr>
      <w:rPr>
        <w:rFonts w:cs="Times New Roman"/>
        <w:b w:val="0"/>
        <w:i w:val="0"/>
        <w:sz w:val="20"/>
      </w:rPr>
    </w:lvl>
    <w:lvl w:ilvl="4">
      <w:start w:val="1"/>
      <w:numFmt w:val="lowerRoman"/>
      <w:lvlText w:val="(%5)"/>
      <w:lvlJc w:val="left"/>
      <w:pPr>
        <w:tabs>
          <w:tab w:val="num" w:pos="3005"/>
        </w:tabs>
        <w:ind w:left="3005" w:hanging="510"/>
      </w:pPr>
      <w:rPr>
        <w:rFonts w:cs="Times New Roman"/>
        <w:b w:val="0"/>
        <w:i w:val="0"/>
        <w:sz w:val="22"/>
        <w:szCs w:val="22"/>
      </w:rPr>
    </w:lvl>
    <w:lvl w:ilvl="5">
      <w:start w:val="1"/>
      <w:numFmt w:val="decimal"/>
      <w:lvlText w:val="(%6)"/>
      <w:lvlJc w:val="left"/>
      <w:pPr>
        <w:tabs>
          <w:tab w:val="num" w:pos="3515"/>
        </w:tabs>
        <w:ind w:left="3515"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567"/>
        </w:tabs>
      </w:pPr>
      <w:rPr>
        <w:rFonts w:cs="Times New Roman"/>
        <w:b/>
        <w:i w:val="0"/>
        <w:caps/>
        <w:smallCaps w:val="0"/>
        <w:sz w:val="22"/>
      </w:rPr>
    </w:lvl>
  </w:abstractNum>
  <w:abstractNum w:abstractNumId="37" w15:restartNumberingAfterBreak="0">
    <w:nsid w:val="4D980BE5"/>
    <w:multiLevelType w:val="hybridMultilevel"/>
    <w:tmpl w:val="FAFC6274"/>
    <w:lvl w:ilvl="0" w:tplc="F3EC27D2">
      <w:start w:val="1"/>
      <w:numFmt w:val="lowerRoman"/>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FFB0CA0"/>
    <w:multiLevelType w:val="hybridMultilevel"/>
    <w:tmpl w:val="BA4A25AC"/>
    <w:lvl w:ilvl="0" w:tplc="8D00B242">
      <w:start w:val="4"/>
      <w:numFmt w:val="lowerRoman"/>
      <w:lvlText w:val="(%1)"/>
      <w:lvlJc w:val="left"/>
      <w:pPr>
        <w:tabs>
          <w:tab w:val="num" w:pos="624"/>
        </w:tabs>
        <w:ind w:left="720" w:hanging="720"/>
      </w:pPr>
      <w:rPr>
        <w:rFonts w:cs="Times New Roman" w:hint="default"/>
        <w:b/>
      </w:rPr>
    </w:lvl>
    <w:lvl w:ilvl="1" w:tplc="1F0C81BC">
      <w:start w:val="4"/>
      <w:numFmt w:val="bullet"/>
      <w:lvlText w:val=""/>
      <w:lvlJc w:val="left"/>
      <w:pPr>
        <w:tabs>
          <w:tab w:val="num" w:pos="1247"/>
        </w:tabs>
        <w:ind w:left="1247" w:hanging="623"/>
      </w:pPr>
      <w:rPr>
        <w:rFonts w:ascii="Symbol" w:hAnsi="Symbol" w:hint="default"/>
        <w:b/>
      </w:rPr>
    </w:lvl>
    <w:lvl w:ilvl="2" w:tplc="B8C26C9C">
      <w:start w:val="1"/>
      <w:numFmt w:val="lowerRoman"/>
      <w:lvlText w:val="%3."/>
      <w:lvlJc w:val="right"/>
      <w:pPr>
        <w:tabs>
          <w:tab w:val="num" w:pos="2160"/>
        </w:tabs>
        <w:ind w:left="2160" w:hanging="180"/>
      </w:pPr>
      <w:rPr>
        <w:rFonts w:ascii="Times New Roman" w:hAnsi="Times New Roman" w:cs="Times New Roman" w:hint="default"/>
      </w:rPr>
    </w:lvl>
    <w:lvl w:ilvl="3" w:tplc="3872B62C" w:tentative="1">
      <w:start w:val="1"/>
      <w:numFmt w:val="decimal"/>
      <w:lvlText w:val="%4."/>
      <w:lvlJc w:val="left"/>
      <w:pPr>
        <w:tabs>
          <w:tab w:val="num" w:pos="2880"/>
        </w:tabs>
        <w:ind w:left="2880" w:hanging="360"/>
      </w:pPr>
      <w:rPr>
        <w:rFonts w:cs="Times New Roman"/>
      </w:rPr>
    </w:lvl>
    <w:lvl w:ilvl="4" w:tplc="4E5A4A0A" w:tentative="1">
      <w:start w:val="1"/>
      <w:numFmt w:val="lowerLetter"/>
      <w:lvlText w:val="%5."/>
      <w:lvlJc w:val="left"/>
      <w:pPr>
        <w:tabs>
          <w:tab w:val="num" w:pos="3600"/>
        </w:tabs>
        <w:ind w:left="3600" w:hanging="360"/>
      </w:pPr>
      <w:rPr>
        <w:rFonts w:cs="Times New Roman"/>
      </w:rPr>
    </w:lvl>
    <w:lvl w:ilvl="5" w:tplc="D71A9864" w:tentative="1">
      <w:start w:val="1"/>
      <w:numFmt w:val="lowerRoman"/>
      <w:lvlText w:val="%6."/>
      <w:lvlJc w:val="right"/>
      <w:pPr>
        <w:tabs>
          <w:tab w:val="num" w:pos="4320"/>
        </w:tabs>
        <w:ind w:left="4320" w:hanging="180"/>
      </w:pPr>
      <w:rPr>
        <w:rFonts w:cs="Times New Roman"/>
      </w:rPr>
    </w:lvl>
    <w:lvl w:ilvl="6" w:tplc="ACB07C1A" w:tentative="1">
      <w:start w:val="1"/>
      <w:numFmt w:val="decimal"/>
      <w:lvlText w:val="%7."/>
      <w:lvlJc w:val="left"/>
      <w:pPr>
        <w:tabs>
          <w:tab w:val="num" w:pos="5040"/>
        </w:tabs>
        <w:ind w:left="5040" w:hanging="360"/>
      </w:pPr>
      <w:rPr>
        <w:rFonts w:cs="Times New Roman"/>
      </w:rPr>
    </w:lvl>
    <w:lvl w:ilvl="7" w:tplc="528E7A28" w:tentative="1">
      <w:start w:val="1"/>
      <w:numFmt w:val="lowerLetter"/>
      <w:lvlText w:val="%8."/>
      <w:lvlJc w:val="left"/>
      <w:pPr>
        <w:tabs>
          <w:tab w:val="num" w:pos="5760"/>
        </w:tabs>
        <w:ind w:left="5760" w:hanging="360"/>
      </w:pPr>
      <w:rPr>
        <w:rFonts w:cs="Times New Roman"/>
      </w:rPr>
    </w:lvl>
    <w:lvl w:ilvl="8" w:tplc="DCCC3078" w:tentative="1">
      <w:start w:val="1"/>
      <w:numFmt w:val="lowerRoman"/>
      <w:lvlText w:val="%9."/>
      <w:lvlJc w:val="right"/>
      <w:pPr>
        <w:tabs>
          <w:tab w:val="num" w:pos="6480"/>
        </w:tabs>
        <w:ind w:left="6480" w:hanging="180"/>
      </w:pPr>
      <w:rPr>
        <w:rFonts w:cs="Times New Roman"/>
      </w:rPr>
    </w:lvl>
  </w:abstractNum>
  <w:abstractNum w:abstractNumId="39" w15:restartNumberingAfterBreak="0">
    <w:nsid w:val="510A25B2"/>
    <w:multiLevelType w:val="multilevel"/>
    <w:tmpl w:val="0792D510"/>
    <w:lvl w:ilvl="0">
      <w:start w:val="1"/>
      <w:numFmt w:val="decimal"/>
      <w:lvlText w:val="%1."/>
      <w:lvlJc w:val="left"/>
      <w:pPr>
        <w:tabs>
          <w:tab w:val="num" w:pos="0"/>
        </w:tabs>
        <w:ind w:left="720" w:hanging="360"/>
      </w:pPr>
      <w:rPr>
        <w:rFonts w:ascii="Times New Roman" w:hAnsi="Times New Roman" w:cs="Times New Roman" w:hint="default"/>
      </w:rPr>
    </w:lvl>
    <w:lvl w:ilvl="1">
      <w:start w:val="1"/>
      <w:numFmt w:val="decimal"/>
      <w:isLgl/>
      <w:lvlText w:val="%1.%2."/>
      <w:lvlJc w:val="left"/>
      <w:pPr>
        <w:tabs>
          <w:tab w:val="num" w:pos="0"/>
        </w:tabs>
        <w:ind w:left="1080" w:hanging="360"/>
      </w:pPr>
      <w:rPr>
        <w:rFonts w:ascii="Times New Roman" w:hAnsi="Times New Roman" w:cs="Times New Roman" w:hint="default"/>
        <w:b w:val="0"/>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120"/>
        </w:tabs>
        <w:ind w:left="228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40" w15:restartNumberingAfterBreak="0">
    <w:nsid w:val="51380848"/>
    <w:multiLevelType w:val="hybridMultilevel"/>
    <w:tmpl w:val="E7C4DF96"/>
    <w:lvl w:ilvl="0" w:tplc="F3EC27D2">
      <w:start w:val="1"/>
      <w:numFmt w:val="lowerRoman"/>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280342A"/>
    <w:multiLevelType w:val="hybridMultilevel"/>
    <w:tmpl w:val="DDA0DF18"/>
    <w:lvl w:ilvl="0" w:tplc="77EE8A46">
      <w:start w:val="1"/>
      <w:numFmt w:val="bullet"/>
      <w:lvlText w:val="-"/>
      <w:lvlJc w:val="left"/>
      <w:pPr>
        <w:tabs>
          <w:tab w:val="num" w:pos="360"/>
        </w:tabs>
        <w:ind w:left="360" w:hanging="360"/>
      </w:pPr>
      <w:rPr>
        <w:rFonts w:ascii="Times New Roman" w:hAnsi="Times New Roman" w:hint="default"/>
      </w:rPr>
    </w:lvl>
    <w:lvl w:ilvl="1" w:tplc="04190019">
      <w:start w:val="1"/>
      <w:numFmt w:val="bullet"/>
      <w:lvlText w:val="o"/>
      <w:lvlJc w:val="left"/>
      <w:pPr>
        <w:tabs>
          <w:tab w:val="num" w:pos="1495"/>
        </w:tabs>
        <w:ind w:left="1495" w:hanging="360"/>
      </w:pPr>
      <w:rPr>
        <w:rFonts w:ascii="Courier New" w:hAnsi="Courier New" w:hint="default"/>
      </w:rPr>
    </w:lvl>
    <w:lvl w:ilvl="2" w:tplc="0419001B">
      <w:start w:val="1"/>
      <w:numFmt w:val="bullet"/>
      <w:lvlText w:val=""/>
      <w:lvlJc w:val="left"/>
      <w:pPr>
        <w:tabs>
          <w:tab w:val="num" w:pos="2215"/>
        </w:tabs>
        <w:ind w:left="2215" w:hanging="360"/>
      </w:pPr>
      <w:rPr>
        <w:rFonts w:ascii="Wingdings" w:hAnsi="Wingdings" w:hint="default"/>
      </w:rPr>
    </w:lvl>
    <w:lvl w:ilvl="3" w:tplc="0419000F">
      <w:start w:val="1"/>
      <w:numFmt w:val="bullet"/>
      <w:lvlText w:val=""/>
      <w:lvlJc w:val="left"/>
      <w:pPr>
        <w:tabs>
          <w:tab w:val="num" w:pos="2935"/>
        </w:tabs>
        <w:ind w:left="2935" w:hanging="360"/>
      </w:pPr>
      <w:rPr>
        <w:rFonts w:ascii="Symbol" w:hAnsi="Symbol" w:hint="default"/>
      </w:rPr>
    </w:lvl>
    <w:lvl w:ilvl="4" w:tplc="04190019">
      <w:start w:val="1"/>
      <w:numFmt w:val="bullet"/>
      <w:lvlText w:val="o"/>
      <w:lvlJc w:val="left"/>
      <w:pPr>
        <w:tabs>
          <w:tab w:val="num" w:pos="3655"/>
        </w:tabs>
        <w:ind w:left="3655" w:hanging="360"/>
      </w:pPr>
      <w:rPr>
        <w:rFonts w:ascii="Courier New" w:hAnsi="Courier New" w:hint="default"/>
      </w:rPr>
    </w:lvl>
    <w:lvl w:ilvl="5" w:tplc="0419001B">
      <w:start w:val="1"/>
      <w:numFmt w:val="bullet"/>
      <w:lvlText w:val=""/>
      <w:lvlJc w:val="left"/>
      <w:pPr>
        <w:tabs>
          <w:tab w:val="num" w:pos="4375"/>
        </w:tabs>
        <w:ind w:left="4375" w:hanging="360"/>
      </w:pPr>
      <w:rPr>
        <w:rFonts w:ascii="Wingdings" w:hAnsi="Wingdings" w:hint="default"/>
      </w:rPr>
    </w:lvl>
    <w:lvl w:ilvl="6" w:tplc="0419000F">
      <w:start w:val="1"/>
      <w:numFmt w:val="bullet"/>
      <w:lvlText w:val=""/>
      <w:lvlJc w:val="left"/>
      <w:pPr>
        <w:tabs>
          <w:tab w:val="num" w:pos="5095"/>
        </w:tabs>
        <w:ind w:left="5095" w:hanging="360"/>
      </w:pPr>
      <w:rPr>
        <w:rFonts w:ascii="Symbol" w:hAnsi="Symbol" w:hint="default"/>
      </w:rPr>
    </w:lvl>
    <w:lvl w:ilvl="7" w:tplc="04190019">
      <w:start w:val="1"/>
      <w:numFmt w:val="bullet"/>
      <w:lvlText w:val="o"/>
      <w:lvlJc w:val="left"/>
      <w:pPr>
        <w:tabs>
          <w:tab w:val="num" w:pos="5815"/>
        </w:tabs>
        <w:ind w:left="5815" w:hanging="360"/>
      </w:pPr>
      <w:rPr>
        <w:rFonts w:ascii="Courier New" w:hAnsi="Courier New" w:hint="default"/>
      </w:rPr>
    </w:lvl>
    <w:lvl w:ilvl="8" w:tplc="0419001B">
      <w:start w:val="1"/>
      <w:numFmt w:val="bullet"/>
      <w:lvlText w:val=""/>
      <w:lvlJc w:val="left"/>
      <w:pPr>
        <w:tabs>
          <w:tab w:val="num" w:pos="6535"/>
        </w:tabs>
        <w:ind w:left="6535" w:hanging="360"/>
      </w:pPr>
      <w:rPr>
        <w:rFonts w:ascii="Wingdings" w:hAnsi="Wingdings" w:hint="default"/>
      </w:rPr>
    </w:lvl>
  </w:abstractNum>
  <w:abstractNum w:abstractNumId="42" w15:restartNumberingAfterBreak="0">
    <w:nsid w:val="55973FF9"/>
    <w:multiLevelType w:val="hybridMultilevel"/>
    <w:tmpl w:val="F15C05C6"/>
    <w:lvl w:ilvl="0" w:tplc="C5A61800">
      <w:start w:val="1"/>
      <w:numFmt w:val="bullet"/>
      <w:lvlText w:val=""/>
      <w:lvlJc w:val="left"/>
      <w:pPr>
        <w:tabs>
          <w:tab w:val="num" w:pos="1800"/>
        </w:tabs>
        <w:ind w:left="180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835381B"/>
    <w:multiLevelType w:val="hybridMultilevel"/>
    <w:tmpl w:val="C6845F7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15:restartNumberingAfterBreak="0">
    <w:nsid w:val="583D56BC"/>
    <w:multiLevelType w:val="hybridMultilevel"/>
    <w:tmpl w:val="7A965DC6"/>
    <w:lvl w:ilvl="0" w:tplc="F3EC27D2">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AFF327A"/>
    <w:multiLevelType w:val="hybridMultilevel"/>
    <w:tmpl w:val="40A8FC58"/>
    <w:lvl w:ilvl="0" w:tplc="04190017">
      <w:start w:val="1"/>
      <w:numFmt w:val="lowerLetter"/>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46" w15:restartNumberingAfterBreak="0">
    <w:nsid w:val="5C40447E"/>
    <w:multiLevelType w:val="hybridMultilevel"/>
    <w:tmpl w:val="03DEA3A0"/>
    <w:lvl w:ilvl="0" w:tplc="3AEA7592">
      <w:start w:val="1"/>
      <w:numFmt w:val="decimal"/>
      <w:lvlText w:val="%1."/>
      <w:lvlJc w:val="left"/>
      <w:pPr>
        <w:tabs>
          <w:tab w:val="num" w:pos="2880"/>
        </w:tabs>
        <w:ind w:left="28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9B326E"/>
    <w:multiLevelType w:val="hybridMultilevel"/>
    <w:tmpl w:val="E7C4DF96"/>
    <w:lvl w:ilvl="0" w:tplc="F3EC27D2">
      <w:start w:val="1"/>
      <w:numFmt w:val="lowerRoman"/>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EE704BF"/>
    <w:multiLevelType w:val="hybridMultilevel"/>
    <w:tmpl w:val="188AB8DC"/>
    <w:lvl w:ilvl="0" w:tplc="3252EF7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49"/>
        </w:tabs>
        <w:ind w:left="249" w:hanging="360"/>
      </w:pPr>
      <w:rPr>
        <w:rFonts w:ascii="Courier New" w:hAnsi="Courier New" w:hint="default"/>
      </w:rPr>
    </w:lvl>
    <w:lvl w:ilvl="2" w:tplc="04090005">
      <w:start w:val="1"/>
      <w:numFmt w:val="bullet"/>
      <w:lvlText w:val=""/>
      <w:lvlJc w:val="left"/>
      <w:pPr>
        <w:tabs>
          <w:tab w:val="num" w:pos="969"/>
        </w:tabs>
        <w:ind w:left="969" w:hanging="360"/>
      </w:pPr>
      <w:rPr>
        <w:rFonts w:ascii="Wingdings" w:hAnsi="Wingdings" w:hint="default"/>
      </w:rPr>
    </w:lvl>
    <w:lvl w:ilvl="3" w:tplc="04090001">
      <w:start w:val="1"/>
      <w:numFmt w:val="bullet"/>
      <w:lvlText w:val=""/>
      <w:lvlJc w:val="left"/>
      <w:pPr>
        <w:tabs>
          <w:tab w:val="num" w:pos="1689"/>
        </w:tabs>
        <w:ind w:left="1689" w:hanging="360"/>
      </w:pPr>
      <w:rPr>
        <w:rFonts w:ascii="Symbol" w:hAnsi="Symbol" w:hint="default"/>
      </w:rPr>
    </w:lvl>
    <w:lvl w:ilvl="4" w:tplc="04090003">
      <w:start w:val="1"/>
      <w:numFmt w:val="bullet"/>
      <w:lvlText w:val="o"/>
      <w:lvlJc w:val="left"/>
      <w:pPr>
        <w:tabs>
          <w:tab w:val="num" w:pos="2409"/>
        </w:tabs>
        <w:ind w:left="2409" w:hanging="360"/>
      </w:pPr>
      <w:rPr>
        <w:rFonts w:ascii="Courier New" w:hAnsi="Courier New" w:hint="default"/>
      </w:rPr>
    </w:lvl>
    <w:lvl w:ilvl="5" w:tplc="04090005">
      <w:start w:val="1"/>
      <w:numFmt w:val="bullet"/>
      <w:lvlText w:val=""/>
      <w:lvlJc w:val="left"/>
      <w:pPr>
        <w:tabs>
          <w:tab w:val="num" w:pos="3129"/>
        </w:tabs>
        <w:ind w:left="3129" w:hanging="360"/>
      </w:pPr>
      <w:rPr>
        <w:rFonts w:ascii="Wingdings" w:hAnsi="Wingdings" w:hint="default"/>
      </w:rPr>
    </w:lvl>
    <w:lvl w:ilvl="6" w:tplc="04090001">
      <w:start w:val="1"/>
      <w:numFmt w:val="bullet"/>
      <w:lvlText w:val=""/>
      <w:lvlJc w:val="left"/>
      <w:pPr>
        <w:tabs>
          <w:tab w:val="num" w:pos="3849"/>
        </w:tabs>
        <w:ind w:left="3849" w:hanging="360"/>
      </w:pPr>
      <w:rPr>
        <w:rFonts w:ascii="Symbol" w:hAnsi="Symbol" w:hint="default"/>
      </w:rPr>
    </w:lvl>
    <w:lvl w:ilvl="7" w:tplc="04090003">
      <w:start w:val="1"/>
      <w:numFmt w:val="bullet"/>
      <w:lvlText w:val="o"/>
      <w:lvlJc w:val="left"/>
      <w:pPr>
        <w:tabs>
          <w:tab w:val="num" w:pos="4569"/>
        </w:tabs>
        <w:ind w:left="4569" w:hanging="360"/>
      </w:pPr>
      <w:rPr>
        <w:rFonts w:ascii="Courier New" w:hAnsi="Courier New" w:hint="default"/>
      </w:rPr>
    </w:lvl>
    <w:lvl w:ilvl="8" w:tplc="04090005">
      <w:start w:val="1"/>
      <w:numFmt w:val="bullet"/>
      <w:lvlText w:val=""/>
      <w:lvlJc w:val="left"/>
      <w:pPr>
        <w:tabs>
          <w:tab w:val="num" w:pos="5289"/>
        </w:tabs>
        <w:ind w:left="5289" w:hanging="360"/>
      </w:pPr>
      <w:rPr>
        <w:rFonts w:ascii="Wingdings" w:hAnsi="Wingdings" w:hint="default"/>
      </w:rPr>
    </w:lvl>
  </w:abstractNum>
  <w:abstractNum w:abstractNumId="49" w15:restartNumberingAfterBreak="0">
    <w:nsid w:val="608D45AC"/>
    <w:multiLevelType w:val="hybridMultilevel"/>
    <w:tmpl w:val="445AB334"/>
    <w:lvl w:ilvl="0" w:tplc="61569640">
      <w:start w:val="1"/>
      <w:numFmt w:val="bullet"/>
      <w:lvlText w:val=""/>
      <w:lvlJc w:val="left"/>
      <w:pPr>
        <w:tabs>
          <w:tab w:val="num" w:pos="1260"/>
        </w:tabs>
        <w:ind w:left="1260" w:hanging="360"/>
      </w:pPr>
      <w:rPr>
        <w:rFonts w:ascii="Symbol" w:hAnsi="Symbol" w:hint="default"/>
      </w:rPr>
    </w:lvl>
    <w:lvl w:ilvl="1" w:tplc="9EBE7C52">
      <w:start w:val="1"/>
      <w:numFmt w:val="bullet"/>
      <w:lvlText w:val="o"/>
      <w:lvlJc w:val="left"/>
      <w:pPr>
        <w:tabs>
          <w:tab w:val="num" w:pos="1440"/>
        </w:tabs>
        <w:ind w:left="1440" w:hanging="360"/>
      </w:pPr>
      <w:rPr>
        <w:rFonts w:ascii="Courier New" w:hAnsi="Courier New" w:hint="default"/>
      </w:rPr>
    </w:lvl>
    <w:lvl w:ilvl="2" w:tplc="D0586188">
      <w:start w:val="1"/>
      <w:numFmt w:val="bullet"/>
      <w:lvlText w:val=""/>
      <w:lvlJc w:val="left"/>
      <w:pPr>
        <w:tabs>
          <w:tab w:val="num" w:pos="2160"/>
        </w:tabs>
        <w:ind w:left="2160" w:hanging="360"/>
      </w:pPr>
      <w:rPr>
        <w:rFonts w:ascii="Wingdings" w:hAnsi="Wingdings" w:hint="default"/>
      </w:rPr>
    </w:lvl>
    <w:lvl w:ilvl="3" w:tplc="065654DE">
      <w:start w:val="1"/>
      <w:numFmt w:val="bullet"/>
      <w:lvlText w:val=""/>
      <w:lvlJc w:val="left"/>
      <w:pPr>
        <w:tabs>
          <w:tab w:val="num" w:pos="2880"/>
        </w:tabs>
        <w:ind w:left="2880" w:hanging="360"/>
      </w:pPr>
      <w:rPr>
        <w:rFonts w:ascii="Symbol" w:hAnsi="Symbol" w:hint="default"/>
      </w:rPr>
    </w:lvl>
    <w:lvl w:ilvl="4" w:tplc="615C9852" w:tentative="1">
      <w:start w:val="1"/>
      <w:numFmt w:val="bullet"/>
      <w:lvlText w:val="o"/>
      <w:lvlJc w:val="left"/>
      <w:pPr>
        <w:tabs>
          <w:tab w:val="num" w:pos="3600"/>
        </w:tabs>
        <w:ind w:left="3600" w:hanging="360"/>
      </w:pPr>
      <w:rPr>
        <w:rFonts w:ascii="Courier New" w:hAnsi="Courier New" w:hint="default"/>
      </w:rPr>
    </w:lvl>
    <w:lvl w:ilvl="5" w:tplc="17C43448" w:tentative="1">
      <w:start w:val="1"/>
      <w:numFmt w:val="bullet"/>
      <w:lvlText w:val=""/>
      <w:lvlJc w:val="left"/>
      <w:pPr>
        <w:tabs>
          <w:tab w:val="num" w:pos="4320"/>
        </w:tabs>
        <w:ind w:left="4320" w:hanging="360"/>
      </w:pPr>
      <w:rPr>
        <w:rFonts w:ascii="Wingdings" w:hAnsi="Wingdings" w:hint="default"/>
      </w:rPr>
    </w:lvl>
    <w:lvl w:ilvl="6" w:tplc="1798677E" w:tentative="1">
      <w:start w:val="1"/>
      <w:numFmt w:val="bullet"/>
      <w:lvlText w:val=""/>
      <w:lvlJc w:val="left"/>
      <w:pPr>
        <w:tabs>
          <w:tab w:val="num" w:pos="5040"/>
        </w:tabs>
        <w:ind w:left="5040" w:hanging="360"/>
      </w:pPr>
      <w:rPr>
        <w:rFonts w:ascii="Symbol" w:hAnsi="Symbol" w:hint="default"/>
      </w:rPr>
    </w:lvl>
    <w:lvl w:ilvl="7" w:tplc="A9B63FAC" w:tentative="1">
      <w:start w:val="1"/>
      <w:numFmt w:val="bullet"/>
      <w:lvlText w:val="o"/>
      <w:lvlJc w:val="left"/>
      <w:pPr>
        <w:tabs>
          <w:tab w:val="num" w:pos="5760"/>
        </w:tabs>
        <w:ind w:left="5760" w:hanging="360"/>
      </w:pPr>
      <w:rPr>
        <w:rFonts w:ascii="Courier New" w:hAnsi="Courier New" w:hint="default"/>
      </w:rPr>
    </w:lvl>
    <w:lvl w:ilvl="8" w:tplc="31502F6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3446F8B"/>
    <w:multiLevelType w:val="hybridMultilevel"/>
    <w:tmpl w:val="E43438A0"/>
    <w:lvl w:ilvl="0" w:tplc="3252EF7E">
      <w:start w:val="1"/>
      <w:numFmt w:val="bullet"/>
      <w:lvlText w:val=""/>
      <w:lvlJc w:val="left"/>
      <w:pPr>
        <w:tabs>
          <w:tab w:val="num" w:pos="1800"/>
        </w:tabs>
        <w:ind w:left="1800" w:hanging="360"/>
      </w:pPr>
      <w:rPr>
        <w:rFonts w:ascii="Symbol" w:hAnsi="Symbol" w:hint="default"/>
      </w:rPr>
    </w:lvl>
    <w:lvl w:ilvl="1" w:tplc="04190003">
      <w:start w:val="1"/>
      <w:numFmt w:val="russianLower"/>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1" w15:restartNumberingAfterBreak="0">
    <w:nsid w:val="63D65DAA"/>
    <w:multiLevelType w:val="multilevel"/>
    <w:tmpl w:val="FB847A42"/>
    <w:lvl w:ilvl="0">
      <w:numFmt w:val="none"/>
      <w:pStyle w:val="PartHeadings"/>
      <w:lvlText w:val=""/>
      <w:lvlJc w:val="left"/>
      <w:pPr>
        <w:tabs>
          <w:tab w:val="num" w:pos="360"/>
        </w:tabs>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647E7F1A"/>
    <w:multiLevelType w:val="hybridMultilevel"/>
    <w:tmpl w:val="F4FE64E8"/>
    <w:lvl w:ilvl="0" w:tplc="04190017">
      <w:start w:val="1"/>
      <w:numFmt w:val="lowerLetter"/>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9E3F9C"/>
    <w:multiLevelType w:val="hybridMultilevel"/>
    <w:tmpl w:val="291EE73C"/>
    <w:lvl w:ilvl="0" w:tplc="D4C07E42">
      <w:start w:val="1"/>
      <w:numFmt w:val="bullet"/>
      <w:lvlText w:val=""/>
      <w:lvlJc w:val="left"/>
      <w:pPr>
        <w:tabs>
          <w:tab w:val="num" w:pos="1770"/>
        </w:tabs>
        <w:ind w:left="1770" w:hanging="510"/>
      </w:pPr>
      <w:rPr>
        <w:rFonts w:ascii="Symbol" w:hAnsi="Symbol" w:hint="default"/>
        <w:color w:val="auto"/>
      </w:rPr>
    </w:lvl>
    <w:lvl w:ilvl="1" w:tplc="04090003">
      <w:start w:val="1"/>
      <w:numFmt w:val="lowerLetter"/>
      <w:lvlText w:val="%2."/>
      <w:lvlJc w:val="left"/>
      <w:pPr>
        <w:tabs>
          <w:tab w:val="num" w:pos="1704"/>
        </w:tabs>
        <w:ind w:left="1704" w:hanging="624"/>
      </w:pPr>
      <w:rPr>
        <w:rFonts w:cs="Times New Roman" w:hint="default"/>
        <w:b w:val="0"/>
        <w:i w:val="0"/>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4E15B6C"/>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7003182"/>
    <w:multiLevelType w:val="hybridMultilevel"/>
    <w:tmpl w:val="2076C96E"/>
    <w:lvl w:ilvl="0" w:tplc="4AAE50A4">
      <w:start w:val="4"/>
      <w:numFmt w:val="bullet"/>
      <w:lvlText w:val=""/>
      <w:lvlJc w:val="left"/>
      <w:pPr>
        <w:tabs>
          <w:tab w:val="num" w:pos="1246"/>
        </w:tabs>
        <w:ind w:left="1246" w:hanging="623"/>
      </w:pPr>
      <w:rPr>
        <w:rFonts w:ascii="Symbol" w:hAnsi="Symbol" w:hint="default"/>
        <w:b/>
        <w:color w:val="auto"/>
      </w:rPr>
    </w:lvl>
    <w:lvl w:ilvl="1" w:tplc="04190003">
      <w:start w:val="1"/>
      <w:numFmt w:val="bullet"/>
      <w:lvlText w:val="o"/>
      <w:lvlJc w:val="left"/>
      <w:pPr>
        <w:tabs>
          <w:tab w:val="num" w:pos="1175"/>
        </w:tabs>
        <w:ind w:left="1175" w:hanging="360"/>
      </w:pPr>
      <w:rPr>
        <w:rFonts w:ascii="Courier New" w:hAnsi="Courier New" w:hint="default"/>
      </w:rPr>
    </w:lvl>
    <w:lvl w:ilvl="2" w:tplc="04190005">
      <w:start w:val="1"/>
      <w:numFmt w:val="bullet"/>
      <w:lvlText w:val=""/>
      <w:lvlJc w:val="left"/>
      <w:pPr>
        <w:tabs>
          <w:tab w:val="num" w:pos="1895"/>
        </w:tabs>
        <w:ind w:left="1895" w:hanging="360"/>
      </w:pPr>
      <w:rPr>
        <w:rFonts w:ascii="Wingdings" w:hAnsi="Wingdings" w:hint="default"/>
      </w:rPr>
    </w:lvl>
    <w:lvl w:ilvl="3" w:tplc="04190001">
      <w:start w:val="1"/>
      <w:numFmt w:val="bullet"/>
      <w:lvlText w:val=""/>
      <w:lvlJc w:val="left"/>
      <w:pPr>
        <w:tabs>
          <w:tab w:val="num" w:pos="2615"/>
        </w:tabs>
        <w:ind w:left="2615" w:hanging="360"/>
      </w:pPr>
      <w:rPr>
        <w:rFonts w:ascii="Symbol" w:hAnsi="Symbol" w:hint="default"/>
      </w:rPr>
    </w:lvl>
    <w:lvl w:ilvl="4" w:tplc="04190003">
      <w:start w:val="1"/>
      <w:numFmt w:val="bullet"/>
      <w:lvlText w:val="o"/>
      <w:lvlJc w:val="left"/>
      <w:pPr>
        <w:tabs>
          <w:tab w:val="num" w:pos="3335"/>
        </w:tabs>
        <w:ind w:left="3335" w:hanging="360"/>
      </w:pPr>
      <w:rPr>
        <w:rFonts w:ascii="Courier New" w:hAnsi="Courier New" w:hint="default"/>
      </w:rPr>
    </w:lvl>
    <w:lvl w:ilvl="5" w:tplc="04190005">
      <w:start w:val="1"/>
      <w:numFmt w:val="bullet"/>
      <w:lvlText w:val=""/>
      <w:lvlJc w:val="left"/>
      <w:pPr>
        <w:tabs>
          <w:tab w:val="num" w:pos="4055"/>
        </w:tabs>
        <w:ind w:left="4055" w:hanging="360"/>
      </w:pPr>
      <w:rPr>
        <w:rFonts w:ascii="Wingdings" w:hAnsi="Wingdings" w:hint="default"/>
      </w:rPr>
    </w:lvl>
    <w:lvl w:ilvl="6" w:tplc="04190001">
      <w:start w:val="1"/>
      <w:numFmt w:val="bullet"/>
      <w:lvlText w:val=""/>
      <w:lvlJc w:val="left"/>
      <w:pPr>
        <w:tabs>
          <w:tab w:val="num" w:pos="4775"/>
        </w:tabs>
        <w:ind w:left="4775" w:hanging="360"/>
      </w:pPr>
      <w:rPr>
        <w:rFonts w:ascii="Symbol" w:hAnsi="Symbol" w:hint="default"/>
      </w:rPr>
    </w:lvl>
    <w:lvl w:ilvl="7" w:tplc="04190003">
      <w:start w:val="1"/>
      <w:numFmt w:val="bullet"/>
      <w:lvlText w:val="o"/>
      <w:lvlJc w:val="left"/>
      <w:pPr>
        <w:tabs>
          <w:tab w:val="num" w:pos="5495"/>
        </w:tabs>
        <w:ind w:left="5495" w:hanging="360"/>
      </w:pPr>
      <w:rPr>
        <w:rFonts w:ascii="Courier New" w:hAnsi="Courier New" w:hint="default"/>
      </w:rPr>
    </w:lvl>
    <w:lvl w:ilvl="8" w:tplc="04190005">
      <w:start w:val="1"/>
      <w:numFmt w:val="bullet"/>
      <w:lvlText w:val=""/>
      <w:lvlJc w:val="left"/>
      <w:pPr>
        <w:tabs>
          <w:tab w:val="num" w:pos="6215"/>
        </w:tabs>
        <w:ind w:left="6215" w:hanging="360"/>
      </w:pPr>
      <w:rPr>
        <w:rFonts w:ascii="Wingdings" w:hAnsi="Wingdings" w:hint="default"/>
      </w:rPr>
    </w:lvl>
  </w:abstractNum>
  <w:abstractNum w:abstractNumId="56" w15:restartNumberingAfterBreak="0">
    <w:nsid w:val="674E7444"/>
    <w:multiLevelType w:val="hybridMultilevel"/>
    <w:tmpl w:val="43B02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6ADA7E5B"/>
    <w:multiLevelType w:val="hybridMultilevel"/>
    <w:tmpl w:val="5FA6FBE6"/>
    <w:lvl w:ilvl="0" w:tplc="C2F83FD0">
      <w:start w:val="1"/>
      <w:numFmt w:val="lowerRoman"/>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BB002D9"/>
    <w:multiLevelType w:val="hybridMultilevel"/>
    <w:tmpl w:val="D7BCC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C594EA5"/>
    <w:multiLevelType w:val="hybridMultilevel"/>
    <w:tmpl w:val="CC6E2256"/>
    <w:lvl w:ilvl="0" w:tplc="59243376">
      <w:numFmt w:val="bullet"/>
      <w:lvlText w:val="-"/>
      <w:lvlJc w:val="left"/>
      <w:pPr>
        <w:tabs>
          <w:tab w:val="num" w:pos="360"/>
        </w:tabs>
        <w:ind w:left="360" w:hanging="360"/>
      </w:pPr>
      <w:rPr>
        <w:rFonts w:ascii="Arial" w:eastAsia="Times New Roman" w:hAnsi="Arial" w:hint="default"/>
      </w:rPr>
    </w:lvl>
    <w:lvl w:ilvl="1" w:tplc="7E9CB6AA">
      <w:start w:val="1"/>
      <w:numFmt w:val="bullet"/>
      <w:lvlText w:val="o"/>
      <w:lvlJc w:val="left"/>
      <w:pPr>
        <w:tabs>
          <w:tab w:val="num" w:pos="-234"/>
        </w:tabs>
        <w:ind w:left="-234" w:hanging="360"/>
      </w:pPr>
      <w:rPr>
        <w:rFonts w:ascii="Courier New" w:hAnsi="Courier New" w:hint="default"/>
      </w:rPr>
    </w:lvl>
    <w:lvl w:ilvl="2" w:tplc="2D0CB52A">
      <w:start w:val="1"/>
      <w:numFmt w:val="bullet"/>
      <w:lvlText w:val=""/>
      <w:lvlJc w:val="left"/>
      <w:pPr>
        <w:tabs>
          <w:tab w:val="num" w:pos="486"/>
        </w:tabs>
        <w:ind w:left="486" w:hanging="360"/>
      </w:pPr>
      <w:rPr>
        <w:rFonts w:ascii="Wingdings" w:hAnsi="Wingdings" w:hint="default"/>
      </w:rPr>
    </w:lvl>
    <w:lvl w:ilvl="3" w:tplc="C43A9316">
      <w:start w:val="1"/>
      <w:numFmt w:val="bullet"/>
      <w:lvlText w:val=""/>
      <w:lvlJc w:val="left"/>
      <w:pPr>
        <w:tabs>
          <w:tab w:val="num" w:pos="1206"/>
        </w:tabs>
        <w:ind w:left="1206" w:hanging="360"/>
      </w:pPr>
      <w:rPr>
        <w:rFonts w:ascii="Symbol" w:hAnsi="Symbol" w:hint="default"/>
      </w:rPr>
    </w:lvl>
    <w:lvl w:ilvl="4" w:tplc="3B30207E">
      <w:start w:val="1"/>
      <w:numFmt w:val="bullet"/>
      <w:lvlText w:val="o"/>
      <w:lvlJc w:val="left"/>
      <w:pPr>
        <w:tabs>
          <w:tab w:val="num" w:pos="1926"/>
        </w:tabs>
        <w:ind w:left="1926" w:hanging="360"/>
      </w:pPr>
      <w:rPr>
        <w:rFonts w:ascii="Courier New" w:hAnsi="Courier New" w:hint="default"/>
      </w:rPr>
    </w:lvl>
    <w:lvl w:ilvl="5" w:tplc="D012C8F2">
      <w:start w:val="1"/>
      <w:numFmt w:val="bullet"/>
      <w:lvlText w:val=""/>
      <w:lvlJc w:val="left"/>
      <w:pPr>
        <w:tabs>
          <w:tab w:val="num" w:pos="2646"/>
        </w:tabs>
        <w:ind w:left="2646" w:hanging="360"/>
      </w:pPr>
      <w:rPr>
        <w:rFonts w:ascii="Wingdings" w:hAnsi="Wingdings" w:hint="default"/>
      </w:rPr>
    </w:lvl>
    <w:lvl w:ilvl="6" w:tplc="83BC3F1C">
      <w:start w:val="1"/>
      <w:numFmt w:val="bullet"/>
      <w:lvlText w:val=""/>
      <w:lvlJc w:val="left"/>
      <w:pPr>
        <w:tabs>
          <w:tab w:val="num" w:pos="3366"/>
        </w:tabs>
        <w:ind w:left="3366" w:hanging="360"/>
      </w:pPr>
      <w:rPr>
        <w:rFonts w:ascii="Symbol" w:hAnsi="Symbol" w:hint="default"/>
      </w:rPr>
    </w:lvl>
    <w:lvl w:ilvl="7" w:tplc="91DE5EE0">
      <w:start w:val="1"/>
      <w:numFmt w:val="bullet"/>
      <w:lvlText w:val="o"/>
      <w:lvlJc w:val="left"/>
      <w:pPr>
        <w:tabs>
          <w:tab w:val="num" w:pos="4086"/>
        </w:tabs>
        <w:ind w:left="4086" w:hanging="360"/>
      </w:pPr>
      <w:rPr>
        <w:rFonts w:ascii="Courier New" w:hAnsi="Courier New" w:hint="default"/>
      </w:rPr>
    </w:lvl>
    <w:lvl w:ilvl="8" w:tplc="1FA8C1D4">
      <w:start w:val="1"/>
      <w:numFmt w:val="bullet"/>
      <w:lvlText w:val=""/>
      <w:lvlJc w:val="left"/>
      <w:pPr>
        <w:tabs>
          <w:tab w:val="num" w:pos="4806"/>
        </w:tabs>
        <w:ind w:left="4806" w:hanging="360"/>
      </w:pPr>
      <w:rPr>
        <w:rFonts w:ascii="Wingdings" w:hAnsi="Wingdings" w:hint="default"/>
      </w:rPr>
    </w:lvl>
  </w:abstractNum>
  <w:abstractNum w:abstractNumId="60" w15:restartNumberingAfterBreak="0">
    <w:nsid w:val="6D121856"/>
    <w:multiLevelType w:val="hybridMultilevel"/>
    <w:tmpl w:val="B8EA732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DDD7E6E"/>
    <w:multiLevelType w:val="hybridMultilevel"/>
    <w:tmpl w:val="0944F26E"/>
    <w:lvl w:ilvl="0" w:tplc="3252EF7E">
      <w:start w:val="1"/>
      <w:numFmt w:val="bullet"/>
      <w:lvlText w:val=""/>
      <w:lvlJc w:val="left"/>
      <w:pPr>
        <w:tabs>
          <w:tab w:val="num" w:pos="360"/>
        </w:tabs>
        <w:ind w:left="360" w:hanging="360"/>
      </w:pPr>
      <w:rPr>
        <w:rFonts w:ascii="Symbol" w:hAnsi="Symbol" w:hint="default"/>
      </w:rPr>
    </w:lvl>
    <w:lvl w:ilvl="1" w:tplc="04190019">
      <w:start w:val="1"/>
      <w:numFmt w:val="bullet"/>
      <w:lvlText w:val=""/>
      <w:lvlJc w:val="left"/>
      <w:pPr>
        <w:tabs>
          <w:tab w:val="num" w:pos="-234"/>
        </w:tabs>
        <w:ind w:left="-234" w:hanging="360"/>
      </w:pPr>
      <w:rPr>
        <w:rFonts w:ascii="Symbol" w:hAnsi="Symbol" w:hint="default"/>
      </w:rPr>
    </w:lvl>
    <w:lvl w:ilvl="2" w:tplc="0419001B">
      <w:start w:val="1"/>
      <w:numFmt w:val="bullet"/>
      <w:lvlText w:val=""/>
      <w:lvlJc w:val="left"/>
      <w:pPr>
        <w:tabs>
          <w:tab w:val="num" w:pos="486"/>
        </w:tabs>
        <w:ind w:left="486" w:hanging="360"/>
      </w:pPr>
      <w:rPr>
        <w:rFonts w:ascii="Wingdings" w:hAnsi="Wingdings" w:hint="default"/>
      </w:rPr>
    </w:lvl>
    <w:lvl w:ilvl="3" w:tplc="0419000F">
      <w:start w:val="1"/>
      <w:numFmt w:val="bullet"/>
      <w:lvlText w:val=""/>
      <w:lvlJc w:val="left"/>
      <w:pPr>
        <w:tabs>
          <w:tab w:val="num" w:pos="1206"/>
        </w:tabs>
        <w:ind w:left="1206" w:hanging="360"/>
      </w:pPr>
      <w:rPr>
        <w:rFonts w:ascii="Symbol" w:hAnsi="Symbol" w:hint="default"/>
      </w:rPr>
    </w:lvl>
    <w:lvl w:ilvl="4" w:tplc="04190019">
      <w:start w:val="1"/>
      <w:numFmt w:val="bullet"/>
      <w:lvlText w:val="o"/>
      <w:lvlJc w:val="left"/>
      <w:pPr>
        <w:tabs>
          <w:tab w:val="num" w:pos="1926"/>
        </w:tabs>
        <w:ind w:left="1926" w:hanging="360"/>
      </w:pPr>
      <w:rPr>
        <w:rFonts w:ascii="Courier New" w:hAnsi="Courier New" w:hint="default"/>
      </w:rPr>
    </w:lvl>
    <w:lvl w:ilvl="5" w:tplc="0419001B">
      <w:start w:val="1"/>
      <w:numFmt w:val="bullet"/>
      <w:lvlText w:val=""/>
      <w:lvlJc w:val="left"/>
      <w:pPr>
        <w:tabs>
          <w:tab w:val="num" w:pos="2646"/>
        </w:tabs>
        <w:ind w:left="2646" w:hanging="360"/>
      </w:pPr>
      <w:rPr>
        <w:rFonts w:ascii="Wingdings" w:hAnsi="Wingdings" w:hint="default"/>
      </w:rPr>
    </w:lvl>
    <w:lvl w:ilvl="6" w:tplc="0419000F">
      <w:start w:val="1"/>
      <w:numFmt w:val="bullet"/>
      <w:lvlText w:val=""/>
      <w:lvlJc w:val="left"/>
      <w:pPr>
        <w:tabs>
          <w:tab w:val="num" w:pos="3366"/>
        </w:tabs>
        <w:ind w:left="3366" w:hanging="360"/>
      </w:pPr>
      <w:rPr>
        <w:rFonts w:ascii="Symbol" w:hAnsi="Symbol" w:hint="default"/>
      </w:rPr>
    </w:lvl>
    <w:lvl w:ilvl="7" w:tplc="04190019">
      <w:start w:val="1"/>
      <w:numFmt w:val="bullet"/>
      <w:lvlText w:val="o"/>
      <w:lvlJc w:val="left"/>
      <w:pPr>
        <w:tabs>
          <w:tab w:val="num" w:pos="4086"/>
        </w:tabs>
        <w:ind w:left="4086" w:hanging="360"/>
      </w:pPr>
      <w:rPr>
        <w:rFonts w:ascii="Courier New" w:hAnsi="Courier New" w:hint="default"/>
      </w:rPr>
    </w:lvl>
    <w:lvl w:ilvl="8" w:tplc="0419001B">
      <w:start w:val="1"/>
      <w:numFmt w:val="bullet"/>
      <w:lvlText w:val=""/>
      <w:lvlJc w:val="left"/>
      <w:pPr>
        <w:tabs>
          <w:tab w:val="num" w:pos="4806"/>
        </w:tabs>
        <w:ind w:left="4806" w:hanging="360"/>
      </w:pPr>
      <w:rPr>
        <w:rFonts w:ascii="Wingdings" w:hAnsi="Wingdings" w:hint="default"/>
      </w:rPr>
    </w:lvl>
  </w:abstractNum>
  <w:abstractNum w:abstractNumId="62" w15:restartNumberingAfterBreak="0">
    <w:nsid w:val="6F816AC5"/>
    <w:multiLevelType w:val="multilevel"/>
    <w:tmpl w:val="CD8AE13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3" w15:restartNumberingAfterBreak="0">
    <w:nsid w:val="6FA96505"/>
    <w:multiLevelType w:val="hybridMultilevel"/>
    <w:tmpl w:val="5F2C8066"/>
    <w:lvl w:ilvl="0" w:tplc="04190001">
      <w:start w:val="1"/>
      <w:numFmt w:val="bullet"/>
      <w:lvlText w:val=""/>
      <w:lvlJc w:val="left"/>
      <w:pPr>
        <w:tabs>
          <w:tab w:val="num" w:pos="360"/>
        </w:tabs>
        <w:ind w:left="360" w:hanging="360"/>
      </w:pPr>
      <w:rPr>
        <w:rFonts w:ascii="Symbol" w:hAnsi="Symbol" w:hint="default"/>
        <w:b/>
        <w:sz w:val="22"/>
      </w:rPr>
    </w:lvl>
    <w:lvl w:ilvl="1" w:tplc="CF80F83C">
      <w:start w:val="1"/>
      <w:numFmt w:val="bullet"/>
      <w:lvlText w:val="o"/>
      <w:lvlJc w:val="left"/>
      <w:pPr>
        <w:tabs>
          <w:tab w:val="num" w:pos="249"/>
        </w:tabs>
        <w:ind w:left="249" w:hanging="360"/>
      </w:pPr>
      <w:rPr>
        <w:rFonts w:ascii="Courier New" w:hAnsi="Courier New"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64" w15:restartNumberingAfterBreak="0">
    <w:nsid w:val="6FEC78E1"/>
    <w:multiLevelType w:val="hybridMultilevel"/>
    <w:tmpl w:val="3FD8B772"/>
    <w:lvl w:ilvl="0" w:tplc="C5BE905C">
      <w:start w:val="1"/>
      <w:numFmt w:val="bullet"/>
      <w:lvlText w:val=""/>
      <w:lvlJc w:val="left"/>
      <w:pPr>
        <w:tabs>
          <w:tab w:val="num" w:pos="720"/>
        </w:tabs>
        <w:ind w:left="720" w:hanging="360"/>
      </w:pPr>
      <w:rPr>
        <w:rFonts w:ascii="Symbol" w:hAnsi="Symbol" w:hint="default"/>
      </w:rPr>
    </w:lvl>
    <w:lvl w:ilvl="1" w:tplc="B6FA1C86">
      <w:start w:val="1"/>
      <w:numFmt w:val="bullet"/>
      <w:lvlText w:val="o"/>
      <w:lvlJc w:val="left"/>
      <w:pPr>
        <w:tabs>
          <w:tab w:val="num" w:pos="1440"/>
        </w:tabs>
        <w:ind w:left="1440" w:hanging="360"/>
      </w:pPr>
      <w:rPr>
        <w:rFonts w:ascii="Courier New" w:hAnsi="Courier New" w:hint="default"/>
      </w:rPr>
    </w:lvl>
    <w:lvl w:ilvl="2" w:tplc="9ED60930" w:tentative="1">
      <w:start w:val="1"/>
      <w:numFmt w:val="bullet"/>
      <w:lvlText w:val=""/>
      <w:lvlJc w:val="left"/>
      <w:pPr>
        <w:tabs>
          <w:tab w:val="num" w:pos="2160"/>
        </w:tabs>
        <w:ind w:left="2160" w:hanging="360"/>
      </w:pPr>
      <w:rPr>
        <w:rFonts w:ascii="Wingdings" w:hAnsi="Wingdings" w:hint="default"/>
      </w:rPr>
    </w:lvl>
    <w:lvl w:ilvl="3" w:tplc="D346D96E" w:tentative="1">
      <w:start w:val="1"/>
      <w:numFmt w:val="bullet"/>
      <w:lvlText w:val=""/>
      <w:lvlJc w:val="left"/>
      <w:pPr>
        <w:tabs>
          <w:tab w:val="num" w:pos="2880"/>
        </w:tabs>
        <w:ind w:left="2880" w:hanging="360"/>
      </w:pPr>
      <w:rPr>
        <w:rFonts w:ascii="Symbol" w:hAnsi="Symbol" w:hint="default"/>
      </w:rPr>
    </w:lvl>
    <w:lvl w:ilvl="4" w:tplc="DF289A88" w:tentative="1">
      <w:start w:val="1"/>
      <w:numFmt w:val="bullet"/>
      <w:lvlText w:val="o"/>
      <w:lvlJc w:val="left"/>
      <w:pPr>
        <w:tabs>
          <w:tab w:val="num" w:pos="3600"/>
        </w:tabs>
        <w:ind w:left="3600" w:hanging="360"/>
      </w:pPr>
      <w:rPr>
        <w:rFonts w:ascii="Courier New" w:hAnsi="Courier New" w:hint="default"/>
      </w:rPr>
    </w:lvl>
    <w:lvl w:ilvl="5" w:tplc="BE78AE5E" w:tentative="1">
      <w:start w:val="1"/>
      <w:numFmt w:val="bullet"/>
      <w:lvlText w:val=""/>
      <w:lvlJc w:val="left"/>
      <w:pPr>
        <w:tabs>
          <w:tab w:val="num" w:pos="4320"/>
        </w:tabs>
        <w:ind w:left="4320" w:hanging="360"/>
      </w:pPr>
      <w:rPr>
        <w:rFonts w:ascii="Wingdings" w:hAnsi="Wingdings" w:hint="default"/>
      </w:rPr>
    </w:lvl>
    <w:lvl w:ilvl="6" w:tplc="EF403368" w:tentative="1">
      <w:start w:val="1"/>
      <w:numFmt w:val="bullet"/>
      <w:lvlText w:val=""/>
      <w:lvlJc w:val="left"/>
      <w:pPr>
        <w:tabs>
          <w:tab w:val="num" w:pos="5040"/>
        </w:tabs>
        <w:ind w:left="5040" w:hanging="360"/>
      </w:pPr>
      <w:rPr>
        <w:rFonts w:ascii="Symbol" w:hAnsi="Symbol" w:hint="default"/>
      </w:rPr>
    </w:lvl>
    <w:lvl w:ilvl="7" w:tplc="9D263684" w:tentative="1">
      <w:start w:val="1"/>
      <w:numFmt w:val="bullet"/>
      <w:lvlText w:val="o"/>
      <w:lvlJc w:val="left"/>
      <w:pPr>
        <w:tabs>
          <w:tab w:val="num" w:pos="5760"/>
        </w:tabs>
        <w:ind w:left="5760" w:hanging="360"/>
      </w:pPr>
      <w:rPr>
        <w:rFonts w:ascii="Courier New" w:hAnsi="Courier New" w:hint="default"/>
      </w:rPr>
    </w:lvl>
    <w:lvl w:ilvl="8" w:tplc="AE1E21B6"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0897ED8"/>
    <w:multiLevelType w:val="hybridMultilevel"/>
    <w:tmpl w:val="BDC60B44"/>
    <w:lvl w:ilvl="0" w:tplc="D9FE9078">
      <w:start w:val="1"/>
      <w:numFmt w:val="decimal"/>
      <w:lvlText w:val="%1."/>
      <w:lvlJc w:val="left"/>
      <w:pPr>
        <w:tabs>
          <w:tab w:val="num" w:pos="2880"/>
        </w:tabs>
        <w:ind w:left="2880" w:hanging="360"/>
      </w:pPr>
      <w:rPr>
        <w:rFonts w:cs="Times New Roman" w:hint="default"/>
        <w:b w:val="0"/>
        <w:i w:val="0"/>
      </w:rPr>
    </w:lvl>
    <w:lvl w:ilvl="1" w:tplc="B9CC6754" w:tentative="1">
      <w:start w:val="1"/>
      <w:numFmt w:val="lowerLetter"/>
      <w:lvlText w:val="%2."/>
      <w:lvlJc w:val="left"/>
      <w:pPr>
        <w:tabs>
          <w:tab w:val="num" w:pos="1440"/>
        </w:tabs>
        <w:ind w:left="1440" w:hanging="360"/>
      </w:pPr>
      <w:rPr>
        <w:rFonts w:cs="Times New Roman"/>
      </w:rPr>
    </w:lvl>
    <w:lvl w:ilvl="2" w:tplc="65E6985E">
      <w:start w:val="1"/>
      <w:numFmt w:val="lowerRoman"/>
      <w:lvlText w:val="%3."/>
      <w:lvlJc w:val="right"/>
      <w:pPr>
        <w:tabs>
          <w:tab w:val="num" w:pos="2160"/>
        </w:tabs>
        <w:ind w:left="2160" w:hanging="180"/>
      </w:pPr>
      <w:rPr>
        <w:rFonts w:cs="Times New Roman"/>
      </w:rPr>
    </w:lvl>
    <w:lvl w:ilvl="3" w:tplc="D25EE708" w:tentative="1">
      <w:start w:val="1"/>
      <w:numFmt w:val="decimal"/>
      <w:lvlText w:val="%4."/>
      <w:lvlJc w:val="left"/>
      <w:pPr>
        <w:tabs>
          <w:tab w:val="num" w:pos="2880"/>
        </w:tabs>
        <w:ind w:left="2880" w:hanging="360"/>
      </w:pPr>
      <w:rPr>
        <w:rFonts w:cs="Times New Roman"/>
      </w:rPr>
    </w:lvl>
    <w:lvl w:ilvl="4" w:tplc="DF80DF24" w:tentative="1">
      <w:start w:val="1"/>
      <w:numFmt w:val="lowerLetter"/>
      <w:lvlText w:val="%5."/>
      <w:lvlJc w:val="left"/>
      <w:pPr>
        <w:tabs>
          <w:tab w:val="num" w:pos="3600"/>
        </w:tabs>
        <w:ind w:left="3600" w:hanging="360"/>
      </w:pPr>
      <w:rPr>
        <w:rFonts w:cs="Times New Roman"/>
      </w:rPr>
    </w:lvl>
    <w:lvl w:ilvl="5" w:tplc="0032D714" w:tentative="1">
      <w:start w:val="1"/>
      <w:numFmt w:val="lowerRoman"/>
      <w:lvlText w:val="%6."/>
      <w:lvlJc w:val="right"/>
      <w:pPr>
        <w:tabs>
          <w:tab w:val="num" w:pos="4320"/>
        </w:tabs>
        <w:ind w:left="4320" w:hanging="180"/>
      </w:pPr>
      <w:rPr>
        <w:rFonts w:cs="Times New Roman"/>
      </w:rPr>
    </w:lvl>
    <w:lvl w:ilvl="6" w:tplc="C2E0B4AE" w:tentative="1">
      <w:start w:val="1"/>
      <w:numFmt w:val="decimal"/>
      <w:lvlText w:val="%7."/>
      <w:lvlJc w:val="left"/>
      <w:pPr>
        <w:tabs>
          <w:tab w:val="num" w:pos="5040"/>
        </w:tabs>
        <w:ind w:left="5040" w:hanging="360"/>
      </w:pPr>
      <w:rPr>
        <w:rFonts w:cs="Times New Roman"/>
      </w:rPr>
    </w:lvl>
    <w:lvl w:ilvl="7" w:tplc="100841D8" w:tentative="1">
      <w:start w:val="1"/>
      <w:numFmt w:val="lowerLetter"/>
      <w:lvlText w:val="%8."/>
      <w:lvlJc w:val="left"/>
      <w:pPr>
        <w:tabs>
          <w:tab w:val="num" w:pos="5760"/>
        </w:tabs>
        <w:ind w:left="5760" w:hanging="360"/>
      </w:pPr>
      <w:rPr>
        <w:rFonts w:cs="Times New Roman"/>
      </w:rPr>
    </w:lvl>
    <w:lvl w:ilvl="8" w:tplc="608AE72C" w:tentative="1">
      <w:start w:val="1"/>
      <w:numFmt w:val="lowerRoman"/>
      <w:lvlText w:val="%9."/>
      <w:lvlJc w:val="right"/>
      <w:pPr>
        <w:tabs>
          <w:tab w:val="num" w:pos="6480"/>
        </w:tabs>
        <w:ind w:left="6480" w:hanging="180"/>
      </w:pPr>
      <w:rPr>
        <w:rFonts w:cs="Times New Roman"/>
      </w:rPr>
    </w:lvl>
  </w:abstractNum>
  <w:abstractNum w:abstractNumId="66" w15:restartNumberingAfterBreak="0">
    <w:nsid w:val="7202057D"/>
    <w:multiLevelType w:val="hybridMultilevel"/>
    <w:tmpl w:val="6504E194"/>
    <w:lvl w:ilvl="0" w:tplc="CF80F83C">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758F39BA"/>
    <w:multiLevelType w:val="hybridMultilevel"/>
    <w:tmpl w:val="CBFC0B9C"/>
    <w:lvl w:ilvl="0" w:tplc="FB6ADF3E">
      <w:start w:val="1"/>
      <w:numFmt w:val="bullet"/>
      <w:lvlText w:val=""/>
      <w:lvlJc w:val="left"/>
      <w:pPr>
        <w:tabs>
          <w:tab w:val="num" w:pos="720"/>
        </w:tabs>
        <w:ind w:left="720" w:hanging="360"/>
      </w:pPr>
      <w:rPr>
        <w:rFonts w:ascii="Symbol" w:hAnsi="Symbol" w:hint="default"/>
        <w:spacing w:val="0"/>
      </w:rPr>
    </w:lvl>
    <w:lvl w:ilvl="1" w:tplc="C7F0FD40">
      <w:start w:val="1"/>
      <w:numFmt w:val="bullet"/>
      <w:lvlText w:val="o"/>
      <w:lvlJc w:val="left"/>
      <w:pPr>
        <w:tabs>
          <w:tab w:val="num" w:pos="1440"/>
        </w:tabs>
        <w:ind w:left="1440" w:hanging="360"/>
      </w:pPr>
      <w:rPr>
        <w:rFonts w:ascii="Courier New" w:hAnsi="Courier New" w:hint="default"/>
      </w:rPr>
    </w:lvl>
    <w:lvl w:ilvl="2" w:tplc="2AE291D0" w:tentative="1">
      <w:start w:val="1"/>
      <w:numFmt w:val="bullet"/>
      <w:lvlText w:val=""/>
      <w:lvlJc w:val="left"/>
      <w:pPr>
        <w:tabs>
          <w:tab w:val="num" w:pos="2160"/>
        </w:tabs>
        <w:ind w:left="2160" w:hanging="360"/>
      </w:pPr>
      <w:rPr>
        <w:rFonts w:ascii="Wingdings" w:hAnsi="Wingdings" w:hint="default"/>
      </w:rPr>
    </w:lvl>
    <w:lvl w:ilvl="3" w:tplc="7E0036B6" w:tentative="1">
      <w:start w:val="1"/>
      <w:numFmt w:val="bullet"/>
      <w:lvlText w:val=""/>
      <w:lvlJc w:val="left"/>
      <w:pPr>
        <w:tabs>
          <w:tab w:val="num" w:pos="2880"/>
        </w:tabs>
        <w:ind w:left="2880" w:hanging="360"/>
      </w:pPr>
      <w:rPr>
        <w:rFonts w:ascii="Symbol" w:hAnsi="Symbol" w:hint="default"/>
      </w:rPr>
    </w:lvl>
    <w:lvl w:ilvl="4" w:tplc="54884C28" w:tentative="1">
      <w:start w:val="1"/>
      <w:numFmt w:val="bullet"/>
      <w:lvlText w:val="o"/>
      <w:lvlJc w:val="left"/>
      <w:pPr>
        <w:tabs>
          <w:tab w:val="num" w:pos="3600"/>
        </w:tabs>
        <w:ind w:left="3600" w:hanging="360"/>
      </w:pPr>
      <w:rPr>
        <w:rFonts w:ascii="Courier New" w:hAnsi="Courier New" w:hint="default"/>
      </w:rPr>
    </w:lvl>
    <w:lvl w:ilvl="5" w:tplc="224ACD92" w:tentative="1">
      <w:start w:val="1"/>
      <w:numFmt w:val="bullet"/>
      <w:lvlText w:val=""/>
      <w:lvlJc w:val="left"/>
      <w:pPr>
        <w:tabs>
          <w:tab w:val="num" w:pos="4320"/>
        </w:tabs>
        <w:ind w:left="4320" w:hanging="360"/>
      </w:pPr>
      <w:rPr>
        <w:rFonts w:ascii="Wingdings" w:hAnsi="Wingdings" w:hint="default"/>
      </w:rPr>
    </w:lvl>
    <w:lvl w:ilvl="6" w:tplc="17AEADBE" w:tentative="1">
      <w:start w:val="1"/>
      <w:numFmt w:val="bullet"/>
      <w:lvlText w:val=""/>
      <w:lvlJc w:val="left"/>
      <w:pPr>
        <w:tabs>
          <w:tab w:val="num" w:pos="5040"/>
        </w:tabs>
        <w:ind w:left="5040" w:hanging="360"/>
      </w:pPr>
      <w:rPr>
        <w:rFonts w:ascii="Symbol" w:hAnsi="Symbol" w:hint="default"/>
      </w:rPr>
    </w:lvl>
    <w:lvl w:ilvl="7" w:tplc="D3866F9E" w:tentative="1">
      <w:start w:val="1"/>
      <w:numFmt w:val="bullet"/>
      <w:lvlText w:val="o"/>
      <w:lvlJc w:val="left"/>
      <w:pPr>
        <w:tabs>
          <w:tab w:val="num" w:pos="5760"/>
        </w:tabs>
        <w:ind w:left="5760" w:hanging="360"/>
      </w:pPr>
      <w:rPr>
        <w:rFonts w:ascii="Courier New" w:hAnsi="Courier New" w:hint="default"/>
      </w:rPr>
    </w:lvl>
    <w:lvl w:ilvl="8" w:tplc="75E2FB42"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7B22B99"/>
    <w:multiLevelType w:val="hybridMultilevel"/>
    <w:tmpl w:val="9E629D82"/>
    <w:lvl w:ilvl="0" w:tplc="40B83BA0">
      <w:start w:val="1"/>
      <w:numFmt w:val="bullet"/>
      <w:lvlText w:val="-"/>
      <w:lvlJc w:val="left"/>
      <w:pPr>
        <w:tabs>
          <w:tab w:val="num" w:pos="1440"/>
        </w:tabs>
        <w:ind w:left="1440" w:hanging="360"/>
      </w:pPr>
      <w:rPr>
        <w:rFonts w:ascii="Courier New" w:hAnsi="Courier New" w:hint="default"/>
      </w:rPr>
    </w:lvl>
    <w:lvl w:ilvl="1" w:tplc="DFE60710">
      <w:start w:val="1"/>
      <w:numFmt w:val="bullet"/>
      <w:lvlText w:val="o"/>
      <w:lvlJc w:val="left"/>
      <w:pPr>
        <w:tabs>
          <w:tab w:val="num" w:pos="1440"/>
        </w:tabs>
        <w:ind w:left="1440" w:hanging="360"/>
      </w:pPr>
      <w:rPr>
        <w:rFonts w:ascii="Courier New" w:hAnsi="Courier New" w:hint="default"/>
      </w:rPr>
    </w:lvl>
    <w:lvl w:ilvl="2" w:tplc="740089BA" w:tentative="1">
      <w:start w:val="1"/>
      <w:numFmt w:val="bullet"/>
      <w:lvlText w:val=""/>
      <w:lvlJc w:val="left"/>
      <w:pPr>
        <w:tabs>
          <w:tab w:val="num" w:pos="2160"/>
        </w:tabs>
        <w:ind w:left="2160" w:hanging="360"/>
      </w:pPr>
      <w:rPr>
        <w:rFonts w:ascii="Wingdings" w:hAnsi="Wingdings" w:hint="default"/>
      </w:rPr>
    </w:lvl>
    <w:lvl w:ilvl="3" w:tplc="1F626422" w:tentative="1">
      <w:start w:val="1"/>
      <w:numFmt w:val="bullet"/>
      <w:lvlText w:val=""/>
      <w:lvlJc w:val="left"/>
      <w:pPr>
        <w:tabs>
          <w:tab w:val="num" w:pos="2880"/>
        </w:tabs>
        <w:ind w:left="2880" w:hanging="360"/>
      </w:pPr>
      <w:rPr>
        <w:rFonts w:ascii="Symbol" w:hAnsi="Symbol" w:hint="default"/>
      </w:rPr>
    </w:lvl>
    <w:lvl w:ilvl="4" w:tplc="D4181D9A" w:tentative="1">
      <w:start w:val="1"/>
      <w:numFmt w:val="bullet"/>
      <w:lvlText w:val="o"/>
      <w:lvlJc w:val="left"/>
      <w:pPr>
        <w:tabs>
          <w:tab w:val="num" w:pos="3600"/>
        </w:tabs>
        <w:ind w:left="3600" w:hanging="360"/>
      </w:pPr>
      <w:rPr>
        <w:rFonts w:ascii="Courier New" w:hAnsi="Courier New" w:hint="default"/>
      </w:rPr>
    </w:lvl>
    <w:lvl w:ilvl="5" w:tplc="E2E026E0" w:tentative="1">
      <w:start w:val="1"/>
      <w:numFmt w:val="bullet"/>
      <w:lvlText w:val=""/>
      <w:lvlJc w:val="left"/>
      <w:pPr>
        <w:tabs>
          <w:tab w:val="num" w:pos="4320"/>
        </w:tabs>
        <w:ind w:left="4320" w:hanging="360"/>
      </w:pPr>
      <w:rPr>
        <w:rFonts w:ascii="Wingdings" w:hAnsi="Wingdings" w:hint="default"/>
      </w:rPr>
    </w:lvl>
    <w:lvl w:ilvl="6" w:tplc="A3AEC58A" w:tentative="1">
      <w:start w:val="1"/>
      <w:numFmt w:val="bullet"/>
      <w:lvlText w:val=""/>
      <w:lvlJc w:val="left"/>
      <w:pPr>
        <w:tabs>
          <w:tab w:val="num" w:pos="5040"/>
        </w:tabs>
        <w:ind w:left="5040" w:hanging="360"/>
      </w:pPr>
      <w:rPr>
        <w:rFonts w:ascii="Symbol" w:hAnsi="Symbol" w:hint="default"/>
      </w:rPr>
    </w:lvl>
    <w:lvl w:ilvl="7" w:tplc="F7565BDE" w:tentative="1">
      <w:start w:val="1"/>
      <w:numFmt w:val="bullet"/>
      <w:lvlText w:val="o"/>
      <w:lvlJc w:val="left"/>
      <w:pPr>
        <w:tabs>
          <w:tab w:val="num" w:pos="5760"/>
        </w:tabs>
        <w:ind w:left="5760" w:hanging="360"/>
      </w:pPr>
      <w:rPr>
        <w:rFonts w:ascii="Courier New" w:hAnsi="Courier New" w:hint="default"/>
      </w:rPr>
    </w:lvl>
    <w:lvl w:ilvl="8" w:tplc="C834084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8F40C77"/>
    <w:multiLevelType w:val="hybridMultilevel"/>
    <w:tmpl w:val="16D69356"/>
    <w:lvl w:ilvl="0" w:tplc="CF80F83C">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7A990809"/>
    <w:multiLevelType w:val="hybridMultilevel"/>
    <w:tmpl w:val="AA84FBDA"/>
    <w:lvl w:ilvl="0" w:tplc="51964586">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1" w15:restartNumberingAfterBreak="0">
    <w:nsid w:val="7BBB7848"/>
    <w:multiLevelType w:val="hybridMultilevel"/>
    <w:tmpl w:val="8DD83B30"/>
    <w:lvl w:ilvl="0" w:tplc="8974BB4A">
      <w:start w:val="1"/>
      <w:numFmt w:val="bullet"/>
      <w:lvlText w:val=""/>
      <w:lvlJc w:val="left"/>
      <w:pPr>
        <w:tabs>
          <w:tab w:val="num" w:pos="900"/>
        </w:tabs>
        <w:ind w:left="900" w:hanging="360"/>
      </w:pPr>
      <w:rPr>
        <w:rFonts w:ascii="Symbol" w:hAnsi="Symbol" w:hint="default"/>
        <w:spacing w:val="0"/>
      </w:rPr>
    </w:lvl>
    <w:lvl w:ilvl="1" w:tplc="A35C96DA">
      <w:numFmt w:val="bullet"/>
      <w:lvlText w:val="-"/>
      <w:lvlJc w:val="left"/>
      <w:pPr>
        <w:tabs>
          <w:tab w:val="num" w:pos="1440"/>
        </w:tabs>
        <w:ind w:left="1440" w:hanging="360"/>
      </w:pPr>
      <w:rPr>
        <w:rFonts w:ascii="Arial" w:eastAsia="Times New Roman" w:hAnsi="Arial" w:hint="default"/>
      </w:rPr>
    </w:lvl>
    <w:lvl w:ilvl="2" w:tplc="BB6A68E8">
      <w:start w:val="1"/>
      <w:numFmt w:val="bullet"/>
      <w:lvlText w:val=""/>
      <w:lvlJc w:val="left"/>
      <w:pPr>
        <w:tabs>
          <w:tab w:val="num" w:pos="2160"/>
        </w:tabs>
        <w:ind w:left="2160" w:hanging="360"/>
      </w:pPr>
      <w:rPr>
        <w:rFonts w:ascii="Wingdings" w:hAnsi="Wingdings" w:hint="default"/>
      </w:rPr>
    </w:lvl>
    <w:lvl w:ilvl="3" w:tplc="15E076F8">
      <w:start w:val="1"/>
      <w:numFmt w:val="bullet"/>
      <w:lvlText w:val=""/>
      <w:lvlJc w:val="left"/>
      <w:pPr>
        <w:tabs>
          <w:tab w:val="num" w:pos="2880"/>
        </w:tabs>
        <w:ind w:left="2880" w:hanging="360"/>
      </w:pPr>
      <w:rPr>
        <w:rFonts w:ascii="Symbol" w:hAnsi="Symbol" w:hint="default"/>
      </w:rPr>
    </w:lvl>
    <w:lvl w:ilvl="4" w:tplc="9A3C9E6A">
      <w:start w:val="1"/>
      <w:numFmt w:val="bullet"/>
      <w:lvlText w:val="o"/>
      <w:lvlJc w:val="left"/>
      <w:pPr>
        <w:tabs>
          <w:tab w:val="num" w:pos="3600"/>
        </w:tabs>
        <w:ind w:left="3600" w:hanging="360"/>
      </w:pPr>
      <w:rPr>
        <w:rFonts w:ascii="Courier New" w:hAnsi="Courier New" w:hint="default"/>
      </w:rPr>
    </w:lvl>
    <w:lvl w:ilvl="5" w:tplc="E452D03E">
      <w:start w:val="1"/>
      <w:numFmt w:val="bullet"/>
      <w:lvlText w:val=""/>
      <w:lvlJc w:val="left"/>
      <w:pPr>
        <w:tabs>
          <w:tab w:val="num" w:pos="4320"/>
        </w:tabs>
        <w:ind w:left="4320" w:hanging="360"/>
      </w:pPr>
      <w:rPr>
        <w:rFonts w:ascii="Wingdings" w:hAnsi="Wingdings" w:hint="default"/>
      </w:rPr>
    </w:lvl>
    <w:lvl w:ilvl="6" w:tplc="6D40BBA8">
      <w:start w:val="1"/>
      <w:numFmt w:val="bullet"/>
      <w:lvlText w:val=""/>
      <w:lvlJc w:val="left"/>
      <w:pPr>
        <w:tabs>
          <w:tab w:val="num" w:pos="5040"/>
        </w:tabs>
        <w:ind w:left="5040" w:hanging="360"/>
      </w:pPr>
      <w:rPr>
        <w:rFonts w:ascii="Symbol" w:hAnsi="Symbol" w:hint="default"/>
      </w:rPr>
    </w:lvl>
    <w:lvl w:ilvl="7" w:tplc="A22CF834">
      <w:start w:val="1"/>
      <w:numFmt w:val="bullet"/>
      <w:lvlText w:val="o"/>
      <w:lvlJc w:val="left"/>
      <w:pPr>
        <w:tabs>
          <w:tab w:val="num" w:pos="5760"/>
        </w:tabs>
        <w:ind w:left="5760" w:hanging="360"/>
      </w:pPr>
      <w:rPr>
        <w:rFonts w:ascii="Courier New" w:hAnsi="Courier New" w:hint="default"/>
      </w:rPr>
    </w:lvl>
    <w:lvl w:ilvl="8" w:tplc="8B2EED34">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6"/>
  </w:num>
  <w:num w:numId="3">
    <w:abstractNumId w:val="54"/>
  </w:num>
  <w:num w:numId="4">
    <w:abstractNumId w:val="20"/>
  </w:num>
  <w:num w:numId="5">
    <w:abstractNumId w:val="13"/>
  </w:num>
  <w:num w:numId="6">
    <w:abstractNumId w:val="51"/>
  </w:num>
  <w:num w:numId="7">
    <w:abstractNumId w:val="52"/>
  </w:num>
  <w:num w:numId="8">
    <w:abstractNumId w:val="31"/>
  </w:num>
  <w:num w:numId="9">
    <w:abstractNumId w:val="32"/>
  </w:num>
  <w:num w:numId="10">
    <w:abstractNumId w:val="39"/>
  </w:num>
  <w:num w:numId="11">
    <w:abstractNumId w:val="58"/>
  </w:num>
  <w:num w:numId="12">
    <w:abstractNumId w:val="35"/>
  </w:num>
  <w:num w:numId="13">
    <w:abstractNumId w:val="45"/>
  </w:num>
  <w:num w:numId="14">
    <w:abstractNumId w:val="56"/>
  </w:num>
  <w:num w:numId="15">
    <w:abstractNumId w:val="43"/>
  </w:num>
  <w:num w:numId="16">
    <w:abstractNumId w:val="27"/>
  </w:num>
  <w:num w:numId="17">
    <w:abstractNumId w:val="62"/>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7"/>
  </w:num>
  <w:num w:numId="32">
    <w:abstractNumId w:val="23"/>
  </w:num>
  <w:num w:numId="33">
    <w:abstractNumId w:val="21"/>
  </w:num>
  <w:num w:numId="34">
    <w:abstractNumId w:val="41"/>
  </w:num>
  <w:num w:numId="35">
    <w:abstractNumId w:val="8"/>
  </w:num>
  <w:num w:numId="36">
    <w:abstractNumId w:val="68"/>
  </w:num>
  <w:num w:numId="37">
    <w:abstractNumId w:val="28"/>
  </w:num>
  <w:num w:numId="38">
    <w:abstractNumId w:val="59"/>
  </w:num>
  <w:num w:numId="39">
    <w:abstractNumId w:val="9"/>
  </w:num>
  <w:num w:numId="40">
    <w:abstractNumId w:val="50"/>
  </w:num>
  <w:num w:numId="41">
    <w:abstractNumId w:val="42"/>
  </w:num>
  <w:num w:numId="42">
    <w:abstractNumId w:val="4"/>
  </w:num>
  <w:num w:numId="43">
    <w:abstractNumId w:val="69"/>
  </w:num>
  <w:num w:numId="44">
    <w:abstractNumId w:val="66"/>
  </w:num>
  <w:num w:numId="45">
    <w:abstractNumId w:val="34"/>
  </w:num>
  <w:num w:numId="46">
    <w:abstractNumId w:val="33"/>
  </w:num>
  <w:num w:numId="47">
    <w:abstractNumId w:val="65"/>
  </w:num>
  <w:num w:numId="48">
    <w:abstractNumId w:val="26"/>
  </w:num>
  <w:num w:numId="49">
    <w:abstractNumId w:val="0"/>
  </w:num>
  <w:num w:numId="50">
    <w:abstractNumId w:val="64"/>
  </w:num>
  <w:num w:numId="51">
    <w:abstractNumId w:val="6"/>
  </w:num>
  <w:num w:numId="52">
    <w:abstractNumId w:val="38"/>
  </w:num>
  <w:num w:numId="53">
    <w:abstractNumId w:val="53"/>
  </w:num>
  <w:num w:numId="54">
    <w:abstractNumId w:val="12"/>
  </w:num>
  <w:num w:numId="55">
    <w:abstractNumId w:val="71"/>
  </w:num>
  <w:num w:numId="56">
    <w:abstractNumId w:val="67"/>
  </w:num>
  <w:num w:numId="57">
    <w:abstractNumId w:val="10"/>
  </w:num>
  <w:num w:numId="58">
    <w:abstractNumId w:val="48"/>
  </w:num>
  <w:num w:numId="59">
    <w:abstractNumId w:val="55"/>
  </w:num>
  <w:num w:numId="60">
    <w:abstractNumId w:val="16"/>
  </w:num>
  <w:num w:numId="61">
    <w:abstractNumId w:val="61"/>
  </w:num>
  <w:num w:numId="62">
    <w:abstractNumId w:val="5"/>
  </w:num>
  <w:num w:numId="63">
    <w:abstractNumId w:val="14"/>
  </w:num>
  <w:num w:numId="64">
    <w:abstractNumId w:val="1"/>
  </w:num>
  <w:num w:numId="65">
    <w:abstractNumId w:val="49"/>
  </w:num>
  <w:num w:numId="66">
    <w:abstractNumId w:val="2"/>
  </w:num>
  <w:num w:numId="67">
    <w:abstractNumId w:val="60"/>
  </w:num>
  <w:num w:numId="68">
    <w:abstractNumId w:val="63"/>
  </w:num>
  <w:num w:numId="69">
    <w:abstractNumId w:val="46"/>
  </w:num>
  <w:num w:numId="70">
    <w:abstractNumId w:val="19"/>
  </w:num>
  <w:num w:numId="71">
    <w:abstractNumId w:val="22"/>
  </w:num>
  <w:num w:numId="72">
    <w:abstractNumId w:val="57"/>
  </w:num>
  <w:num w:numId="73">
    <w:abstractNumId w:val="47"/>
  </w:num>
  <w:num w:numId="74">
    <w:abstractNumId w:val="40"/>
  </w:num>
  <w:num w:numId="75">
    <w:abstractNumId w:val="18"/>
  </w:num>
  <w:num w:numId="76">
    <w:abstractNumId w:val="37"/>
  </w:num>
  <w:num w:numId="77">
    <w:abstractNumId w:val="44"/>
  </w:num>
  <w:num w:numId="78">
    <w:abstractNumId w:val="30"/>
  </w:num>
  <w:num w:numId="79">
    <w:abstractNumId w:val="3"/>
  </w:num>
  <w:num w:numId="80">
    <w:abstractNumId w:val="17"/>
  </w:num>
  <w:num w:numId="81">
    <w:abstractNumId w:val="25"/>
  </w:num>
  <w:num w:numId="82">
    <w:abstractNumId w:val="15"/>
  </w:num>
  <w:num w:numId="83">
    <w:abstractNumId w:val="7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481"/>
    <w:rsid w:val="00000DAE"/>
    <w:rsid w:val="00002C89"/>
    <w:rsid w:val="000046F9"/>
    <w:rsid w:val="00013F43"/>
    <w:rsid w:val="000140F2"/>
    <w:rsid w:val="000246CB"/>
    <w:rsid w:val="00026C92"/>
    <w:rsid w:val="00027582"/>
    <w:rsid w:val="00031C9F"/>
    <w:rsid w:val="00033880"/>
    <w:rsid w:val="00033883"/>
    <w:rsid w:val="000357AF"/>
    <w:rsid w:val="00036D27"/>
    <w:rsid w:val="00040DCF"/>
    <w:rsid w:val="00046E4E"/>
    <w:rsid w:val="00050CBB"/>
    <w:rsid w:val="00051937"/>
    <w:rsid w:val="00053CD4"/>
    <w:rsid w:val="000569C6"/>
    <w:rsid w:val="000651C8"/>
    <w:rsid w:val="00065744"/>
    <w:rsid w:val="00065F52"/>
    <w:rsid w:val="0007488B"/>
    <w:rsid w:val="00077EE1"/>
    <w:rsid w:val="0008320F"/>
    <w:rsid w:val="00083E8B"/>
    <w:rsid w:val="000974AE"/>
    <w:rsid w:val="000A3B66"/>
    <w:rsid w:val="000A3E86"/>
    <w:rsid w:val="000A5910"/>
    <w:rsid w:val="000B17CD"/>
    <w:rsid w:val="000B1F25"/>
    <w:rsid w:val="000B6CFD"/>
    <w:rsid w:val="000B6F1B"/>
    <w:rsid w:val="000C6EF6"/>
    <w:rsid w:val="000C76FB"/>
    <w:rsid w:val="000D1FF8"/>
    <w:rsid w:val="000D40DC"/>
    <w:rsid w:val="000D480D"/>
    <w:rsid w:val="000D6B60"/>
    <w:rsid w:val="000D7759"/>
    <w:rsid w:val="000E3630"/>
    <w:rsid w:val="000F363C"/>
    <w:rsid w:val="000F6CC5"/>
    <w:rsid w:val="00105D26"/>
    <w:rsid w:val="001074F4"/>
    <w:rsid w:val="001106C1"/>
    <w:rsid w:val="001172EE"/>
    <w:rsid w:val="001221C7"/>
    <w:rsid w:val="001226EE"/>
    <w:rsid w:val="00122A98"/>
    <w:rsid w:val="00123D2E"/>
    <w:rsid w:val="00126A98"/>
    <w:rsid w:val="0014049B"/>
    <w:rsid w:val="001414AA"/>
    <w:rsid w:val="001417CB"/>
    <w:rsid w:val="00153E89"/>
    <w:rsid w:val="001543A8"/>
    <w:rsid w:val="00155CB7"/>
    <w:rsid w:val="0016662C"/>
    <w:rsid w:val="00167B04"/>
    <w:rsid w:val="001705D6"/>
    <w:rsid w:val="0017078C"/>
    <w:rsid w:val="001727B6"/>
    <w:rsid w:val="00173ED7"/>
    <w:rsid w:val="0017707B"/>
    <w:rsid w:val="00177311"/>
    <w:rsid w:val="001801B8"/>
    <w:rsid w:val="0018443F"/>
    <w:rsid w:val="00184D4D"/>
    <w:rsid w:val="00186123"/>
    <w:rsid w:val="00192A7E"/>
    <w:rsid w:val="001A0873"/>
    <w:rsid w:val="001A1F8F"/>
    <w:rsid w:val="001A23D2"/>
    <w:rsid w:val="001A4B31"/>
    <w:rsid w:val="001A7FAA"/>
    <w:rsid w:val="001B0BC5"/>
    <w:rsid w:val="001B79B6"/>
    <w:rsid w:val="001B7A58"/>
    <w:rsid w:val="001C1A8D"/>
    <w:rsid w:val="001C4F57"/>
    <w:rsid w:val="001C6A00"/>
    <w:rsid w:val="001D06EF"/>
    <w:rsid w:val="001D4995"/>
    <w:rsid w:val="001D4CF0"/>
    <w:rsid w:val="001D62D6"/>
    <w:rsid w:val="001D7906"/>
    <w:rsid w:val="001E160B"/>
    <w:rsid w:val="001E18BC"/>
    <w:rsid w:val="001E1E59"/>
    <w:rsid w:val="001E38D6"/>
    <w:rsid w:val="001E738E"/>
    <w:rsid w:val="001E752F"/>
    <w:rsid w:val="001E7CB8"/>
    <w:rsid w:val="00205655"/>
    <w:rsid w:val="002062A2"/>
    <w:rsid w:val="00206E5A"/>
    <w:rsid w:val="00221FE6"/>
    <w:rsid w:val="00223E38"/>
    <w:rsid w:val="00224E2E"/>
    <w:rsid w:val="00227FCE"/>
    <w:rsid w:val="00230383"/>
    <w:rsid w:val="00230BDC"/>
    <w:rsid w:val="0023523D"/>
    <w:rsid w:val="0024190E"/>
    <w:rsid w:val="002430D2"/>
    <w:rsid w:val="00245EE2"/>
    <w:rsid w:val="00246B49"/>
    <w:rsid w:val="00254869"/>
    <w:rsid w:val="00256481"/>
    <w:rsid w:val="00256771"/>
    <w:rsid w:val="002660D8"/>
    <w:rsid w:val="00270E8C"/>
    <w:rsid w:val="00271924"/>
    <w:rsid w:val="002728FC"/>
    <w:rsid w:val="0027796B"/>
    <w:rsid w:val="00282F12"/>
    <w:rsid w:val="00283634"/>
    <w:rsid w:val="00283D4E"/>
    <w:rsid w:val="00284423"/>
    <w:rsid w:val="0029522F"/>
    <w:rsid w:val="00296CBF"/>
    <w:rsid w:val="002A311C"/>
    <w:rsid w:val="002B3EEA"/>
    <w:rsid w:val="002B426E"/>
    <w:rsid w:val="002C22B8"/>
    <w:rsid w:val="002C2497"/>
    <w:rsid w:val="002D4D99"/>
    <w:rsid w:val="002D7B62"/>
    <w:rsid w:val="002E0150"/>
    <w:rsid w:val="002E236F"/>
    <w:rsid w:val="002E40BD"/>
    <w:rsid w:val="002E4282"/>
    <w:rsid w:val="002E4F04"/>
    <w:rsid w:val="002E761D"/>
    <w:rsid w:val="002F49FA"/>
    <w:rsid w:val="002F609A"/>
    <w:rsid w:val="002F63BD"/>
    <w:rsid w:val="002F7DB4"/>
    <w:rsid w:val="003146C1"/>
    <w:rsid w:val="003158D5"/>
    <w:rsid w:val="0032162C"/>
    <w:rsid w:val="00321910"/>
    <w:rsid w:val="00325A7E"/>
    <w:rsid w:val="0033290F"/>
    <w:rsid w:val="00333B42"/>
    <w:rsid w:val="00341D42"/>
    <w:rsid w:val="0035586F"/>
    <w:rsid w:val="0035689F"/>
    <w:rsid w:val="003643C7"/>
    <w:rsid w:val="003703D2"/>
    <w:rsid w:val="00370BA7"/>
    <w:rsid w:val="00375592"/>
    <w:rsid w:val="00375BBB"/>
    <w:rsid w:val="00380021"/>
    <w:rsid w:val="00380305"/>
    <w:rsid w:val="00393C28"/>
    <w:rsid w:val="00394D10"/>
    <w:rsid w:val="00397D1D"/>
    <w:rsid w:val="003A0D51"/>
    <w:rsid w:val="003A14C9"/>
    <w:rsid w:val="003A1648"/>
    <w:rsid w:val="003A1F14"/>
    <w:rsid w:val="003A3923"/>
    <w:rsid w:val="003A426B"/>
    <w:rsid w:val="003A5C54"/>
    <w:rsid w:val="003A7C16"/>
    <w:rsid w:val="003B3642"/>
    <w:rsid w:val="003B434D"/>
    <w:rsid w:val="003C1940"/>
    <w:rsid w:val="003C67E7"/>
    <w:rsid w:val="003C716F"/>
    <w:rsid w:val="003D40B2"/>
    <w:rsid w:val="003E75CA"/>
    <w:rsid w:val="003F232B"/>
    <w:rsid w:val="003F28C3"/>
    <w:rsid w:val="003F3566"/>
    <w:rsid w:val="003F443D"/>
    <w:rsid w:val="003F7815"/>
    <w:rsid w:val="00400BC5"/>
    <w:rsid w:val="004259F0"/>
    <w:rsid w:val="0042785A"/>
    <w:rsid w:val="004300C6"/>
    <w:rsid w:val="00434292"/>
    <w:rsid w:val="0043499B"/>
    <w:rsid w:val="00434F02"/>
    <w:rsid w:val="00440FB7"/>
    <w:rsid w:val="00441638"/>
    <w:rsid w:val="00450C77"/>
    <w:rsid w:val="00452A70"/>
    <w:rsid w:val="00452B4C"/>
    <w:rsid w:val="00455B1D"/>
    <w:rsid w:val="00457E24"/>
    <w:rsid w:val="00463AF5"/>
    <w:rsid w:val="004653DF"/>
    <w:rsid w:val="00466EEE"/>
    <w:rsid w:val="00470073"/>
    <w:rsid w:val="00484467"/>
    <w:rsid w:val="004941C3"/>
    <w:rsid w:val="00495D39"/>
    <w:rsid w:val="00497AE0"/>
    <w:rsid w:val="004A6A00"/>
    <w:rsid w:val="004B2B5D"/>
    <w:rsid w:val="004B4D7B"/>
    <w:rsid w:val="004B58FD"/>
    <w:rsid w:val="004B7A72"/>
    <w:rsid w:val="004D30EA"/>
    <w:rsid w:val="004D717E"/>
    <w:rsid w:val="004D7939"/>
    <w:rsid w:val="004E3DF9"/>
    <w:rsid w:val="004F04DC"/>
    <w:rsid w:val="004F176F"/>
    <w:rsid w:val="004F29A9"/>
    <w:rsid w:val="004F2A97"/>
    <w:rsid w:val="004F441D"/>
    <w:rsid w:val="004F545B"/>
    <w:rsid w:val="004F736F"/>
    <w:rsid w:val="00504B82"/>
    <w:rsid w:val="0050762C"/>
    <w:rsid w:val="00507957"/>
    <w:rsid w:val="00507B2D"/>
    <w:rsid w:val="005100E9"/>
    <w:rsid w:val="00516E20"/>
    <w:rsid w:val="00517614"/>
    <w:rsid w:val="00517BF6"/>
    <w:rsid w:val="0052667B"/>
    <w:rsid w:val="00526FB9"/>
    <w:rsid w:val="00531683"/>
    <w:rsid w:val="00534245"/>
    <w:rsid w:val="00540223"/>
    <w:rsid w:val="005402F1"/>
    <w:rsid w:val="00540BAB"/>
    <w:rsid w:val="005515D6"/>
    <w:rsid w:val="00552593"/>
    <w:rsid w:val="005533A3"/>
    <w:rsid w:val="005550FD"/>
    <w:rsid w:val="00563F13"/>
    <w:rsid w:val="0056534D"/>
    <w:rsid w:val="0057489A"/>
    <w:rsid w:val="00576903"/>
    <w:rsid w:val="00584129"/>
    <w:rsid w:val="00586328"/>
    <w:rsid w:val="00590166"/>
    <w:rsid w:val="005963C0"/>
    <w:rsid w:val="005A0C8B"/>
    <w:rsid w:val="005A10E0"/>
    <w:rsid w:val="005A2631"/>
    <w:rsid w:val="005A5272"/>
    <w:rsid w:val="005A6060"/>
    <w:rsid w:val="005B685C"/>
    <w:rsid w:val="005B710E"/>
    <w:rsid w:val="005C0187"/>
    <w:rsid w:val="005C1221"/>
    <w:rsid w:val="005C2885"/>
    <w:rsid w:val="005C4B13"/>
    <w:rsid w:val="005C77F6"/>
    <w:rsid w:val="005C780A"/>
    <w:rsid w:val="005D3750"/>
    <w:rsid w:val="005D3A90"/>
    <w:rsid w:val="005D577A"/>
    <w:rsid w:val="005D5F96"/>
    <w:rsid w:val="005D727B"/>
    <w:rsid w:val="005E0618"/>
    <w:rsid w:val="005E5688"/>
    <w:rsid w:val="005E6296"/>
    <w:rsid w:val="005E62A2"/>
    <w:rsid w:val="005F0247"/>
    <w:rsid w:val="005F0E17"/>
    <w:rsid w:val="005F4AB5"/>
    <w:rsid w:val="005F5C46"/>
    <w:rsid w:val="005F69E0"/>
    <w:rsid w:val="0060050A"/>
    <w:rsid w:val="0060185D"/>
    <w:rsid w:val="00601C40"/>
    <w:rsid w:val="006069AC"/>
    <w:rsid w:val="00621679"/>
    <w:rsid w:val="00623D4A"/>
    <w:rsid w:val="00624616"/>
    <w:rsid w:val="00632F7E"/>
    <w:rsid w:val="00634492"/>
    <w:rsid w:val="00643FB3"/>
    <w:rsid w:val="00646326"/>
    <w:rsid w:val="00651B47"/>
    <w:rsid w:val="00652FD0"/>
    <w:rsid w:val="00670C7D"/>
    <w:rsid w:val="00672FEC"/>
    <w:rsid w:val="006731A2"/>
    <w:rsid w:val="00674E75"/>
    <w:rsid w:val="00674FE4"/>
    <w:rsid w:val="00681AA3"/>
    <w:rsid w:val="0068545A"/>
    <w:rsid w:val="00686F1C"/>
    <w:rsid w:val="00687735"/>
    <w:rsid w:val="00691242"/>
    <w:rsid w:val="00693735"/>
    <w:rsid w:val="006957B0"/>
    <w:rsid w:val="006A5D05"/>
    <w:rsid w:val="006A75C8"/>
    <w:rsid w:val="006A7632"/>
    <w:rsid w:val="006B0BAB"/>
    <w:rsid w:val="006B370B"/>
    <w:rsid w:val="006B4CCA"/>
    <w:rsid w:val="006C204B"/>
    <w:rsid w:val="006C2625"/>
    <w:rsid w:val="006C37D0"/>
    <w:rsid w:val="006C54E7"/>
    <w:rsid w:val="006C7493"/>
    <w:rsid w:val="006D2627"/>
    <w:rsid w:val="006D7C18"/>
    <w:rsid w:val="006E0CE6"/>
    <w:rsid w:val="006E11B5"/>
    <w:rsid w:val="006E417F"/>
    <w:rsid w:val="006E5B60"/>
    <w:rsid w:val="006E5FCF"/>
    <w:rsid w:val="006F171C"/>
    <w:rsid w:val="006F22D5"/>
    <w:rsid w:val="006F3C1F"/>
    <w:rsid w:val="006F7F87"/>
    <w:rsid w:val="007012ED"/>
    <w:rsid w:val="0070427D"/>
    <w:rsid w:val="00704789"/>
    <w:rsid w:val="00706045"/>
    <w:rsid w:val="00706F74"/>
    <w:rsid w:val="00707EC2"/>
    <w:rsid w:val="0072031E"/>
    <w:rsid w:val="00724A08"/>
    <w:rsid w:val="007257D8"/>
    <w:rsid w:val="00727391"/>
    <w:rsid w:val="00734227"/>
    <w:rsid w:val="00734C23"/>
    <w:rsid w:val="00737B10"/>
    <w:rsid w:val="00737EB6"/>
    <w:rsid w:val="00747C88"/>
    <w:rsid w:val="00751321"/>
    <w:rsid w:val="00753669"/>
    <w:rsid w:val="00757B49"/>
    <w:rsid w:val="00761E95"/>
    <w:rsid w:val="007678D5"/>
    <w:rsid w:val="007771AD"/>
    <w:rsid w:val="0078342C"/>
    <w:rsid w:val="00784134"/>
    <w:rsid w:val="00784158"/>
    <w:rsid w:val="007909EC"/>
    <w:rsid w:val="00793380"/>
    <w:rsid w:val="007945EF"/>
    <w:rsid w:val="00795631"/>
    <w:rsid w:val="00797C55"/>
    <w:rsid w:val="007A2DE4"/>
    <w:rsid w:val="007A364F"/>
    <w:rsid w:val="007B2099"/>
    <w:rsid w:val="007B2247"/>
    <w:rsid w:val="007B74C5"/>
    <w:rsid w:val="007C1527"/>
    <w:rsid w:val="007C1968"/>
    <w:rsid w:val="007C4227"/>
    <w:rsid w:val="007C5CF2"/>
    <w:rsid w:val="007D556D"/>
    <w:rsid w:val="007D7973"/>
    <w:rsid w:val="007E2DBA"/>
    <w:rsid w:val="007E557C"/>
    <w:rsid w:val="007F04D7"/>
    <w:rsid w:val="007F1CEA"/>
    <w:rsid w:val="00801142"/>
    <w:rsid w:val="008050BC"/>
    <w:rsid w:val="008079F7"/>
    <w:rsid w:val="00810341"/>
    <w:rsid w:val="00817104"/>
    <w:rsid w:val="00820008"/>
    <w:rsid w:val="00820348"/>
    <w:rsid w:val="00823948"/>
    <w:rsid w:val="00824C8A"/>
    <w:rsid w:val="008253A4"/>
    <w:rsid w:val="008272FF"/>
    <w:rsid w:val="00831781"/>
    <w:rsid w:val="008331B8"/>
    <w:rsid w:val="0083346F"/>
    <w:rsid w:val="00836747"/>
    <w:rsid w:val="008416B0"/>
    <w:rsid w:val="00841F87"/>
    <w:rsid w:val="0084568D"/>
    <w:rsid w:val="00846611"/>
    <w:rsid w:val="008503F6"/>
    <w:rsid w:val="00853E61"/>
    <w:rsid w:val="00856F7E"/>
    <w:rsid w:val="0086243F"/>
    <w:rsid w:val="00862F9E"/>
    <w:rsid w:val="00863EE9"/>
    <w:rsid w:val="00866075"/>
    <w:rsid w:val="00875DD9"/>
    <w:rsid w:val="00877F2F"/>
    <w:rsid w:val="00880AA7"/>
    <w:rsid w:val="00880B24"/>
    <w:rsid w:val="008821C6"/>
    <w:rsid w:val="00883DC8"/>
    <w:rsid w:val="00887312"/>
    <w:rsid w:val="008875A0"/>
    <w:rsid w:val="00890098"/>
    <w:rsid w:val="00891D10"/>
    <w:rsid w:val="00893B15"/>
    <w:rsid w:val="008963D1"/>
    <w:rsid w:val="008A0862"/>
    <w:rsid w:val="008A20AE"/>
    <w:rsid w:val="008A3747"/>
    <w:rsid w:val="008B6C6B"/>
    <w:rsid w:val="008C50BF"/>
    <w:rsid w:val="008C6521"/>
    <w:rsid w:val="008C6684"/>
    <w:rsid w:val="008D29CB"/>
    <w:rsid w:val="008D427C"/>
    <w:rsid w:val="008E347C"/>
    <w:rsid w:val="008E402D"/>
    <w:rsid w:val="008F1A5A"/>
    <w:rsid w:val="008F2C98"/>
    <w:rsid w:val="0090459F"/>
    <w:rsid w:val="009046AA"/>
    <w:rsid w:val="009070EA"/>
    <w:rsid w:val="00912961"/>
    <w:rsid w:val="00912A9C"/>
    <w:rsid w:val="00917D20"/>
    <w:rsid w:val="009234EA"/>
    <w:rsid w:val="009236A3"/>
    <w:rsid w:val="009238B8"/>
    <w:rsid w:val="00923F24"/>
    <w:rsid w:val="0093052B"/>
    <w:rsid w:val="00935169"/>
    <w:rsid w:val="009354DC"/>
    <w:rsid w:val="009450BB"/>
    <w:rsid w:val="00950E98"/>
    <w:rsid w:val="00952917"/>
    <w:rsid w:val="00956EF1"/>
    <w:rsid w:val="00965CA5"/>
    <w:rsid w:val="00971112"/>
    <w:rsid w:val="00971FFF"/>
    <w:rsid w:val="0097320F"/>
    <w:rsid w:val="00973FD8"/>
    <w:rsid w:val="0097526D"/>
    <w:rsid w:val="00975CFB"/>
    <w:rsid w:val="00981FC0"/>
    <w:rsid w:val="00984D9B"/>
    <w:rsid w:val="009865A3"/>
    <w:rsid w:val="009902E6"/>
    <w:rsid w:val="009979A4"/>
    <w:rsid w:val="009A1A6F"/>
    <w:rsid w:val="009A601C"/>
    <w:rsid w:val="009A797E"/>
    <w:rsid w:val="009B01CC"/>
    <w:rsid w:val="009B1D46"/>
    <w:rsid w:val="009C0767"/>
    <w:rsid w:val="009C090D"/>
    <w:rsid w:val="009C2D2E"/>
    <w:rsid w:val="009C3473"/>
    <w:rsid w:val="009C5F28"/>
    <w:rsid w:val="009C6805"/>
    <w:rsid w:val="009C6847"/>
    <w:rsid w:val="009D31F4"/>
    <w:rsid w:val="009D3324"/>
    <w:rsid w:val="009E163A"/>
    <w:rsid w:val="009E1F15"/>
    <w:rsid w:val="009E64D2"/>
    <w:rsid w:val="009E7BF5"/>
    <w:rsid w:val="009F4A6F"/>
    <w:rsid w:val="00A003FD"/>
    <w:rsid w:val="00A00C94"/>
    <w:rsid w:val="00A06539"/>
    <w:rsid w:val="00A15AC6"/>
    <w:rsid w:val="00A16ED1"/>
    <w:rsid w:val="00A17A87"/>
    <w:rsid w:val="00A24BD4"/>
    <w:rsid w:val="00A33298"/>
    <w:rsid w:val="00A341F9"/>
    <w:rsid w:val="00A37767"/>
    <w:rsid w:val="00A61E57"/>
    <w:rsid w:val="00A66E57"/>
    <w:rsid w:val="00A72B5B"/>
    <w:rsid w:val="00A75F0C"/>
    <w:rsid w:val="00A762D9"/>
    <w:rsid w:val="00A81F41"/>
    <w:rsid w:val="00A82C18"/>
    <w:rsid w:val="00A83B14"/>
    <w:rsid w:val="00A83FF9"/>
    <w:rsid w:val="00A87D89"/>
    <w:rsid w:val="00A90035"/>
    <w:rsid w:val="00A9052D"/>
    <w:rsid w:val="00A92C18"/>
    <w:rsid w:val="00AA017A"/>
    <w:rsid w:val="00AA2C07"/>
    <w:rsid w:val="00AA30E3"/>
    <w:rsid w:val="00AA39E8"/>
    <w:rsid w:val="00AB0B0F"/>
    <w:rsid w:val="00AB2026"/>
    <w:rsid w:val="00AB3AF7"/>
    <w:rsid w:val="00AB5828"/>
    <w:rsid w:val="00AC3805"/>
    <w:rsid w:val="00AC3C57"/>
    <w:rsid w:val="00AD1248"/>
    <w:rsid w:val="00AD1526"/>
    <w:rsid w:val="00AD3F22"/>
    <w:rsid w:val="00AD69A4"/>
    <w:rsid w:val="00AD7C39"/>
    <w:rsid w:val="00AE166C"/>
    <w:rsid w:val="00AE338D"/>
    <w:rsid w:val="00AE5382"/>
    <w:rsid w:val="00AE6454"/>
    <w:rsid w:val="00AF78F0"/>
    <w:rsid w:val="00B003B9"/>
    <w:rsid w:val="00B00796"/>
    <w:rsid w:val="00B014E1"/>
    <w:rsid w:val="00B032AA"/>
    <w:rsid w:val="00B05867"/>
    <w:rsid w:val="00B1619E"/>
    <w:rsid w:val="00B16D36"/>
    <w:rsid w:val="00B22B20"/>
    <w:rsid w:val="00B3015F"/>
    <w:rsid w:val="00B36E0F"/>
    <w:rsid w:val="00B40B41"/>
    <w:rsid w:val="00B43F96"/>
    <w:rsid w:val="00B461FF"/>
    <w:rsid w:val="00B464B2"/>
    <w:rsid w:val="00B472A0"/>
    <w:rsid w:val="00B50651"/>
    <w:rsid w:val="00B54F38"/>
    <w:rsid w:val="00B56284"/>
    <w:rsid w:val="00B656B6"/>
    <w:rsid w:val="00B663E0"/>
    <w:rsid w:val="00B70A80"/>
    <w:rsid w:val="00B72E23"/>
    <w:rsid w:val="00B73830"/>
    <w:rsid w:val="00B7541A"/>
    <w:rsid w:val="00B83AEB"/>
    <w:rsid w:val="00B90C71"/>
    <w:rsid w:val="00BA1B4F"/>
    <w:rsid w:val="00BA78C2"/>
    <w:rsid w:val="00BA7B15"/>
    <w:rsid w:val="00BB06F9"/>
    <w:rsid w:val="00BC6622"/>
    <w:rsid w:val="00BD127B"/>
    <w:rsid w:val="00BD40BA"/>
    <w:rsid w:val="00BD6B87"/>
    <w:rsid w:val="00BE0F87"/>
    <w:rsid w:val="00BE6429"/>
    <w:rsid w:val="00BE7E17"/>
    <w:rsid w:val="00BF2E44"/>
    <w:rsid w:val="00BF5991"/>
    <w:rsid w:val="00C03B6B"/>
    <w:rsid w:val="00C057EC"/>
    <w:rsid w:val="00C10AB9"/>
    <w:rsid w:val="00C11EAC"/>
    <w:rsid w:val="00C16B43"/>
    <w:rsid w:val="00C24952"/>
    <w:rsid w:val="00C25732"/>
    <w:rsid w:val="00C31954"/>
    <w:rsid w:val="00C37099"/>
    <w:rsid w:val="00C40DC4"/>
    <w:rsid w:val="00C44B8C"/>
    <w:rsid w:val="00C52A7C"/>
    <w:rsid w:val="00C53EB7"/>
    <w:rsid w:val="00C54515"/>
    <w:rsid w:val="00C54BAF"/>
    <w:rsid w:val="00C57186"/>
    <w:rsid w:val="00C60A9A"/>
    <w:rsid w:val="00C613FC"/>
    <w:rsid w:val="00C61B29"/>
    <w:rsid w:val="00C627AD"/>
    <w:rsid w:val="00C63E00"/>
    <w:rsid w:val="00C66256"/>
    <w:rsid w:val="00C70CBB"/>
    <w:rsid w:val="00C74D04"/>
    <w:rsid w:val="00C77287"/>
    <w:rsid w:val="00C800D9"/>
    <w:rsid w:val="00C82144"/>
    <w:rsid w:val="00C901DD"/>
    <w:rsid w:val="00C908B1"/>
    <w:rsid w:val="00C93589"/>
    <w:rsid w:val="00C93864"/>
    <w:rsid w:val="00CA0CA9"/>
    <w:rsid w:val="00CA4258"/>
    <w:rsid w:val="00CA6E1B"/>
    <w:rsid w:val="00CB1348"/>
    <w:rsid w:val="00CB5FA4"/>
    <w:rsid w:val="00CC2B12"/>
    <w:rsid w:val="00CC3490"/>
    <w:rsid w:val="00CC4105"/>
    <w:rsid w:val="00CD00F1"/>
    <w:rsid w:val="00CD2305"/>
    <w:rsid w:val="00CD41FD"/>
    <w:rsid w:val="00CD50A7"/>
    <w:rsid w:val="00CD51A8"/>
    <w:rsid w:val="00CD5228"/>
    <w:rsid w:val="00CE52FB"/>
    <w:rsid w:val="00CF452A"/>
    <w:rsid w:val="00CF48BA"/>
    <w:rsid w:val="00CF4A00"/>
    <w:rsid w:val="00CF69E5"/>
    <w:rsid w:val="00D00B4F"/>
    <w:rsid w:val="00D00F93"/>
    <w:rsid w:val="00D1130F"/>
    <w:rsid w:val="00D27F55"/>
    <w:rsid w:val="00D46A23"/>
    <w:rsid w:val="00D46C2A"/>
    <w:rsid w:val="00D52D65"/>
    <w:rsid w:val="00D54583"/>
    <w:rsid w:val="00D60E9D"/>
    <w:rsid w:val="00D6580E"/>
    <w:rsid w:val="00D70525"/>
    <w:rsid w:val="00D76085"/>
    <w:rsid w:val="00D84476"/>
    <w:rsid w:val="00D92896"/>
    <w:rsid w:val="00D9665D"/>
    <w:rsid w:val="00D97DED"/>
    <w:rsid w:val="00DA0C32"/>
    <w:rsid w:val="00DA30B1"/>
    <w:rsid w:val="00DA3B1E"/>
    <w:rsid w:val="00DA5567"/>
    <w:rsid w:val="00DB040E"/>
    <w:rsid w:val="00DB2379"/>
    <w:rsid w:val="00DB3FC1"/>
    <w:rsid w:val="00DB444E"/>
    <w:rsid w:val="00DB55D3"/>
    <w:rsid w:val="00DB570C"/>
    <w:rsid w:val="00DC0651"/>
    <w:rsid w:val="00DC0D5E"/>
    <w:rsid w:val="00DC1905"/>
    <w:rsid w:val="00DC4882"/>
    <w:rsid w:val="00DC53EA"/>
    <w:rsid w:val="00DC55F4"/>
    <w:rsid w:val="00DC690B"/>
    <w:rsid w:val="00DD20EA"/>
    <w:rsid w:val="00DD4F33"/>
    <w:rsid w:val="00DE29D9"/>
    <w:rsid w:val="00DE727E"/>
    <w:rsid w:val="00DF417E"/>
    <w:rsid w:val="00E0094E"/>
    <w:rsid w:val="00E017ED"/>
    <w:rsid w:val="00E02EEA"/>
    <w:rsid w:val="00E06856"/>
    <w:rsid w:val="00E10DC9"/>
    <w:rsid w:val="00E1393F"/>
    <w:rsid w:val="00E20312"/>
    <w:rsid w:val="00E22329"/>
    <w:rsid w:val="00E252AC"/>
    <w:rsid w:val="00E30CF3"/>
    <w:rsid w:val="00E30E9E"/>
    <w:rsid w:val="00E311FA"/>
    <w:rsid w:val="00E355D7"/>
    <w:rsid w:val="00E361FD"/>
    <w:rsid w:val="00E4614A"/>
    <w:rsid w:val="00E46F78"/>
    <w:rsid w:val="00E51BAF"/>
    <w:rsid w:val="00E60909"/>
    <w:rsid w:val="00E72CA7"/>
    <w:rsid w:val="00E7348E"/>
    <w:rsid w:val="00E7497C"/>
    <w:rsid w:val="00E80411"/>
    <w:rsid w:val="00E81D0B"/>
    <w:rsid w:val="00E842C6"/>
    <w:rsid w:val="00E86D41"/>
    <w:rsid w:val="00E878E7"/>
    <w:rsid w:val="00E92B33"/>
    <w:rsid w:val="00E97FD9"/>
    <w:rsid w:val="00EA0A8C"/>
    <w:rsid w:val="00EA158A"/>
    <w:rsid w:val="00EA6364"/>
    <w:rsid w:val="00EA6AC1"/>
    <w:rsid w:val="00EA7EDC"/>
    <w:rsid w:val="00EB1334"/>
    <w:rsid w:val="00EB5F2A"/>
    <w:rsid w:val="00EB723B"/>
    <w:rsid w:val="00EC1006"/>
    <w:rsid w:val="00EC1DCC"/>
    <w:rsid w:val="00ED219E"/>
    <w:rsid w:val="00ED71E7"/>
    <w:rsid w:val="00EE1650"/>
    <w:rsid w:val="00EE334E"/>
    <w:rsid w:val="00EF16BB"/>
    <w:rsid w:val="00EF2B2A"/>
    <w:rsid w:val="00EF3BD7"/>
    <w:rsid w:val="00F01CC7"/>
    <w:rsid w:val="00F026FE"/>
    <w:rsid w:val="00F03C88"/>
    <w:rsid w:val="00F06D15"/>
    <w:rsid w:val="00F1015B"/>
    <w:rsid w:val="00F10864"/>
    <w:rsid w:val="00F1497A"/>
    <w:rsid w:val="00F1617F"/>
    <w:rsid w:val="00F2562F"/>
    <w:rsid w:val="00F3448F"/>
    <w:rsid w:val="00F359B2"/>
    <w:rsid w:val="00F35C31"/>
    <w:rsid w:val="00F36780"/>
    <w:rsid w:val="00F440BB"/>
    <w:rsid w:val="00F46888"/>
    <w:rsid w:val="00F476C1"/>
    <w:rsid w:val="00F50EC2"/>
    <w:rsid w:val="00F66B7C"/>
    <w:rsid w:val="00F67A41"/>
    <w:rsid w:val="00F76D53"/>
    <w:rsid w:val="00F82B5E"/>
    <w:rsid w:val="00F865AD"/>
    <w:rsid w:val="00F90B19"/>
    <w:rsid w:val="00F9154B"/>
    <w:rsid w:val="00F92002"/>
    <w:rsid w:val="00F95FA4"/>
    <w:rsid w:val="00F96014"/>
    <w:rsid w:val="00F96E29"/>
    <w:rsid w:val="00F9783C"/>
    <w:rsid w:val="00FA06E3"/>
    <w:rsid w:val="00FA2921"/>
    <w:rsid w:val="00FA3619"/>
    <w:rsid w:val="00FA5D9A"/>
    <w:rsid w:val="00FB1C29"/>
    <w:rsid w:val="00FB5237"/>
    <w:rsid w:val="00FC0B06"/>
    <w:rsid w:val="00FC1562"/>
    <w:rsid w:val="00FC3BB8"/>
    <w:rsid w:val="00FD445E"/>
    <w:rsid w:val="00FE1D7B"/>
    <w:rsid w:val="00FE4E55"/>
    <w:rsid w:val="00FF003A"/>
    <w:rsid w:val="00FF0AD5"/>
    <w:rsid w:val="00FF0D5A"/>
    <w:rsid w:val="00FF1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9F4A"/>
  <w15:docId w15:val="{52C1E161-74F6-4044-9B83-C6DAA3B5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9F7"/>
    <w:pPr>
      <w:autoSpaceDE w:val="0"/>
      <w:autoSpaceDN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0"/>
    <w:link w:val="10"/>
    <w:uiPriority w:val="99"/>
    <w:qFormat/>
    <w:rsid w:val="00441638"/>
    <w:pPr>
      <w:keepNext/>
      <w:tabs>
        <w:tab w:val="left" w:pos="22"/>
        <w:tab w:val="num" w:pos="624"/>
      </w:tabs>
      <w:autoSpaceDE/>
      <w:autoSpaceDN/>
      <w:spacing w:before="100" w:after="100" w:line="288" w:lineRule="auto"/>
      <w:ind w:left="624" w:hanging="624"/>
      <w:jc w:val="both"/>
      <w:outlineLvl w:val="0"/>
    </w:pPr>
    <w:rPr>
      <w:rFonts w:eastAsia="Times New Roman"/>
      <w:b/>
      <w:bCs/>
      <w:caps/>
      <w:kern w:val="28"/>
      <w:lang w:val="en-GB" w:eastAsia="en-GB"/>
    </w:rPr>
  </w:style>
  <w:style w:type="paragraph" w:styleId="2">
    <w:name w:val="heading 2"/>
    <w:basedOn w:val="a"/>
    <w:next w:val="a0"/>
    <w:link w:val="20"/>
    <w:uiPriority w:val="99"/>
    <w:qFormat/>
    <w:rsid w:val="00441638"/>
    <w:pPr>
      <w:tabs>
        <w:tab w:val="left" w:pos="22"/>
        <w:tab w:val="num" w:pos="624"/>
      </w:tabs>
      <w:autoSpaceDE/>
      <w:autoSpaceDN/>
      <w:spacing w:after="200" w:line="288" w:lineRule="auto"/>
      <w:ind w:left="624" w:hanging="624"/>
      <w:jc w:val="both"/>
      <w:outlineLvl w:val="1"/>
    </w:pPr>
    <w:rPr>
      <w:rFonts w:eastAsia="Times New Roman"/>
      <w:kern w:val="24"/>
      <w:sz w:val="22"/>
      <w:szCs w:val="22"/>
      <w:lang w:val="en-GB" w:eastAsia="en-GB"/>
    </w:rPr>
  </w:style>
  <w:style w:type="paragraph" w:styleId="3">
    <w:name w:val="heading 3"/>
    <w:basedOn w:val="a"/>
    <w:next w:val="a1"/>
    <w:link w:val="30"/>
    <w:uiPriority w:val="99"/>
    <w:qFormat/>
    <w:rsid w:val="00441638"/>
    <w:pPr>
      <w:tabs>
        <w:tab w:val="left" w:pos="50"/>
        <w:tab w:val="num" w:pos="1417"/>
      </w:tabs>
      <w:autoSpaceDE/>
      <w:autoSpaceDN/>
      <w:spacing w:after="200" w:line="288" w:lineRule="auto"/>
      <w:ind w:left="1417" w:hanging="793"/>
      <w:jc w:val="both"/>
      <w:outlineLvl w:val="2"/>
    </w:pPr>
    <w:rPr>
      <w:rFonts w:eastAsia="Times New Roman"/>
      <w:sz w:val="22"/>
      <w:szCs w:val="22"/>
      <w:lang w:val="en-GB" w:eastAsia="en-GB"/>
    </w:rPr>
  </w:style>
  <w:style w:type="paragraph" w:styleId="4">
    <w:name w:val="heading 4"/>
    <w:basedOn w:val="a"/>
    <w:next w:val="31"/>
    <w:link w:val="40"/>
    <w:uiPriority w:val="99"/>
    <w:qFormat/>
    <w:rsid w:val="00441638"/>
    <w:pPr>
      <w:tabs>
        <w:tab w:val="left" w:pos="68"/>
        <w:tab w:val="num" w:pos="1928"/>
      </w:tabs>
      <w:autoSpaceDE/>
      <w:autoSpaceDN/>
      <w:spacing w:after="200" w:line="288" w:lineRule="auto"/>
      <w:ind w:left="1928" w:hanging="511"/>
      <w:jc w:val="both"/>
      <w:outlineLvl w:val="3"/>
    </w:pPr>
    <w:rPr>
      <w:rFonts w:eastAsia="Times New Roman"/>
      <w:sz w:val="22"/>
      <w:szCs w:val="22"/>
      <w:lang w:val="en-GB" w:eastAsia="en-GB"/>
    </w:rPr>
  </w:style>
  <w:style w:type="paragraph" w:styleId="5">
    <w:name w:val="heading 5"/>
    <w:basedOn w:val="a"/>
    <w:next w:val="a"/>
    <w:link w:val="50"/>
    <w:uiPriority w:val="99"/>
    <w:qFormat/>
    <w:rsid w:val="00441638"/>
    <w:pPr>
      <w:tabs>
        <w:tab w:val="left" w:pos="86"/>
        <w:tab w:val="num" w:pos="2438"/>
      </w:tabs>
      <w:autoSpaceDE/>
      <w:autoSpaceDN/>
      <w:spacing w:after="200" w:line="288" w:lineRule="auto"/>
      <w:ind w:left="2438" w:hanging="510"/>
      <w:jc w:val="both"/>
      <w:outlineLvl w:val="4"/>
    </w:pPr>
    <w:rPr>
      <w:rFonts w:eastAsia="Times New Roman"/>
      <w:sz w:val="22"/>
      <w:szCs w:val="22"/>
      <w:lang w:val="en-GB" w:eastAsia="en-GB"/>
    </w:rPr>
  </w:style>
  <w:style w:type="paragraph" w:styleId="6">
    <w:name w:val="heading 6"/>
    <w:basedOn w:val="a"/>
    <w:next w:val="a"/>
    <w:link w:val="60"/>
    <w:uiPriority w:val="99"/>
    <w:qFormat/>
    <w:rsid w:val="00441638"/>
    <w:pPr>
      <w:tabs>
        <w:tab w:val="left" w:pos="104"/>
        <w:tab w:val="num" w:pos="2948"/>
      </w:tabs>
      <w:autoSpaceDE/>
      <w:autoSpaceDN/>
      <w:spacing w:after="200" w:line="288" w:lineRule="auto"/>
      <w:ind w:left="2948" w:hanging="510"/>
      <w:jc w:val="both"/>
      <w:outlineLvl w:val="5"/>
    </w:pPr>
    <w:rPr>
      <w:rFonts w:eastAsia="Times New Roman"/>
      <w:sz w:val="22"/>
      <w:szCs w:val="22"/>
      <w:lang w:val="en-GB" w:eastAsia="en-GB"/>
    </w:rPr>
  </w:style>
  <w:style w:type="paragraph" w:styleId="7">
    <w:name w:val="heading 7"/>
    <w:basedOn w:val="a"/>
    <w:next w:val="a"/>
    <w:link w:val="70"/>
    <w:uiPriority w:val="99"/>
    <w:unhideWhenUsed/>
    <w:qFormat/>
    <w:rsid w:val="00F35C3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rsid w:val="00441638"/>
    <w:pPr>
      <w:autoSpaceDE/>
      <w:autoSpaceDN/>
      <w:spacing w:line="288" w:lineRule="auto"/>
      <w:jc w:val="both"/>
      <w:outlineLvl w:val="7"/>
    </w:pPr>
    <w:rPr>
      <w:rFonts w:eastAsia="Times New Roman"/>
      <w:sz w:val="22"/>
      <w:szCs w:val="22"/>
      <w:lang w:val="en-GB" w:eastAsia="en-GB"/>
    </w:rPr>
  </w:style>
  <w:style w:type="paragraph" w:styleId="9">
    <w:name w:val="heading 9"/>
    <w:basedOn w:val="a"/>
    <w:next w:val="a"/>
    <w:link w:val="90"/>
    <w:uiPriority w:val="99"/>
    <w:qFormat/>
    <w:rsid w:val="00441638"/>
    <w:pPr>
      <w:pageBreakBefore/>
      <w:tabs>
        <w:tab w:val="num" w:pos="0"/>
        <w:tab w:val="left" w:pos="1440"/>
      </w:tabs>
      <w:suppressAutoHyphens/>
      <w:autoSpaceDE/>
      <w:autoSpaceDN/>
      <w:spacing w:after="300" w:line="336" w:lineRule="auto"/>
      <w:jc w:val="center"/>
      <w:outlineLvl w:val="8"/>
    </w:pPr>
    <w:rPr>
      <w:rFonts w:eastAsia="Times New Roman"/>
      <w:b/>
      <w:bCs/>
      <w:smallCaps/>
      <w:sz w:val="21"/>
      <w:szCs w:val="21"/>
      <w:lang w:val="en-GB" w:eastAsia="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hd,Guideline"/>
    <w:basedOn w:val="a"/>
    <w:link w:val="a6"/>
    <w:uiPriority w:val="99"/>
    <w:rsid w:val="00394D10"/>
    <w:pPr>
      <w:tabs>
        <w:tab w:val="center" w:pos="4153"/>
        <w:tab w:val="right" w:pos="8306"/>
      </w:tabs>
    </w:pPr>
  </w:style>
  <w:style w:type="character" w:customStyle="1" w:styleId="a6">
    <w:name w:val="Верхний колонтитул Знак"/>
    <w:aliases w:val="hd Знак,Guideline Знак"/>
    <w:basedOn w:val="a2"/>
    <w:link w:val="a5"/>
    <w:uiPriority w:val="99"/>
    <w:rsid w:val="00394D10"/>
    <w:rPr>
      <w:rFonts w:ascii="Times New Roman" w:eastAsiaTheme="minorEastAsia" w:hAnsi="Times New Roman" w:cs="Times New Roman"/>
      <w:sz w:val="20"/>
      <w:szCs w:val="20"/>
      <w:lang w:eastAsia="ru-RU"/>
    </w:rPr>
  </w:style>
  <w:style w:type="paragraph" w:styleId="a7">
    <w:name w:val="footnote text"/>
    <w:basedOn w:val="a"/>
    <w:link w:val="a8"/>
    <w:uiPriority w:val="99"/>
    <w:rsid w:val="00394D10"/>
  </w:style>
  <w:style w:type="character" w:customStyle="1" w:styleId="a8">
    <w:name w:val="Текст сноски Знак"/>
    <w:basedOn w:val="a2"/>
    <w:link w:val="a7"/>
    <w:uiPriority w:val="99"/>
    <w:rsid w:val="00394D10"/>
    <w:rPr>
      <w:rFonts w:ascii="Times New Roman" w:eastAsiaTheme="minorEastAsia" w:hAnsi="Times New Roman" w:cs="Times New Roman"/>
      <w:sz w:val="20"/>
      <w:szCs w:val="20"/>
      <w:lang w:eastAsia="ru-RU"/>
    </w:rPr>
  </w:style>
  <w:style w:type="character" w:styleId="a9">
    <w:name w:val="footnote reference"/>
    <w:basedOn w:val="a2"/>
    <w:uiPriority w:val="99"/>
    <w:rsid w:val="00394D10"/>
    <w:rPr>
      <w:vertAlign w:val="superscript"/>
    </w:rPr>
  </w:style>
  <w:style w:type="paragraph" w:styleId="aa">
    <w:name w:val="footer"/>
    <w:aliases w:val="Нижний колонтитул Знак1,Нижний колонтитул Знак Знак"/>
    <w:basedOn w:val="a"/>
    <w:link w:val="ab"/>
    <w:uiPriority w:val="99"/>
    <w:unhideWhenUsed/>
    <w:rsid w:val="00394D10"/>
    <w:pPr>
      <w:tabs>
        <w:tab w:val="center" w:pos="4677"/>
        <w:tab w:val="right" w:pos="9355"/>
      </w:tabs>
    </w:pPr>
  </w:style>
  <w:style w:type="character" w:customStyle="1" w:styleId="ab">
    <w:name w:val="Нижний колонтитул Знак"/>
    <w:aliases w:val="Нижний колонтитул Знак1 Знак2,Нижний колонтитул Знак Знак Знак2"/>
    <w:basedOn w:val="a2"/>
    <w:link w:val="aa"/>
    <w:uiPriority w:val="99"/>
    <w:rsid w:val="00394D10"/>
    <w:rPr>
      <w:rFonts w:ascii="Times New Roman" w:eastAsiaTheme="minorEastAsia" w:hAnsi="Times New Roman" w:cs="Times New Roman"/>
      <w:sz w:val="20"/>
      <w:szCs w:val="20"/>
      <w:lang w:eastAsia="ru-RU"/>
    </w:rPr>
  </w:style>
  <w:style w:type="character" w:styleId="ac">
    <w:name w:val="annotation reference"/>
    <w:basedOn w:val="a2"/>
    <w:uiPriority w:val="99"/>
    <w:unhideWhenUsed/>
    <w:rsid w:val="00394D10"/>
    <w:rPr>
      <w:sz w:val="16"/>
      <w:szCs w:val="16"/>
    </w:rPr>
  </w:style>
  <w:style w:type="paragraph" w:styleId="ad">
    <w:name w:val="annotation text"/>
    <w:basedOn w:val="a"/>
    <w:link w:val="ae"/>
    <w:uiPriority w:val="99"/>
    <w:unhideWhenUsed/>
    <w:rsid w:val="00394D10"/>
    <w:pPr>
      <w:autoSpaceDE/>
      <w:autoSpaceDN/>
      <w:ind w:firstLine="709"/>
      <w:jc w:val="both"/>
    </w:pPr>
    <w:rPr>
      <w:rFonts w:asciiTheme="minorHAnsi" w:eastAsiaTheme="minorHAnsi" w:hAnsiTheme="minorHAnsi" w:cstheme="minorBidi"/>
      <w:lang w:eastAsia="en-US"/>
    </w:rPr>
  </w:style>
  <w:style w:type="character" w:customStyle="1" w:styleId="ae">
    <w:name w:val="Текст примечания Знак"/>
    <w:basedOn w:val="a2"/>
    <w:link w:val="ad"/>
    <w:uiPriority w:val="99"/>
    <w:rsid w:val="00394D10"/>
    <w:rPr>
      <w:sz w:val="20"/>
      <w:szCs w:val="20"/>
    </w:rPr>
  </w:style>
  <w:style w:type="paragraph" w:styleId="af">
    <w:name w:val="Balloon Text"/>
    <w:basedOn w:val="a"/>
    <w:link w:val="af0"/>
    <w:uiPriority w:val="99"/>
    <w:semiHidden/>
    <w:unhideWhenUsed/>
    <w:rsid w:val="00394D10"/>
    <w:rPr>
      <w:rFonts w:ascii="Tahoma" w:hAnsi="Tahoma" w:cs="Tahoma"/>
      <w:sz w:val="16"/>
      <w:szCs w:val="16"/>
    </w:rPr>
  </w:style>
  <w:style w:type="character" w:customStyle="1" w:styleId="af0">
    <w:name w:val="Текст выноски Знак"/>
    <w:basedOn w:val="a2"/>
    <w:link w:val="af"/>
    <w:uiPriority w:val="99"/>
    <w:semiHidden/>
    <w:rsid w:val="00394D10"/>
    <w:rPr>
      <w:rFonts w:ascii="Tahoma" w:eastAsiaTheme="minorEastAsia" w:hAnsi="Tahoma" w:cs="Tahoma"/>
      <w:sz w:val="16"/>
      <w:szCs w:val="16"/>
      <w:lang w:eastAsia="ru-RU"/>
    </w:rPr>
  </w:style>
  <w:style w:type="paragraph" w:styleId="af1">
    <w:name w:val="annotation subject"/>
    <w:basedOn w:val="ad"/>
    <w:next w:val="ad"/>
    <w:link w:val="af2"/>
    <w:uiPriority w:val="99"/>
    <w:semiHidden/>
    <w:unhideWhenUsed/>
    <w:rsid w:val="002F49FA"/>
    <w:pPr>
      <w:autoSpaceDE w:val="0"/>
      <w:autoSpaceDN w:val="0"/>
      <w:ind w:firstLine="0"/>
      <w:jc w:val="left"/>
    </w:pPr>
    <w:rPr>
      <w:rFonts w:ascii="Times New Roman" w:eastAsiaTheme="minorEastAsia" w:hAnsi="Times New Roman" w:cs="Times New Roman"/>
      <w:b/>
      <w:bCs/>
      <w:lang w:eastAsia="ru-RU"/>
    </w:rPr>
  </w:style>
  <w:style w:type="character" w:customStyle="1" w:styleId="af2">
    <w:name w:val="Тема примечания Знак"/>
    <w:basedOn w:val="ae"/>
    <w:link w:val="af1"/>
    <w:uiPriority w:val="99"/>
    <w:semiHidden/>
    <w:rsid w:val="002F49FA"/>
    <w:rPr>
      <w:rFonts w:ascii="Times New Roman" w:eastAsiaTheme="minorEastAsia" w:hAnsi="Times New Roman" w:cs="Times New Roman"/>
      <w:b/>
      <w:bCs/>
      <w:sz w:val="20"/>
      <w:szCs w:val="20"/>
      <w:lang w:eastAsia="ru-RU"/>
    </w:rPr>
  </w:style>
  <w:style w:type="paragraph" w:customStyle="1" w:styleId="ConsPlusNormal">
    <w:name w:val="ConsPlusNormal"/>
    <w:rsid w:val="00CD2305"/>
    <w:pPr>
      <w:autoSpaceDE w:val="0"/>
      <w:autoSpaceDN w:val="0"/>
      <w:adjustRightInd w:val="0"/>
      <w:spacing w:after="0" w:line="240" w:lineRule="auto"/>
    </w:pPr>
    <w:rPr>
      <w:rFonts w:ascii="Arial" w:hAnsi="Arial" w:cs="Arial"/>
      <w:sz w:val="20"/>
      <w:szCs w:val="20"/>
    </w:rPr>
  </w:style>
  <w:style w:type="character" w:customStyle="1" w:styleId="-">
    <w:name w:val="Проспект -"/>
    <w:uiPriority w:val="99"/>
    <w:rsid w:val="005D3750"/>
    <w:rPr>
      <w:b/>
      <w:i/>
      <w:lang w:val="ru-RU"/>
    </w:rPr>
  </w:style>
  <w:style w:type="character" w:styleId="af3">
    <w:name w:val="Placeholder Text"/>
    <w:basedOn w:val="a2"/>
    <w:uiPriority w:val="99"/>
    <w:semiHidden/>
    <w:rsid w:val="001A0873"/>
    <w:rPr>
      <w:color w:val="808080"/>
    </w:rPr>
  </w:style>
  <w:style w:type="character" w:customStyle="1" w:styleId="70">
    <w:name w:val="Заголовок 7 Знак"/>
    <w:basedOn w:val="a2"/>
    <w:link w:val="7"/>
    <w:uiPriority w:val="99"/>
    <w:rsid w:val="00F35C31"/>
    <w:rPr>
      <w:rFonts w:asciiTheme="majorHAnsi" w:eastAsiaTheme="majorEastAsia" w:hAnsiTheme="majorHAnsi" w:cstheme="majorBidi"/>
      <w:i/>
      <w:iCs/>
      <w:color w:val="404040" w:themeColor="text1" w:themeTint="BF"/>
      <w:sz w:val="20"/>
      <w:szCs w:val="20"/>
      <w:lang w:eastAsia="ru-RU"/>
    </w:rPr>
  </w:style>
  <w:style w:type="paragraph" w:styleId="af4">
    <w:name w:val="List Paragraph"/>
    <w:basedOn w:val="a"/>
    <w:uiPriority w:val="34"/>
    <w:qFormat/>
    <w:rsid w:val="00F35C31"/>
    <w:pPr>
      <w:autoSpaceDE/>
      <w:autoSpaceDN/>
      <w:spacing w:after="200" w:line="276" w:lineRule="auto"/>
      <w:ind w:left="708"/>
    </w:pPr>
    <w:rPr>
      <w:rFonts w:ascii="Calibri" w:eastAsia="Calibri" w:hAnsi="Calibri"/>
      <w:sz w:val="22"/>
      <w:szCs w:val="22"/>
      <w:lang w:eastAsia="en-US"/>
    </w:rPr>
  </w:style>
  <w:style w:type="paragraph" w:customStyle="1" w:styleId="ListAlpha1">
    <w:name w:val="List Alpha 1"/>
    <w:basedOn w:val="a"/>
    <w:next w:val="a0"/>
    <w:uiPriority w:val="99"/>
    <w:rsid w:val="003C1940"/>
    <w:pPr>
      <w:numPr>
        <w:numId w:val="2"/>
      </w:numPr>
      <w:tabs>
        <w:tab w:val="left" w:pos="22"/>
      </w:tabs>
      <w:autoSpaceDE/>
      <w:autoSpaceDN/>
      <w:spacing w:after="200" w:line="288" w:lineRule="auto"/>
      <w:jc w:val="both"/>
    </w:pPr>
    <w:rPr>
      <w:rFonts w:ascii="CG Times" w:eastAsia="Times New Roman" w:hAnsi="CG Times"/>
      <w:sz w:val="22"/>
      <w:lang w:val="en-GB" w:eastAsia="en-US"/>
    </w:rPr>
  </w:style>
  <w:style w:type="paragraph" w:customStyle="1" w:styleId="ListAlpha2">
    <w:name w:val="List Alpha 2"/>
    <w:basedOn w:val="a"/>
    <w:uiPriority w:val="99"/>
    <w:rsid w:val="003C1940"/>
    <w:pPr>
      <w:numPr>
        <w:ilvl w:val="1"/>
        <w:numId w:val="2"/>
      </w:numPr>
      <w:tabs>
        <w:tab w:val="left" w:pos="50"/>
      </w:tabs>
      <w:autoSpaceDE/>
      <w:autoSpaceDN/>
      <w:spacing w:after="200" w:line="288" w:lineRule="auto"/>
      <w:jc w:val="both"/>
    </w:pPr>
    <w:rPr>
      <w:rFonts w:ascii="CG Times" w:eastAsia="Times New Roman" w:hAnsi="CG Times"/>
      <w:sz w:val="22"/>
      <w:lang w:val="en-GB" w:eastAsia="en-US"/>
    </w:rPr>
  </w:style>
  <w:style w:type="paragraph" w:customStyle="1" w:styleId="ListAlpha3">
    <w:name w:val="List Alpha 3"/>
    <w:basedOn w:val="a"/>
    <w:next w:val="31"/>
    <w:uiPriority w:val="99"/>
    <w:rsid w:val="003C1940"/>
    <w:pPr>
      <w:numPr>
        <w:ilvl w:val="2"/>
        <w:numId w:val="2"/>
      </w:numPr>
      <w:tabs>
        <w:tab w:val="left" w:pos="68"/>
      </w:tabs>
      <w:autoSpaceDE/>
      <w:autoSpaceDN/>
      <w:spacing w:after="200" w:line="288" w:lineRule="auto"/>
      <w:jc w:val="both"/>
    </w:pPr>
    <w:rPr>
      <w:rFonts w:ascii="CG Times" w:eastAsia="Times New Roman" w:hAnsi="CG Times"/>
      <w:sz w:val="22"/>
      <w:lang w:val="en-GB" w:eastAsia="en-US"/>
    </w:rPr>
  </w:style>
  <w:style w:type="paragraph" w:styleId="a0">
    <w:name w:val="Body Text"/>
    <w:basedOn w:val="a"/>
    <w:link w:val="af5"/>
    <w:unhideWhenUsed/>
    <w:rsid w:val="003C1940"/>
    <w:pPr>
      <w:spacing w:after="120"/>
    </w:pPr>
  </w:style>
  <w:style w:type="character" w:customStyle="1" w:styleId="af5">
    <w:name w:val="Основной текст Знак"/>
    <w:basedOn w:val="a2"/>
    <w:link w:val="a0"/>
    <w:rsid w:val="003C1940"/>
    <w:rPr>
      <w:rFonts w:ascii="Times New Roman" w:eastAsiaTheme="minorEastAsia" w:hAnsi="Times New Roman" w:cs="Times New Roman"/>
      <w:sz w:val="20"/>
      <w:szCs w:val="20"/>
      <w:lang w:eastAsia="ru-RU"/>
    </w:rPr>
  </w:style>
  <w:style w:type="paragraph" w:styleId="31">
    <w:name w:val="Body Text 3"/>
    <w:basedOn w:val="a"/>
    <w:link w:val="32"/>
    <w:uiPriority w:val="99"/>
    <w:unhideWhenUsed/>
    <w:rsid w:val="003C1940"/>
    <w:pPr>
      <w:spacing w:after="120"/>
    </w:pPr>
    <w:rPr>
      <w:sz w:val="16"/>
      <w:szCs w:val="16"/>
    </w:rPr>
  </w:style>
  <w:style w:type="character" w:customStyle="1" w:styleId="32">
    <w:name w:val="Основной текст 3 Знак"/>
    <w:basedOn w:val="a2"/>
    <w:link w:val="31"/>
    <w:uiPriority w:val="99"/>
    <w:rsid w:val="003C1940"/>
    <w:rPr>
      <w:rFonts w:ascii="Times New Roman" w:eastAsiaTheme="minorEastAsia" w:hAnsi="Times New Roman" w:cs="Times New Roman"/>
      <w:sz w:val="16"/>
      <w:szCs w:val="16"/>
      <w:lang w:eastAsia="ru-RU"/>
    </w:rPr>
  </w:style>
  <w:style w:type="paragraph" w:styleId="a1">
    <w:name w:val="Body Text Indent"/>
    <w:basedOn w:val="a"/>
    <w:link w:val="af6"/>
    <w:uiPriority w:val="99"/>
    <w:unhideWhenUsed/>
    <w:rsid w:val="00F92002"/>
    <w:pPr>
      <w:spacing w:after="120"/>
      <w:ind w:left="283"/>
    </w:pPr>
  </w:style>
  <w:style w:type="character" w:customStyle="1" w:styleId="af6">
    <w:name w:val="Основной текст с отступом Знак"/>
    <w:basedOn w:val="a2"/>
    <w:link w:val="a1"/>
    <w:uiPriority w:val="99"/>
    <w:rsid w:val="00F92002"/>
    <w:rPr>
      <w:rFonts w:ascii="Times New Roman" w:eastAsiaTheme="minorEastAsia" w:hAnsi="Times New Roman" w:cs="Times New Roman"/>
      <w:sz w:val="20"/>
      <w:szCs w:val="20"/>
      <w:lang w:eastAsia="ru-RU"/>
    </w:rPr>
  </w:style>
  <w:style w:type="character" w:styleId="af7">
    <w:name w:val="Hyperlink"/>
    <w:basedOn w:val="a2"/>
    <w:uiPriority w:val="99"/>
    <w:unhideWhenUsed/>
    <w:rsid w:val="00E20312"/>
    <w:rPr>
      <w:color w:val="0000FF" w:themeColor="hyperlink"/>
      <w:u w:val="single"/>
    </w:rPr>
  </w:style>
  <w:style w:type="character" w:customStyle="1" w:styleId="10">
    <w:name w:val="Заголовок 1 Знак"/>
    <w:basedOn w:val="a2"/>
    <w:link w:val="1"/>
    <w:uiPriority w:val="99"/>
    <w:rsid w:val="00441638"/>
    <w:rPr>
      <w:rFonts w:ascii="Times New Roman" w:eastAsia="Times New Roman" w:hAnsi="Times New Roman" w:cs="Times New Roman"/>
      <w:b/>
      <w:bCs/>
      <w:caps/>
      <w:kern w:val="28"/>
      <w:sz w:val="20"/>
      <w:szCs w:val="20"/>
      <w:lang w:val="en-GB" w:eastAsia="en-GB"/>
    </w:rPr>
  </w:style>
  <w:style w:type="character" w:customStyle="1" w:styleId="20">
    <w:name w:val="Заголовок 2 Знак"/>
    <w:basedOn w:val="a2"/>
    <w:link w:val="2"/>
    <w:uiPriority w:val="99"/>
    <w:rsid w:val="00441638"/>
    <w:rPr>
      <w:rFonts w:ascii="Times New Roman" w:eastAsia="Times New Roman" w:hAnsi="Times New Roman" w:cs="Times New Roman"/>
      <w:kern w:val="24"/>
      <w:lang w:val="en-GB" w:eastAsia="en-GB"/>
    </w:rPr>
  </w:style>
  <w:style w:type="character" w:customStyle="1" w:styleId="30">
    <w:name w:val="Заголовок 3 Знак"/>
    <w:basedOn w:val="a2"/>
    <w:link w:val="3"/>
    <w:uiPriority w:val="99"/>
    <w:rsid w:val="00441638"/>
    <w:rPr>
      <w:rFonts w:ascii="Times New Roman" w:eastAsia="Times New Roman" w:hAnsi="Times New Roman" w:cs="Times New Roman"/>
      <w:lang w:val="en-GB" w:eastAsia="en-GB"/>
    </w:rPr>
  </w:style>
  <w:style w:type="character" w:customStyle="1" w:styleId="40">
    <w:name w:val="Заголовок 4 Знак"/>
    <w:basedOn w:val="a2"/>
    <w:link w:val="4"/>
    <w:uiPriority w:val="99"/>
    <w:rsid w:val="00441638"/>
    <w:rPr>
      <w:rFonts w:ascii="Times New Roman" w:eastAsia="Times New Roman" w:hAnsi="Times New Roman" w:cs="Times New Roman"/>
      <w:lang w:val="en-GB" w:eastAsia="en-GB"/>
    </w:rPr>
  </w:style>
  <w:style w:type="character" w:customStyle="1" w:styleId="50">
    <w:name w:val="Заголовок 5 Знак"/>
    <w:basedOn w:val="a2"/>
    <w:link w:val="5"/>
    <w:uiPriority w:val="99"/>
    <w:rsid w:val="00441638"/>
    <w:rPr>
      <w:rFonts w:ascii="Times New Roman" w:eastAsia="Times New Roman" w:hAnsi="Times New Roman" w:cs="Times New Roman"/>
      <w:lang w:val="en-GB" w:eastAsia="en-GB"/>
    </w:rPr>
  </w:style>
  <w:style w:type="character" w:customStyle="1" w:styleId="60">
    <w:name w:val="Заголовок 6 Знак"/>
    <w:basedOn w:val="a2"/>
    <w:link w:val="6"/>
    <w:uiPriority w:val="99"/>
    <w:rsid w:val="00441638"/>
    <w:rPr>
      <w:rFonts w:ascii="Times New Roman" w:eastAsia="Times New Roman" w:hAnsi="Times New Roman" w:cs="Times New Roman"/>
      <w:lang w:val="en-GB" w:eastAsia="en-GB"/>
    </w:rPr>
  </w:style>
  <w:style w:type="character" w:customStyle="1" w:styleId="80">
    <w:name w:val="Заголовок 8 Знак"/>
    <w:basedOn w:val="a2"/>
    <w:link w:val="8"/>
    <w:uiPriority w:val="99"/>
    <w:rsid w:val="00441638"/>
    <w:rPr>
      <w:rFonts w:ascii="Times New Roman" w:eastAsia="Times New Roman" w:hAnsi="Times New Roman" w:cs="Times New Roman"/>
      <w:lang w:val="en-GB" w:eastAsia="en-GB"/>
    </w:rPr>
  </w:style>
  <w:style w:type="character" w:customStyle="1" w:styleId="90">
    <w:name w:val="Заголовок 9 Знак"/>
    <w:basedOn w:val="a2"/>
    <w:link w:val="9"/>
    <w:uiPriority w:val="99"/>
    <w:rsid w:val="00441638"/>
    <w:rPr>
      <w:rFonts w:ascii="Times New Roman" w:eastAsia="Times New Roman" w:hAnsi="Times New Roman" w:cs="Times New Roman"/>
      <w:b/>
      <w:bCs/>
      <w:smallCaps/>
      <w:sz w:val="21"/>
      <w:szCs w:val="21"/>
      <w:lang w:val="en-GB" w:eastAsia="en-GB"/>
    </w:rPr>
  </w:style>
  <w:style w:type="numbering" w:customStyle="1" w:styleId="11">
    <w:name w:val="Нет списка1"/>
    <w:next w:val="a4"/>
    <w:uiPriority w:val="99"/>
    <w:semiHidden/>
    <w:unhideWhenUsed/>
    <w:rsid w:val="00441638"/>
  </w:style>
  <w:style w:type="paragraph" w:customStyle="1" w:styleId="ListLegal1">
    <w:name w:val="List Legal 1"/>
    <w:basedOn w:val="a"/>
    <w:uiPriority w:val="99"/>
    <w:rsid w:val="00441638"/>
    <w:pPr>
      <w:tabs>
        <w:tab w:val="left" w:pos="22"/>
        <w:tab w:val="num" w:pos="360"/>
      </w:tabs>
      <w:autoSpaceDE/>
      <w:autoSpaceDN/>
      <w:spacing w:after="200" w:line="288" w:lineRule="auto"/>
      <w:ind w:left="360" w:hanging="360"/>
      <w:jc w:val="both"/>
    </w:pPr>
    <w:rPr>
      <w:rFonts w:eastAsia="Times New Roman"/>
      <w:sz w:val="22"/>
      <w:szCs w:val="22"/>
      <w:lang w:val="en-GB" w:eastAsia="en-GB"/>
    </w:rPr>
  </w:style>
  <w:style w:type="paragraph" w:customStyle="1" w:styleId="Default">
    <w:name w:val="Default"/>
    <w:rsid w:val="004416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ListLegal2">
    <w:name w:val="List Legal 2"/>
    <w:basedOn w:val="a"/>
    <w:next w:val="a0"/>
    <w:uiPriority w:val="99"/>
    <w:rsid w:val="00441638"/>
    <w:pPr>
      <w:tabs>
        <w:tab w:val="left" w:pos="22"/>
        <w:tab w:val="num" w:pos="360"/>
      </w:tabs>
      <w:autoSpaceDE/>
      <w:autoSpaceDN/>
      <w:spacing w:after="200" w:line="288" w:lineRule="auto"/>
      <w:ind w:left="360" w:hanging="360"/>
      <w:jc w:val="both"/>
    </w:pPr>
    <w:rPr>
      <w:rFonts w:eastAsia="Times New Roman"/>
      <w:sz w:val="22"/>
      <w:szCs w:val="22"/>
      <w:lang w:val="en-GB" w:eastAsia="en-GB"/>
    </w:rPr>
  </w:style>
  <w:style w:type="paragraph" w:styleId="33">
    <w:name w:val="Body Text Indent 3"/>
    <w:basedOn w:val="a"/>
    <w:link w:val="34"/>
    <w:uiPriority w:val="99"/>
    <w:unhideWhenUsed/>
    <w:rsid w:val="00441638"/>
    <w:pPr>
      <w:spacing w:after="120"/>
      <w:ind w:left="360"/>
    </w:pPr>
    <w:rPr>
      <w:rFonts w:eastAsia="Times New Roman"/>
      <w:sz w:val="16"/>
      <w:szCs w:val="16"/>
      <w:lang w:val="x-none"/>
    </w:rPr>
  </w:style>
  <w:style w:type="character" w:customStyle="1" w:styleId="34">
    <w:name w:val="Основной текст с отступом 3 Знак"/>
    <w:basedOn w:val="a2"/>
    <w:link w:val="33"/>
    <w:uiPriority w:val="99"/>
    <w:rsid w:val="00441638"/>
    <w:rPr>
      <w:rFonts w:ascii="Times New Roman" w:eastAsia="Times New Roman" w:hAnsi="Times New Roman" w:cs="Times New Roman"/>
      <w:sz w:val="16"/>
      <w:szCs w:val="16"/>
      <w:lang w:val="x-none" w:eastAsia="ru-RU"/>
    </w:rPr>
  </w:style>
  <w:style w:type="character" w:customStyle="1" w:styleId="SUBST">
    <w:name w:val="__SUBST"/>
    <w:rsid w:val="00441638"/>
    <w:rPr>
      <w:b/>
      <w:i/>
      <w:sz w:val="22"/>
    </w:rPr>
  </w:style>
  <w:style w:type="paragraph" w:customStyle="1" w:styleId="bt">
    <w:name w:val="Îñíîâíîé òåêñò.bt"/>
    <w:uiPriority w:val="99"/>
    <w:rsid w:val="00441638"/>
    <w:pPr>
      <w:autoSpaceDE w:val="0"/>
      <w:autoSpaceDN w:val="0"/>
      <w:spacing w:after="0" w:line="240" w:lineRule="auto"/>
      <w:jc w:val="both"/>
    </w:pPr>
    <w:rPr>
      <w:rFonts w:ascii="Times New Roman" w:eastAsia="Times New Roman" w:hAnsi="Times New Roman" w:cs="Times New Roman"/>
      <w:lang w:val="en-US" w:eastAsia="ru-RU"/>
    </w:rPr>
  </w:style>
  <w:style w:type="paragraph" w:customStyle="1" w:styleId="NormalPrefix">
    <w:name w:val="Normal Prefix"/>
    <w:rsid w:val="00441638"/>
    <w:pPr>
      <w:widowControl w:val="0"/>
      <w:spacing w:before="200" w:after="40" w:line="240" w:lineRule="auto"/>
    </w:pPr>
    <w:rPr>
      <w:rFonts w:ascii="Times New Roman" w:eastAsia="Times New Roman" w:hAnsi="Times New Roman" w:cs="Times New Roman"/>
      <w:lang w:val="en-AU"/>
    </w:rPr>
  </w:style>
  <w:style w:type="paragraph" w:customStyle="1" w:styleId="Heading22">
    <w:name w:val="Heading 22"/>
    <w:uiPriority w:val="99"/>
    <w:rsid w:val="00441638"/>
    <w:pPr>
      <w:widowControl w:val="0"/>
      <w:spacing w:before="120" w:after="40" w:line="240" w:lineRule="auto"/>
    </w:pPr>
    <w:rPr>
      <w:rFonts w:ascii="Times New Roman" w:eastAsia="Times New Roman" w:hAnsi="Times New Roman" w:cs="Times New Roman"/>
      <w:b/>
      <w:bCs/>
      <w:lang w:eastAsia="ru-RU"/>
    </w:rPr>
  </w:style>
  <w:style w:type="paragraph" w:styleId="af8">
    <w:name w:val="Revision"/>
    <w:hidden/>
    <w:uiPriority w:val="99"/>
    <w:semiHidden/>
    <w:rsid w:val="00441638"/>
    <w:pPr>
      <w:spacing w:after="0" w:line="240" w:lineRule="auto"/>
    </w:pPr>
    <w:rPr>
      <w:rFonts w:ascii="Times New Roman" w:eastAsia="Times New Roman" w:hAnsi="Times New Roman" w:cs="Times New Roman"/>
      <w:sz w:val="20"/>
      <w:szCs w:val="20"/>
      <w:lang w:eastAsia="ru-RU"/>
    </w:rPr>
  </w:style>
  <w:style w:type="character" w:customStyle="1" w:styleId="DeltaViewInsertion">
    <w:name w:val="DeltaView Insertion"/>
    <w:uiPriority w:val="99"/>
    <w:rsid w:val="00441638"/>
    <w:rPr>
      <w:color w:val="0000FF"/>
      <w:spacing w:val="0"/>
      <w:u w:val="double"/>
    </w:rPr>
  </w:style>
  <w:style w:type="paragraph" w:styleId="21">
    <w:name w:val="Body Text 2"/>
    <w:basedOn w:val="a"/>
    <w:link w:val="22"/>
    <w:uiPriority w:val="99"/>
    <w:unhideWhenUsed/>
    <w:rsid w:val="00441638"/>
    <w:pPr>
      <w:spacing w:after="120" w:line="480" w:lineRule="auto"/>
    </w:pPr>
    <w:rPr>
      <w:rFonts w:eastAsia="Times New Roman"/>
      <w:lang w:val="x-none"/>
    </w:rPr>
  </w:style>
  <w:style w:type="character" w:customStyle="1" w:styleId="22">
    <w:name w:val="Основной текст 2 Знак"/>
    <w:basedOn w:val="a2"/>
    <w:link w:val="21"/>
    <w:uiPriority w:val="99"/>
    <w:rsid w:val="00441638"/>
    <w:rPr>
      <w:rFonts w:ascii="Times New Roman" w:eastAsia="Times New Roman" w:hAnsi="Times New Roman" w:cs="Times New Roman"/>
      <w:sz w:val="20"/>
      <w:szCs w:val="20"/>
      <w:lang w:val="x-none" w:eastAsia="ru-RU"/>
    </w:rPr>
  </w:style>
  <w:style w:type="numbering" w:customStyle="1" w:styleId="110">
    <w:name w:val="Нет списка11"/>
    <w:next w:val="a4"/>
    <w:uiPriority w:val="99"/>
    <w:semiHidden/>
    <w:unhideWhenUsed/>
    <w:rsid w:val="00441638"/>
  </w:style>
  <w:style w:type="character" w:customStyle="1" w:styleId="BalloonTextChar">
    <w:name w:val="Balloon Text Char"/>
    <w:uiPriority w:val="99"/>
    <w:semiHidden/>
    <w:locked/>
    <w:rsid w:val="00441638"/>
    <w:rPr>
      <w:rFonts w:cs="Times New Roman"/>
      <w:sz w:val="2"/>
      <w:lang w:val="en-GB" w:eastAsia="en-GB"/>
    </w:rPr>
  </w:style>
  <w:style w:type="paragraph" w:customStyle="1" w:styleId="BodyText4">
    <w:name w:val="Body Text 4"/>
    <w:basedOn w:val="a"/>
    <w:uiPriority w:val="99"/>
    <w:rsid w:val="00441638"/>
    <w:pPr>
      <w:autoSpaceDE/>
      <w:autoSpaceDN/>
      <w:spacing w:after="200" w:line="288" w:lineRule="auto"/>
      <w:ind w:left="2438"/>
      <w:jc w:val="both"/>
    </w:pPr>
    <w:rPr>
      <w:rFonts w:eastAsia="Times New Roman"/>
      <w:sz w:val="22"/>
      <w:szCs w:val="22"/>
      <w:lang w:val="en-GB" w:eastAsia="en-GB"/>
    </w:rPr>
  </w:style>
  <w:style w:type="paragraph" w:customStyle="1" w:styleId="BodyText5">
    <w:name w:val="Body Text 5"/>
    <w:basedOn w:val="a"/>
    <w:uiPriority w:val="99"/>
    <w:rsid w:val="00441638"/>
    <w:pPr>
      <w:autoSpaceDE/>
      <w:autoSpaceDN/>
      <w:spacing w:after="200" w:line="288" w:lineRule="auto"/>
      <w:ind w:left="2948"/>
      <w:jc w:val="both"/>
    </w:pPr>
    <w:rPr>
      <w:rFonts w:eastAsia="Times New Roman"/>
      <w:sz w:val="22"/>
      <w:szCs w:val="22"/>
      <w:lang w:val="en-GB" w:eastAsia="en-GB"/>
    </w:rPr>
  </w:style>
  <w:style w:type="character" w:customStyle="1" w:styleId="23">
    <w:name w:val="Нижний колонтитул Знак2"/>
    <w:aliases w:val="Нижний колонтитул Знак1 Знак1,Нижний колонтитул Знак Знак Знак"/>
    <w:uiPriority w:val="99"/>
    <w:locked/>
    <w:rsid w:val="00441638"/>
    <w:rPr>
      <w:rFonts w:ascii="Times New Roman" w:eastAsia="Times New Roman" w:hAnsi="Times New Roman" w:cs="Times New Roman"/>
      <w:sz w:val="20"/>
      <w:szCs w:val="20"/>
      <w:lang w:val="en-GB" w:eastAsia="en-GB"/>
    </w:rPr>
  </w:style>
  <w:style w:type="paragraph" w:styleId="af9">
    <w:name w:val="Signature"/>
    <w:basedOn w:val="a"/>
    <w:link w:val="afa"/>
    <w:uiPriority w:val="99"/>
    <w:rsid w:val="00441638"/>
    <w:pPr>
      <w:autoSpaceDE/>
      <w:autoSpaceDN/>
      <w:spacing w:after="200" w:line="288" w:lineRule="auto"/>
      <w:ind w:left="4252"/>
      <w:jc w:val="both"/>
    </w:pPr>
    <w:rPr>
      <w:rFonts w:eastAsia="Times New Roman"/>
      <w:lang w:val="en-GB" w:eastAsia="en-GB"/>
    </w:rPr>
  </w:style>
  <w:style w:type="character" w:customStyle="1" w:styleId="afa">
    <w:name w:val="Подпись Знак"/>
    <w:basedOn w:val="a2"/>
    <w:link w:val="af9"/>
    <w:uiPriority w:val="99"/>
    <w:rsid w:val="00441638"/>
    <w:rPr>
      <w:rFonts w:ascii="Times New Roman" w:eastAsia="Times New Roman" w:hAnsi="Times New Roman" w:cs="Times New Roman"/>
      <w:sz w:val="20"/>
      <w:szCs w:val="20"/>
      <w:lang w:val="en-GB" w:eastAsia="en-GB"/>
    </w:rPr>
  </w:style>
  <w:style w:type="paragraph" w:customStyle="1" w:styleId="ListALPHACAPS1">
    <w:name w:val="List ALPHA CAPS 1"/>
    <w:basedOn w:val="a"/>
    <w:next w:val="a0"/>
    <w:uiPriority w:val="99"/>
    <w:rsid w:val="00441638"/>
    <w:pPr>
      <w:numPr>
        <w:numId w:val="4"/>
      </w:numPr>
      <w:tabs>
        <w:tab w:val="left" w:pos="22"/>
      </w:tabs>
      <w:autoSpaceDE/>
      <w:autoSpaceDN/>
      <w:spacing w:after="200" w:line="288" w:lineRule="auto"/>
      <w:jc w:val="both"/>
    </w:pPr>
    <w:rPr>
      <w:rFonts w:eastAsia="Times New Roman"/>
      <w:sz w:val="22"/>
      <w:szCs w:val="22"/>
      <w:lang w:val="en-GB" w:eastAsia="en-GB"/>
    </w:rPr>
  </w:style>
  <w:style w:type="paragraph" w:customStyle="1" w:styleId="LISTALPHACAPS2">
    <w:name w:val="LIST ALPHA CAPS 2"/>
    <w:basedOn w:val="a"/>
    <w:next w:val="a1"/>
    <w:uiPriority w:val="99"/>
    <w:rsid w:val="00441638"/>
    <w:pPr>
      <w:numPr>
        <w:ilvl w:val="1"/>
        <w:numId w:val="4"/>
      </w:numPr>
      <w:tabs>
        <w:tab w:val="left" w:pos="50"/>
      </w:tabs>
      <w:autoSpaceDE/>
      <w:autoSpaceDN/>
      <w:spacing w:after="200" w:line="288" w:lineRule="auto"/>
      <w:jc w:val="both"/>
    </w:pPr>
    <w:rPr>
      <w:rFonts w:eastAsia="Times New Roman"/>
      <w:sz w:val="22"/>
      <w:szCs w:val="22"/>
      <w:lang w:val="en-GB" w:eastAsia="en-GB"/>
    </w:rPr>
  </w:style>
  <w:style w:type="paragraph" w:customStyle="1" w:styleId="LISTALPHACAPS3">
    <w:name w:val="LIST ALPHA CAPS 3"/>
    <w:basedOn w:val="a"/>
    <w:next w:val="31"/>
    <w:uiPriority w:val="99"/>
    <w:rsid w:val="00441638"/>
    <w:pPr>
      <w:numPr>
        <w:ilvl w:val="2"/>
        <w:numId w:val="4"/>
      </w:numPr>
      <w:tabs>
        <w:tab w:val="left" w:pos="68"/>
      </w:tabs>
      <w:autoSpaceDE/>
      <w:autoSpaceDN/>
      <w:spacing w:after="200" w:line="288" w:lineRule="auto"/>
      <w:jc w:val="both"/>
    </w:pPr>
    <w:rPr>
      <w:rFonts w:eastAsia="Times New Roman"/>
      <w:sz w:val="22"/>
      <w:szCs w:val="22"/>
      <w:lang w:val="en-GB" w:eastAsia="en-GB"/>
    </w:rPr>
  </w:style>
  <w:style w:type="paragraph" w:customStyle="1" w:styleId="ListArabic1">
    <w:name w:val="List Arabic 1"/>
    <w:basedOn w:val="a"/>
    <w:next w:val="a0"/>
    <w:uiPriority w:val="99"/>
    <w:rsid w:val="00441638"/>
    <w:pPr>
      <w:numPr>
        <w:numId w:val="5"/>
      </w:numPr>
      <w:tabs>
        <w:tab w:val="left" w:pos="22"/>
      </w:tabs>
      <w:autoSpaceDE/>
      <w:autoSpaceDN/>
      <w:spacing w:after="200" w:line="288" w:lineRule="auto"/>
      <w:jc w:val="both"/>
    </w:pPr>
    <w:rPr>
      <w:rFonts w:eastAsia="Times New Roman"/>
      <w:sz w:val="22"/>
      <w:szCs w:val="22"/>
      <w:lang w:val="en-GB" w:eastAsia="en-GB"/>
    </w:rPr>
  </w:style>
  <w:style w:type="paragraph" w:customStyle="1" w:styleId="ListArabic2">
    <w:name w:val="List Arabic 2"/>
    <w:basedOn w:val="a"/>
    <w:next w:val="a1"/>
    <w:uiPriority w:val="99"/>
    <w:rsid w:val="00441638"/>
    <w:pPr>
      <w:tabs>
        <w:tab w:val="left" w:pos="50"/>
      </w:tabs>
      <w:autoSpaceDE/>
      <w:autoSpaceDN/>
      <w:spacing w:after="200" w:line="288" w:lineRule="auto"/>
      <w:ind w:left="624"/>
      <w:jc w:val="both"/>
    </w:pPr>
    <w:rPr>
      <w:rFonts w:eastAsia="Times New Roman"/>
      <w:sz w:val="22"/>
      <w:szCs w:val="22"/>
      <w:lang w:eastAsia="en-GB"/>
    </w:rPr>
  </w:style>
  <w:style w:type="paragraph" w:customStyle="1" w:styleId="ListArabic3">
    <w:name w:val="List Arabic 3"/>
    <w:basedOn w:val="a"/>
    <w:next w:val="31"/>
    <w:uiPriority w:val="99"/>
    <w:rsid w:val="00441638"/>
    <w:pPr>
      <w:numPr>
        <w:ilvl w:val="2"/>
        <w:numId w:val="5"/>
      </w:numPr>
      <w:tabs>
        <w:tab w:val="left" w:pos="68"/>
      </w:tabs>
      <w:autoSpaceDE/>
      <w:autoSpaceDN/>
      <w:spacing w:after="200" w:line="288" w:lineRule="auto"/>
      <w:jc w:val="both"/>
    </w:pPr>
    <w:rPr>
      <w:rFonts w:eastAsia="Times New Roman"/>
      <w:sz w:val="22"/>
      <w:szCs w:val="22"/>
      <w:lang w:val="en-GB" w:eastAsia="en-GB"/>
    </w:rPr>
  </w:style>
  <w:style w:type="paragraph" w:customStyle="1" w:styleId="ListArabic4">
    <w:name w:val="List Arabic 4"/>
    <w:basedOn w:val="a"/>
    <w:next w:val="BodyText4"/>
    <w:uiPriority w:val="99"/>
    <w:rsid w:val="00441638"/>
    <w:pPr>
      <w:tabs>
        <w:tab w:val="left" w:pos="86"/>
        <w:tab w:val="num" w:pos="2438"/>
      </w:tabs>
      <w:autoSpaceDE/>
      <w:autoSpaceDN/>
      <w:spacing w:after="200" w:line="288" w:lineRule="auto"/>
      <w:ind w:left="2438" w:hanging="510"/>
      <w:jc w:val="both"/>
    </w:pPr>
    <w:rPr>
      <w:rFonts w:eastAsia="Times New Roman"/>
      <w:sz w:val="22"/>
      <w:szCs w:val="22"/>
      <w:lang w:val="en-GB" w:eastAsia="en-GB"/>
    </w:rPr>
  </w:style>
  <w:style w:type="paragraph" w:customStyle="1" w:styleId="ListLegal3">
    <w:name w:val="List Legal 3"/>
    <w:basedOn w:val="a"/>
    <w:next w:val="a1"/>
    <w:uiPriority w:val="99"/>
    <w:rsid w:val="00441638"/>
    <w:pPr>
      <w:tabs>
        <w:tab w:val="left" w:pos="50"/>
        <w:tab w:val="num" w:pos="360"/>
      </w:tabs>
      <w:autoSpaceDE/>
      <w:autoSpaceDN/>
      <w:spacing w:after="200" w:line="288" w:lineRule="auto"/>
      <w:ind w:left="360" w:hanging="360"/>
      <w:jc w:val="both"/>
    </w:pPr>
    <w:rPr>
      <w:rFonts w:eastAsia="Times New Roman"/>
      <w:sz w:val="22"/>
      <w:szCs w:val="22"/>
      <w:lang w:val="en-GB" w:eastAsia="en-GB"/>
    </w:rPr>
  </w:style>
  <w:style w:type="paragraph" w:customStyle="1" w:styleId="ListRoman1">
    <w:name w:val="List Roman 1"/>
    <w:basedOn w:val="a"/>
    <w:next w:val="a0"/>
    <w:rsid w:val="00441638"/>
    <w:pPr>
      <w:tabs>
        <w:tab w:val="left" w:pos="22"/>
        <w:tab w:val="num" w:pos="624"/>
        <w:tab w:val="num" w:pos="720"/>
        <w:tab w:val="num" w:pos="1248"/>
      </w:tabs>
      <w:autoSpaceDE/>
      <w:autoSpaceDN/>
      <w:spacing w:after="200" w:line="288" w:lineRule="auto"/>
      <w:ind w:left="624" w:hanging="624"/>
      <w:jc w:val="both"/>
    </w:pPr>
    <w:rPr>
      <w:rFonts w:eastAsia="Times New Roman"/>
      <w:sz w:val="22"/>
      <w:szCs w:val="22"/>
      <w:lang w:val="en-GB" w:eastAsia="en-GB"/>
    </w:rPr>
  </w:style>
  <w:style w:type="paragraph" w:customStyle="1" w:styleId="ListRoman2">
    <w:name w:val="List Roman 2"/>
    <w:basedOn w:val="a"/>
    <w:next w:val="a1"/>
    <w:rsid w:val="00441638"/>
    <w:pPr>
      <w:tabs>
        <w:tab w:val="left" w:pos="50"/>
        <w:tab w:val="num" w:pos="249"/>
        <w:tab w:val="num" w:pos="720"/>
        <w:tab w:val="num" w:pos="1417"/>
        <w:tab w:val="num" w:pos="2041"/>
      </w:tabs>
      <w:autoSpaceDE/>
      <w:autoSpaceDN/>
      <w:spacing w:after="200" w:line="288" w:lineRule="auto"/>
      <w:ind w:left="1417" w:hanging="793"/>
      <w:jc w:val="both"/>
    </w:pPr>
    <w:rPr>
      <w:rFonts w:eastAsia="Times New Roman"/>
      <w:sz w:val="22"/>
      <w:szCs w:val="22"/>
      <w:lang w:val="en-GB" w:eastAsia="en-GB"/>
    </w:rPr>
  </w:style>
  <w:style w:type="paragraph" w:customStyle="1" w:styleId="ListRoman3">
    <w:name w:val="List Roman 3"/>
    <w:basedOn w:val="a"/>
    <w:next w:val="31"/>
    <w:rsid w:val="00441638"/>
    <w:pPr>
      <w:tabs>
        <w:tab w:val="left" w:pos="68"/>
        <w:tab w:val="num" w:pos="969"/>
        <w:tab w:val="num" w:pos="1080"/>
        <w:tab w:val="num" w:pos="1928"/>
        <w:tab w:val="num" w:pos="2160"/>
        <w:tab w:val="num" w:pos="2552"/>
      </w:tabs>
      <w:autoSpaceDE/>
      <w:autoSpaceDN/>
      <w:spacing w:after="200" w:line="288" w:lineRule="auto"/>
      <w:ind w:left="1928" w:hanging="511"/>
      <w:jc w:val="both"/>
    </w:pPr>
    <w:rPr>
      <w:rFonts w:eastAsia="Times New Roman"/>
      <w:sz w:val="22"/>
      <w:szCs w:val="22"/>
      <w:lang w:val="en-GB" w:eastAsia="en-GB"/>
    </w:rPr>
  </w:style>
  <w:style w:type="character" w:styleId="afb">
    <w:name w:val="endnote reference"/>
    <w:uiPriority w:val="99"/>
    <w:semiHidden/>
    <w:rsid w:val="00441638"/>
    <w:rPr>
      <w:rFonts w:ascii="Times New Roman" w:hAnsi="Times New Roman" w:cs="Times New Roman"/>
      <w:vertAlign w:val="superscript"/>
    </w:rPr>
  </w:style>
  <w:style w:type="paragraph" w:styleId="24">
    <w:name w:val="toc 2"/>
    <w:basedOn w:val="a"/>
    <w:next w:val="a"/>
    <w:autoRedefine/>
    <w:uiPriority w:val="99"/>
    <w:semiHidden/>
    <w:rsid w:val="00441638"/>
    <w:pPr>
      <w:autoSpaceDE/>
      <w:autoSpaceDN/>
      <w:spacing w:after="200" w:line="288" w:lineRule="auto"/>
      <w:jc w:val="both"/>
    </w:pPr>
    <w:rPr>
      <w:rFonts w:eastAsia="Times New Roman"/>
      <w:sz w:val="22"/>
      <w:szCs w:val="22"/>
      <w:lang w:val="en-GB" w:eastAsia="en-GB"/>
    </w:rPr>
  </w:style>
  <w:style w:type="paragraph" w:styleId="afc">
    <w:name w:val="endnote text"/>
    <w:basedOn w:val="a"/>
    <w:link w:val="afd"/>
    <w:uiPriority w:val="99"/>
    <w:semiHidden/>
    <w:rsid w:val="00441638"/>
    <w:pPr>
      <w:tabs>
        <w:tab w:val="left" w:pos="113"/>
      </w:tabs>
      <w:autoSpaceDE/>
      <w:autoSpaceDN/>
      <w:spacing w:after="100" w:line="288" w:lineRule="auto"/>
      <w:ind w:left="113" w:hanging="113"/>
      <w:jc w:val="both"/>
    </w:pPr>
    <w:rPr>
      <w:rFonts w:eastAsia="Times New Roman"/>
      <w:lang w:val="en-GB" w:eastAsia="en-GB"/>
    </w:rPr>
  </w:style>
  <w:style w:type="character" w:customStyle="1" w:styleId="afd">
    <w:name w:val="Текст концевой сноски Знак"/>
    <w:basedOn w:val="a2"/>
    <w:link w:val="afc"/>
    <w:uiPriority w:val="99"/>
    <w:semiHidden/>
    <w:rsid w:val="00441638"/>
    <w:rPr>
      <w:rFonts w:ascii="Times New Roman" w:eastAsia="Times New Roman" w:hAnsi="Times New Roman" w:cs="Times New Roman"/>
      <w:sz w:val="20"/>
      <w:szCs w:val="20"/>
      <w:lang w:val="en-GB" w:eastAsia="en-GB"/>
    </w:rPr>
  </w:style>
  <w:style w:type="paragraph" w:customStyle="1" w:styleId="NotesAlpha">
    <w:name w:val="Notes Alpha"/>
    <w:basedOn w:val="a"/>
    <w:uiPriority w:val="99"/>
    <w:rsid w:val="00441638"/>
    <w:pPr>
      <w:tabs>
        <w:tab w:val="num" w:pos="624"/>
      </w:tabs>
      <w:autoSpaceDE/>
      <w:autoSpaceDN/>
      <w:spacing w:after="100" w:line="288" w:lineRule="auto"/>
      <w:ind w:left="624" w:hanging="624"/>
      <w:jc w:val="both"/>
    </w:pPr>
    <w:rPr>
      <w:rFonts w:eastAsia="Times New Roman"/>
      <w:sz w:val="22"/>
      <w:szCs w:val="22"/>
      <w:lang w:val="en-GB" w:eastAsia="en-GB"/>
    </w:rPr>
  </w:style>
  <w:style w:type="paragraph" w:customStyle="1" w:styleId="NotesArabic">
    <w:name w:val="Notes Arabic"/>
    <w:basedOn w:val="a"/>
    <w:uiPriority w:val="99"/>
    <w:rsid w:val="00441638"/>
    <w:pPr>
      <w:tabs>
        <w:tab w:val="num" w:pos="624"/>
      </w:tabs>
      <w:autoSpaceDE/>
      <w:autoSpaceDN/>
      <w:spacing w:after="100" w:line="288" w:lineRule="auto"/>
      <w:ind w:left="624" w:hanging="624"/>
      <w:jc w:val="both"/>
    </w:pPr>
    <w:rPr>
      <w:rFonts w:eastAsia="Times New Roman"/>
      <w:sz w:val="22"/>
      <w:szCs w:val="22"/>
      <w:lang w:val="en-GB" w:eastAsia="en-GB"/>
    </w:rPr>
  </w:style>
  <w:style w:type="paragraph" w:customStyle="1" w:styleId="NotesRoman">
    <w:name w:val="Notes Roman"/>
    <w:basedOn w:val="a"/>
    <w:uiPriority w:val="99"/>
    <w:rsid w:val="00441638"/>
    <w:pPr>
      <w:tabs>
        <w:tab w:val="num" w:pos="360"/>
      </w:tabs>
      <w:autoSpaceDE/>
      <w:autoSpaceDN/>
      <w:spacing w:after="100" w:line="288" w:lineRule="auto"/>
      <w:ind w:left="360" w:hanging="360"/>
      <w:jc w:val="both"/>
    </w:pPr>
    <w:rPr>
      <w:rFonts w:eastAsia="Times New Roman"/>
      <w:sz w:val="22"/>
      <w:szCs w:val="22"/>
      <w:lang w:val="en-GB" w:eastAsia="en-GB"/>
    </w:rPr>
  </w:style>
  <w:style w:type="paragraph" w:customStyle="1" w:styleId="RightTab">
    <w:name w:val="Right Tab"/>
    <w:basedOn w:val="a"/>
    <w:next w:val="a"/>
    <w:uiPriority w:val="99"/>
    <w:rsid w:val="00441638"/>
    <w:pPr>
      <w:tabs>
        <w:tab w:val="right" w:pos="8505"/>
      </w:tabs>
      <w:autoSpaceDE/>
      <w:autoSpaceDN/>
      <w:spacing w:after="100" w:line="288" w:lineRule="auto"/>
      <w:jc w:val="both"/>
    </w:pPr>
    <w:rPr>
      <w:rFonts w:eastAsia="Times New Roman"/>
      <w:sz w:val="22"/>
      <w:szCs w:val="22"/>
      <w:lang w:val="en-GB" w:eastAsia="en-GB"/>
    </w:rPr>
  </w:style>
  <w:style w:type="paragraph" w:styleId="12">
    <w:name w:val="toc 1"/>
    <w:basedOn w:val="a"/>
    <w:next w:val="a"/>
    <w:autoRedefine/>
    <w:uiPriority w:val="99"/>
    <w:semiHidden/>
    <w:rsid w:val="00441638"/>
    <w:pPr>
      <w:autoSpaceDE/>
      <w:autoSpaceDN/>
      <w:spacing w:after="200" w:line="288" w:lineRule="auto"/>
      <w:jc w:val="both"/>
    </w:pPr>
    <w:rPr>
      <w:rFonts w:eastAsia="Times New Roman"/>
      <w:sz w:val="22"/>
      <w:szCs w:val="22"/>
      <w:lang w:val="en-GB" w:eastAsia="en-GB"/>
    </w:rPr>
  </w:style>
  <w:style w:type="paragraph" w:styleId="35">
    <w:name w:val="toc 3"/>
    <w:basedOn w:val="a"/>
    <w:next w:val="a"/>
    <w:autoRedefine/>
    <w:uiPriority w:val="99"/>
    <w:semiHidden/>
    <w:rsid w:val="00441638"/>
    <w:pPr>
      <w:autoSpaceDE/>
      <w:autoSpaceDN/>
      <w:spacing w:after="200" w:line="288" w:lineRule="auto"/>
      <w:jc w:val="both"/>
    </w:pPr>
    <w:rPr>
      <w:rFonts w:eastAsia="Times New Roman"/>
      <w:sz w:val="22"/>
      <w:szCs w:val="22"/>
      <w:lang w:val="en-GB" w:eastAsia="en-GB"/>
    </w:rPr>
  </w:style>
  <w:style w:type="paragraph" w:styleId="41">
    <w:name w:val="toc 4"/>
    <w:basedOn w:val="a"/>
    <w:next w:val="a"/>
    <w:autoRedefine/>
    <w:uiPriority w:val="99"/>
    <w:semiHidden/>
    <w:rsid w:val="00441638"/>
    <w:pPr>
      <w:autoSpaceDE/>
      <w:autoSpaceDN/>
      <w:spacing w:after="200" w:line="288" w:lineRule="auto"/>
      <w:jc w:val="both"/>
    </w:pPr>
    <w:rPr>
      <w:rFonts w:eastAsia="Times New Roman"/>
      <w:sz w:val="22"/>
      <w:szCs w:val="22"/>
      <w:lang w:val="en-GB" w:eastAsia="en-GB"/>
    </w:rPr>
  </w:style>
  <w:style w:type="paragraph" w:styleId="25">
    <w:name w:val="Body Text Indent 2"/>
    <w:basedOn w:val="a"/>
    <w:link w:val="26"/>
    <w:uiPriority w:val="99"/>
    <w:rsid w:val="00441638"/>
    <w:pPr>
      <w:autoSpaceDE/>
      <w:autoSpaceDN/>
      <w:ind w:left="540"/>
      <w:jc w:val="both"/>
    </w:pPr>
    <w:rPr>
      <w:rFonts w:eastAsia="Times New Roman"/>
      <w:lang w:val="en-GB" w:eastAsia="en-GB"/>
    </w:rPr>
  </w:style>
  <w:style w:type="character" w:customStyle="1" w:styleId="26">
    <w:name w:val="Основной текст с отступом 2 Знак"/>
    <w:basedOn w:val="a2"/>
    <w:link w:val="25"/>
    <w:uiPriority w:val="99"/>
    <w:rsid w:val="00441638"/>
    <w:rPr>
      <w:rFonts w:ascii="Times New Roman" w:eastAsia="Times New Roman" w:hAnsi="Times New Roman" w:cs="Times New Roman"/>
      <w:sz w:val="20"/>
      <w:szCs w:val="20"/>
      <w:lang w:val="en-GB" w:eastAsia="en-GB"/>
    </w:rPr>
  </w:style>
  <w:style w:type="paragraph" w:customStyle="1" w:styleId="PartHeadings">
    <w:name w:val="Part Headings"/>
    <w:basedOn w:val="a"/>
    <w:next w:val="a"/>
    <w:uiPriority w:val="99"/>
    <w:rsid w:val="00441638"/>
    <w:pPr>
      <w:numPr>
        <w:numId w:val="6"/>
      </w:numPr>
      <w:suppressAutoHyphens/>
      <w:autoSpaceDE/>
      <w:autoSpaceDN/>
      <w:spacing w:after="300" w:line="312" w:lineRule="auto"/>
      <w:jc w:val="center"/>
      <w:outlineLvl w:val="2"/>
    </w:pPr>
    <w:rPr>
      <w:rFonts w:eastAsia="Times New Roman"/>
      <w:b/>
      <w:bCs/>
      <w:sz w:val="21"/>
      <w:szCs w:val="21"/>
      <w:lang w:val="en-GB" w:eastAsia="en-GB"/>
    </w:rPr>
  </w:style>
  <w:style w:type="paragraph" w:styleId="afe">
    <w:name w:val="List Number"/>
    <w:basedOn w:val="a"/>
    <w:uiPriority w:val="99"/>
    <w:rsid w:val="00441638"/>
    <w:pPr>
      <w:tabs>
        <w:tab w:val="num" w:pos="624"/>
      </w:tabs>
      <w:autoSpaceDE/>
      <w:autoSpaceDN/>
      <w:spacing w:after="200" w:line="288" w:lineRule="auto"/>
      <w:ind w:left="360" w:hanging="360"/>
      <w:jc w:val="both"/>
    </w:pPr>
    <w:rPr>
      <w:rFonts w:eastAsia="Times New Roman"/>
      <w:sz w:val="22"/>
      <w:szCs w:val="22"/>
      <w:lang w:val="en-GB" w:eastAsia="en-GB"/>
    </w:rPr>
  </w:style>
  <w:style w:type="paragraph" w:styleId="91">
    <w:name w:val="toc 9"/>
    <w:basedOn w:val="a"/>
    <w:next w:val="a"/>
    <w:autoRedefine/>
    <w:uiPriority w:val="99"/>
    <w:semiHidden/>
    <w:rsid w:val="00441638"/>
    <w:pPr>
      <w:autoSpaceDE/>
      <w:autoSpaceDN/>
      <w:spacing w:after="200" w:line="288" w:lineRule="auto"/>
      <w:ind w:left="1760"/>
      <w:jc w:val="both"/>
    </w:pPr>
    <w:rPr>
      <w:rFonts w:eastAsia="Times New Roman"/>
      <w:sz w:val="22"/>
      <w:szCs w:val="22"/>
      <w:lang w:val="en-GB" w:eastAsia="en-GB"/>
    </w:rPr>
  </w:style>
  <w:style w:type="paragraph" w:customStyle="1" w:styleId="002">
    <w:name w:val="002"/>
    <w:basedOn w:val="a"/>
    <w:uiPriority w:val="99"/>
    <w:rsid w:val="00441638"/>
    <w:pPr>
      <w:spacing w:before="60"/>
      <w:ind w:left="397"/>
      <w:jc w:val="both"/>
    </w:pPr>
    <w:rPr>
      <w:rFonts w:eastAsia="Times New Roman"/>
      <w:sz w:val="22"/>
      <w:szCs w:val="22"/>
    </w:rPr>
  </w:style>
  <w:style w:type="paragraph" w:customStyle="1" w:styleId="-0">
    <w:name w:val="Проспект - буллет"/>
    <w:basedOn w:val="a"/>
    <w:autoRedefine/>
    <w:uiPriority w:val="99"/>
    <w:rsid w:val="00441638"/>
    <w:pPr>
      <w:widowControl w:val="0"/>
      <w:ind w:left="360"/>
      <w:jc w:val="both"/>
    </w:pPr>
    <w:rPr>
      <w:rFonts w:eastAsia="Times New Roman"/>
      <w:b/>
      <w:bCs/>
      <w:i/>
      <w:iCs/>
      <w:sz w:val="22"/>
      <w:szCs w:val="22"/>
    </w:rPr>
  </w:style>
  <w:style w:type="paragraph" w:customStyle="1" w:styleId="ConsNormal">
    <w:name w:val="ConsNormal"/>
    <w:link w:val="ConsNormalChar"/>
    <w:uiPriority w:val="99"/>
    <w:rsid w:val="00441638"/>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character" w:customStyle="1" w:styleId="ConsNormalChar">
    <w:name w:val="ConsNormal Char"/>
    <w:link w:val="ConsNormal"/>
    <w:uiPriority w:val="99"/>
    <w:locked/>
    <w:rsid w:val="00441638"/>
    <w:rPr>
      <w:rFonts w:ascii="Courier New" w:eastAsia="Times New Roman" w:hAnsi="Courier New" w:cs="Times New Roman"/>
      <w:lang w:eastAsia="ru-RU"/>
    </w:rPr>
  </w:style>
  <w:style w:type="paragraph" w:customStyle="1" w:styleId="BodyTextbt">
    <w:name w:val="Body Text.bt"/>
    <w:basedOn w:val="a"/>
    <w:uiPriority w:val="99"/>
    <w:rsid w:val="00441638"/>
    <w:pPr>
      <w:autoSpaceDE/>
      <w:autoSpaceDN/>
      <w:jc w:val="both"/>
    </w:pPr>
    <w:rPr>
      <w:rFonts w:eastAsia="Times New Roman"/>
      <w:b/>
      <w:bCs/>
      <w:i/>
      <w:iCs/>
      <w:sz w:val="22"/>
      <w:szCs w:val="22"/>
    </w:rPr>
  </w:style>
  <w:style w:type="paragraph" w:customStyle="1" w:styleId="TableText">
    <w:name w:val="Table Text"/>
    <w:uiPriority w:val="99"/>
    <w:rsid w:val="00441638"/>
    <w:pPr>
      <w:widowControl w:val="0"/>
      <w:autoSpaceDE w:val="0"/>
      <w:autoSpaceDN w:val="0"/>
      <w:adjustRightInd w:val="0"/>
      <w:spacing w:before="20" w:after="20" w:line="240" w:lineRule="auto"/>
    </w:pPr>
    <w:rPr>
      <w:rFonts w:ascii="Times New Roman" w:eastAsia="SimSun" w:hAnsi="Times New Roman" w:cs="Times New Roman"/>
      <w:sz w:val="20"/>
      <w:szCs w:val="20"/>
      <w:lang w:eastAsia="ru-RU"/>
    </w:rPr>
  </w:style>
  <w:style w:type="paragraph" w:customStyle="1" w:styleId="13">
    <w:name w:val="Знак1"/>
    <w:basedOn w:val="a"/>
    <w:uiPriority w:val="99"/>
    <w:rsid w:val="00441638"/>
    <w:pPr>
      <w:tabs>
        <w:tab w:val="num" w:pos="720"/>
      </w:tabs>
      <w:autoSpaceDE/>
      <w:autoSpaceDN/>
      <w:spacing w:after="160" w:line="240" w:lineRule="exact"/>
      <w:ind w:left="720" w:hanging="720"/>
      <w:jc w:val="both"/>
    </w:pPr>
    <w:rPr>
      <w:rFonts w:ascii="Verdana" w:eastAsia="Times New Roman" w:hAnsi="Verdana" w:cs="Verdana"/>
      <w:lang w:val="en-US" w:eastAsia="en-US"/>
    </w:rPr>
  </w:style>
  <w:style w:type="character" w:styleId="aff">
    <w:name w:val="page number"/>
    <w:uiPriority w:val="99"/>
    <w:rsid w:val="00441638"/>
    <w:rPr>
      <w:rFonts w:cs="Times New Roman"/>
    </w:rPr>
  </w:style>
  <w:style w:type="character" w:styleId="aff0">
    <w:name w:val="FollowedHyperlink"/>
    <w:uiPriority w:val="99"/>
    <w:rsid w:val="00441638"/>
    <w:rPr>
      <w:rFonts w:cs="Times New Roman"/>
      <w:color w:val="800080"/>
      <w:u w:val="single"/>
    </w:rPr>
  </w:style>
  <w:style w:type="character" w:customStyle="1" w:styleId="DeltaViewDeletion">
    <w:name w:val="DeltaView Deletion"/>
    <w:uiPriority w:val="99"/>
    <w:rsid w:val="00441638"/>
    <w:rPr>
      <w:strike/>
      <w:color w:val="FF0000"/>
      <w:spacing w:val="0"/>
    </w:rPr>
  </w:style>
  <w:style w:type="paragraph" w:customStyle="1" w:styleId="14">
    <w:name w:val="Стиль Абзаца 1"/>
    <w:basedOn w:val="25"/>
    <w:uiPriority w:val="99"/>
    <w:rsid w:val="00441638"/>
    <w:pPr>
      <w:spacing w:before="120"/>
      <w:ind w:left="0" w:firstLine="851"/>
    </w:pPr>
    <w:rPr>
      <w:sz w:val="24"/>
      <w:szCs w:val="24"/>
    </w:rPr>
  </w:style>
  <w:style w:type="paragraph" w:styleId="aff1">
    <w:name w:val="Document Map"/>
    <w:basedOn w:val="a"/>
    <w:link w:val="aff2"/>
    <w:uiPriority w:val="99"/>
    <w:semiHidden/>
    <w:rsid w:val="00441638"/>
    <w:pPr>
      <w:shd w:val="clear" w:color="auto" w:fill="000080"/>
      <w:autoSpaceDE/>
      <w:autoSpaceDN/>
      <w:spacing w:after="200" w:line="288" w:lineRule="auto"/>
      <w:jc w:val="both"/>
    </w:pPr>
    <w:rPr>
      <w:rFonts w:ascii="Tahoma" w:eastAsia="Times New Roman" w:hAnsi="Tahoma"/>
      <w:sz w:val="16"/>
      <w:szCs w:val="16"/>
      <w:lang w:val="en-GB" w:eastAsia="en-GB"/>
    </w:rPr>
  </w:style>
  <w:style w:type="character" w:customStyle="1" w:styleId="aff2">
    <w:name w:val="Схема документа Знак"/>
    <w:basedOn w:val="a2"/>
    <w:link w:val="aff1"/>
    <w:uiPriority w:val="99"/>
    <w:semiHidden/>
    <w:rsid w:val="00441638"/>
    <w:rPr>
      <w:rFonts w:ascii="Tahoma" w:eastAsia="Times New Roman" w:hAnsi="Tahoma" w:cs="Times New Roman"/>
      <w:sz w:val="16"/>
      <w:szCs w:val="16"/>
      <w:shd w:val="clear" w:color="auto" w:fill="000080"/>
      <w:lang w:val="en-GB" w:eastAsia="en-GB"/>
    </w:rPr>
  </w:style>
  <w:style w:type="character" w:customStyle="1" w:styleId="320">
    <w:name w:val="Основной текст 3 Знак2 Знак Знак"/>
    <w:uiPriority w:val="99"/>
    <w:rsid w:val="00441638"/>
    <w:rPr>
      <w:b/>
      <w:i/>
      <w:sz w:val="24"/>
      <w:lang w:val="ru-RU" w:eastAsia="ru-RU"/>
    </w:rPr>
  </w:style>
  <w:style w:type="character" w:customStyle="1" w:styleId="uc0uc0uc0uc0uc0uc0uc0-">
    <w:name w:val="Пuc0рuc0оuc0сuc0пuc0еuc0кuc0т -"/>
    <w:uiPriority w:val="99"/>
    <w:rsid w:val="00441638"/>
    <w:rPr>
      <w:b/>
      <w:i/>
      <w:spacing w:val="0"/>
      <w:lang w:val="ru-RU"/>
    </w:rPr>
  </w:style>
  <w:style w:type="character" w:customStyle="1" w:styleId="DeltaViewChangeNumber">
    <w:name w:val="DeltaView Change Number"/>
    <w:uiPriority w:val="99"/>
    <w:rsid w:val="00441638"/>
    <w:rPr>
      <w:color w:val="000000"/>
      <w:spacing w:val="0"/>
      <w:vertAlign w:val="superscript"/>
    </w:rPr>
  </w:style>
  <w:style w:type="character" w:customStyle="1" w:styleId="DeltaViewFormatChange">
    <w:name w:val="DeltaView Format Change"/>
    <w:uiPriority w:val="99"/>
    <w:rsid w:val="00441638"/>
    <w:rPr>
      <w:color w:val="000000"/>
      <w:spacing w:val="0"/>
    </w:rPr>
  </w:style>
  <w:style w:type="character" w:customStyle="1" w:styleId="DeltaViewMoveDestination">
    <w:name w:val="DeltaView Move Destination"/>
    <w:uiPriority w:val="99"/>
    <w:rsid w:val="00441638"/>
    <w:rPr>
      <w:color w:val="auto"/>
      <w:spacing w:val="0"/>
      <w:u w:val="double"/>
    </w:rPr>
  </w:style>
  <w:style w:type="character" w:customStyle="1" w:styleId="DeltaViewMoveSource">
    <w:name w:val="DeltaView Move Source"/>
    <w:uiPriority w:val="99"/>
    <w:rsid w:val="00441638"/>
    <w:rPr>
      <w:strike/>
      <w:color w:val="auto"/>
      <w:spacing w:val="0"/>
    </w:rPr>
  </w:style>
  <w:style w:type="paragraph" w:customStyle="1" w:styleId="CharCharCharChar">
    <w:name w:val="Знак Знак Char Char Знак Знак Char Char"/>
    <w:basedOn w:val="a"/>
    <w:uiPriority w:val="99"/>
    <w:rsid w:val="00441638"/>
    <w:pPr>
      <w:tabs>
        <w:tab w:val="num" w:pos="360"/>
      </w:tabs>
      <w:autoSpaceDE/>
      <w:autoSpaceDN/>
      <w:spacing w:after="160" w:line="240" w:lineRule="exact"/>
    </w:pPr>
    <w:rPr>
      <w:rFonts w:ascii="Verdana" w:eastAsia="Times New Roman" w:hAnsi="Verdana" w:cs="Verdana"/>
      <w:lang w:val="en-US" w:eastAsia="en-US"/>
    </w:rPr>
  </w:style>
  <w:style w:type="paragraph" w:styleId="27">
    <w:name w:val="List 2"/>
    <w:basedOn w:val="a"/>
    <w:uiPriority w:val="99"/>
    <w:rsid w:val="00441638"/>
    <w:pPr>
      <w:autoSpaceDE/>
      <w:autoSpaceDN/>
      <w:spacing w:after="200" w:line="288" w:lineRule="auto"/>
      <w:ind w:left="566" w:hanging="283"/>
      <w:jc w:val="both"/>
    </w:pPr>
    <w:rPr>
      <w:rFonts w:eastAsia="Times New Roman"/>
      <w:sz w:val="22"/>
      <w:szCs w:val="22"/>
      <w:lang w:val="en-GB" w:eastAsia="en-GB"/>
    </w:rPr>
  </w:style>
  <w:style w:type="paragraph" w:customStyle="1" w:styleId="aff3">
    <w:name w:val="Отчетный период"/>
    <w:basedOn w:val="ConsNormal"/>
    <w:autoRedefine/>
    <w:uiPriority w:val="99"/>
    <w:rsid w:val="00441638"/>
    <w:pPr>
      <w:widowControl/>
      <w:tabs>
        <w:tab w:val="left" w:pos="1134"/>
      </w:tabs>
      <w:spacing w:line="288" w:lineRule="auto"/>
      <w:ind w:firstLine="0"/>
      <w:jc w:val="both"/>
    </w:pPr>
    <w:rPr>
      <w:rFonts w:ascii="Times New Roman" w:eastAsia="SimSun" w:hAnsi="Times New Roman"/>
      <w:b/>
      <w:bCs/>
      <w:iCs/>
    </w:rPr>
  </w:style>
  <w:style w:type="paragraph" w:customStyle="1" w:styleId="15">
    <w:name w:val="Стиль Подзаголовка 1"/>
    <w:basedOn w:val="a"/>
    <w:uiPriority w:val="99"/>
    <w:rsid w:val="00441638"/>
    <w:pPr>
      <w:keepNext/>
      <w:numPr>
        <w:ilvl w:val="12"/>
      </w:numPr>
      <w:autoSpaceDE/>
      <w:autoSpaceDN/>
      <w:spacing w:before="240"/>
      <w:jc w:val="both"/>
    </w:pPr>
    <w:rPr>
      <w:rFonts w:eastAsia="Times New Roman"/>
      <w:b/>
      <w:bCs/>
      <w:i/>
      <w:iCs/>
      <w:sz w:val="22"/>
      <w:szCs w:val="22"/>
    </w:rPr>
  </w:style>
  <w:style w:type="paragraph" w:styleId="aff4">
    <w:name w:val="Plain Text"/>
    <w:aliases w:val="Текст Знак Знак Знак Знак Знак Знак Знак Знак Знак Знак,Òåêñò Çíàê Çíàê Çíàê Çíàê Çíàê Çíàê Çíàê Çíàê Çíàê Çíàê"/>
    <w:basedOn w:val="a"/>
    <w:link w:val="aff5"/>
    <w:uiPriority w:val="99"/>
    <w:rsid w:val="00441638"/>
    <w:pPr>
      <w:autoSpaceDE/>
      <w:autoSpaceDN/>
    </w:pPr>
    <w:rPr>
      <w:rFonts w:ascii="Courier New" w:eastAsia="Times New Roman" w:hAnsi="Courier New"/>
      <w:lang w:val="en-GB" w:eastAsia="en-GB"/>
    </w:rPr>
  </w:style>
  <w:style w:type="character" w:customStyle="1" w:styleId="aff5">
    <w:name w:val="Текст Знак"/>
    <w:aliases w:val="Текст Знак Знак Знак Знак Знак Знак Знак Знак Знак Знак Знак,Òåêñò Çíàê Çíàê Çíàê Çíàê Çíàê Çíàê Çíàê Çíàê Çíàê Çíàê Знак"/>
    <w:basedOn w:val="a2"/>
    <w:link w:val="aff4"/>
    <w:uiPriority w:val="99"/>
    <w:rsid w:val="00441638"/>
    <w:rPr>
      <w:rFonts w:ascii="Courier New" w:eastAsia="Times New Roman" w:hAnsi="Courier New" w:cs="Times New Roman"/>
      <w:sz w:val="20"/>
      <w:szCs w:val="20"/>
      <w:lang w:val="en-GB" w:eastAsia="en-GB"/>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441638"/>
    <w:pPr>
      <w:autoSpaceDE/>
      <w:autoSpaceDN/>
    </w:pPr>
    <w:rPr>
      <w:rFonts w:ascii="Verdana" w:eastAsia="Times New Roman" w:hAnsi="Verdana" w:cs="Verdana"/>
      <w:lang w:val="en-US" w:eastAsia="en-US"/>
    </w:rPr>
  </w:style>
  <w:style w:type="character" w:customStyle="1" w:styleId="aff6">
    <w:name w:val="Знак Знак"/>
    <w:uiPriority w:val="99"/>
    <w:semiHidden/>
    <w:rsid w:val="00441638"/>
    <w:rPr>
      <w:sz w:val="22"/>
      <w:lang w:val="en-GB" w:eastAsia="en-GB"/>
    </w:rPr>
  </w:style>
  <w:style w:type="character" w:customStyle="1" w:styleId="CommentTextChar1">
    <w:name w:val="Comment Text Char1"/>
    <w:uiPriority w:val="99"/>
    <w:semiHidden/>
    <w:locked/>
    <w:rsid w:val="00441638"/>
    <w:rPr>
      <w:lang w:val="en-GB" w:eastAsia="en-GB"/>
    </w:rPr>
  </w:style>
  <w:style w:type="character" w:customStyle="1" w:styleId="FootnoteTextChar1">
    <w:name w:val="Footnote Text Char1"/>
    <w:uiPriority w:val="99"/>
    <w:semiHidden/>
    <w:locked/>
    <w:rsid w:val="00441638"/>
    <w:rPr>
      <w:sz w:val="18"/>
      <w:lang w:val="en-GB" w:eastAsia="en-GB"/>
    </w:rPr>
  </w:style>
  <w:style w:type="paragraph" w:customStyle="1" w:styleId="Attention">
    <w:name w:val="Attention"/>
    <w:basedOn w:val="a"/>
    <w:next w:val="a"/>
    <w:uiPriority w:val="99"/>
    <w:rsid w:val="00441638"/>
    <w:pPr>
      <w:autoSpaceDE/>
      <w:autoSpaceDN/>
      <w:spacing w:before="200" w:line="288" w:lineRule="auto"/>
    </w:pPr>
    <w:rPr>
      <w:rFonts w:eastAsia="Times New Roman"/>
      <w:b/>
      <w:sz w:val="22"/>
      <w:szCs w:val="22"/>
      <w:lang w:val="en-GB" w:eastAsia="en-GB"/>
    </w:rPr>
  </w:style>
  <w:style w:type="paragraph" w:customStyle="1" w:styleId="Revision1">
    <w:name w:val="Revision1"/>
    <w:hidden/>
    <w:uiPriority w:val="99"/>
    <w:semiHidden/>
    <w:rsid w:val="00441638"/>
    <w:pPr>
      <w:spacing w:after="0" w:line="240" w:lineRule="auto"/>
    </w:pPr>
    <w:rPr>
      <w:rFonts w:ascii="Times New Roman" w:eastAsia="Times New Roman" w:hAnsi="Times New Roman" w:cs="Times New Roman"/>
      <w:lang w:val="en-GB" w:eastAsia="en-GB"/>
    </w:rPr>
  </w:style>
  <w:style w:type="character" w:customStyle="1" w:styleId="subst0">
    <w:name w:val="subst"/>
    <w:uiPriority w:val="99"/>
    <w:rsid w:val="00441638"/>
    <w:rPr>
      <w:b/>
      <w:i/>
    </w:rPr>
  </w:style>
  <w:style w:type="table" w:styleId="aff7">
    <w:name w:val="Table Grid"/>
    <w:basedOn w:val="a3"/>
    <w:uiPriority w:val="99"/>
    <w:rsid w:val="004416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
    <w:name w:val="hd Знак1"/>
    <w:aliases w:val="Guideline Знак Знак"/>
    <w:uiPriority w:val="99"/>
    <w:locked/>
    <w:rsid w:val="00441638"/>
    <w:rPr>
      <w:lang w:val="ru-RU" w:eastAsia="ru-RU"/>
    </w:rPr>
  </w:style>
  <w:style w:type="character" w:customStyle="1" w:styleId="16">
    <w:name w:val="Нижний колонтитул Знак Знак1"/>
    <w:aliases w:val="Нижний колонтитул Знак Знак Знак1,Нижний колонтитул Знак1 Знак,Нижний колонтитул Знак Знак Знак Знак"/>
    <w:uiPriority w:val="99"/>
    <w:semiHidden/>
    <w:locked/>
    <w:rsid w:val="00441638"/>
    <w:rPr>
      <w:lang w:val="ru-RU" w:eastAsia="ru-RU"/>
    </w:rPr>
  </w:style>
  <w:style w:type="character" w:customStyle="1" w:styleId="17">
    <w:name w:val="Знак Знак1"/>
    <w:uiPriority w:val="99"/>
    <w:locked/>
    <w:rsid w:val="00441638"/>
    <w:rPr>
      <w:sz w:val="24"/>
    </w:rPr>
  </w:style>
  <w:style w:type="paragraph" w:customStyle="1" w:styleId="ConsNonformat">
    <w:name w:val="ConsNonformat"/>
    <w:uiPriority w:val="99"/>
    <w:rsid w:val="00441638"/>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rmal0">
    <w:name w:val="ConsNormal Знак"/>
    <w:uiPriority w:val="99"/>
    <w:locked/>
    <w:rsid w:val="00441638"/>
    <w:rPr>
      <w:rFonts w:ascii="Courier New" w:hAnsi="Courier New"/>
      <w:lang w:val="ru-RU" w:eastAsia="ru-RU"/>
    </w:rPr>
  </w:style>
  <w:style w:type="character" w:styleId="aff8">
    <w:name w:val="Strong"/>
    <w:uiPriority w:val="99"/>
    <w:qFormat/>
    <w:rsid w:val="00441638"/>
    <w:rPr>
      <w:rFonts w:cs="Times New Roman"/>
      <w:b/>
    </w:rPr>
  </w:style>
  <w:style w:type="character" w:customStyle="1" w:styleId="230">
    <w:name w:val="Знак Знак23"/>
    <w:uiPriority w:val="99"/>
    <w:locked/>
    <w:rsid w:val="00441638"/>
    <w:rPr>
      <w:b/>
      <w:caps/>
      <w:kern w:val="28"/>
      <w:lang w:val="en-GB" w:eastAsia="en-GB"/>
    </w:rPr>
  </w:style>
  <w:style w:type="character" w:customStyle="1" w:styleId="220">
    <w:name w:val="Знак Знак22"/>
    <w:uiPriority w:val="99"/>
    <w:locked/>
    <w:rsid w:val="00441638"/>
    <w:rPr>
      <w:kern w:val="24"/>
      <w:sz w:val="22"/>
      <w:lang w:val="en-GB" w:eastAsia="en-GB"/>
    </w:rPr>
  </w:style>
  <w:style w:type="character" w:customStyle="1" w:styleId="210">
    <w:name w:val="Знак Знак21"/>
    <w:uiPriority w:val="99"/>
    <w:locked/>
    <w:rsid w:val="00441638"/>
    <w:rPr>
      <w:sz w:val="22"/>
      <w:lang w:val="en-GB" w:eastAsia="en-GB"/>
    </w:rPr>
  </w:style>
  <w:style w:type="character" w:customStyle="1" w:styleId="200">
    <w:name w:val="Знак Знак20"/>
    <w:uiPriority w:val="99"/>
    <w:locked/>
    <w:rsid w:val="00441638"/>
    <w:rPr>
      <w:sz w:val="22"/>
      <w:lang w:val="en-GB" w:eastAsia="en-GB"/>
    </w:rPr>
  </w:style>
  <w:style w:type="character" w:customStyle="1" w:styleId="19">
    <w:name w:val="Знак Знак19"/>
    <w:uiPriority w:val="99"/>
    <w:locked/>
    <w:rsid w:val="00441638"/>
    <w:rPr>
      <w:sz w:val="22"/>
      <w:lang w:val="en-GB" w:eastAsia="en-GB"/>
    </w:rPr>
  </w:style>
  <w:style w:type="character" w:customStyle="1" w:styleId="18">
    <w:name w:val="Знак Знак18"/>
    <w:uiPriority w:val="99"/>
    <w:locked/>
    <w:rsid w:val="00441638"/>
    <w:rPr>
      <w:sz w:val="22"/>
      <w:lang w:val="en-GB" w:eastAsia="en-GB"/>
    </w:rPr>
  </w:style>
  <w:style w:type="character" w:customStyle="1" w:styleId="170">
    <w:name w:val="Знак Знак17"/>
    <w:uiPriority w:val="99"/>
    <w:locked/>
    <w:rsid w:val="00441638"/>
    <w:rPr>
      <w:sz w:val="22"/>
      <w:lang w:val="en-GB" w:eastAsia="en-GB"/>
    </w:rPr>
  </w:style>
  <w:style w:type="character" w:customStyle="1" w:styleId="160">
    <w:name w:val="Знак Знак16"/>
    <w:uiPriority w:val="99"/>
    <w:locked/>
    <w:rsid w:val="00441638"/>
    <w:rPr>
      <w:sz w:val="22"/>
      <w:lang w:val="en-GB" w:eastAsia="en-GB"/>
    </w:rPr>
  </w:style>
  <w:style w:type="character" w:customStyle="1" w:styleId="150">
    <w:name w:val="Знак Знак15"/>
    <w:uiPriority w:val="99"/>
    <w:locked/>
    <w:rsid w:val="00441638"/>
    <w:rPr>
      <w:b/>
      <w:smallCaps/>
      <w:sz w:val="21"/>
      <w:lang w:val="en-GB" w:eastAsia="en-GB"/>
    </w:rPr>
  </w:style>
  <w:style w:type="paragraph" w:customStyle="1" w:styleId="1a">
    <w:name w:val="заголовок 1"/>
    <w:basedOn w:val="a"/>
    <w:next w:val="a"/>
    <w:uiPriority w:val="99"/>
    <w:rsid w:val="00441638"/>
    <w:pPr>
      <w:keepNext/>
      <w:spacing w:before="240" w:after="60"/>
    </w:pPr>
    <w:rPr>
      <w:rFonts w:ascii="Arial" w:eastAsia="Times New Roman" w:hAnsi="Arial" w:cs="Arial"/>
      <w:b/>
      <w:bCs/>
      <w:kern w:val="28"/>
      <w:sz w:val="28"/>
      <w:szCs w:val="28"/>
    </w:rPr>
  </w:style>
  <w:style w:type="paragraph" w:customStyle="1" w:styleId="AOGenNum2">
    <w:name w:val="AOGenNum2"/>
    <w:basedOn w:val="a"/>
    <w:next w:val="AOGenNum2Para"/>
    <w:uiPriority w:val="99"/>
    <w:rsid w:val="00441638"/>
    <w:pPr>
      <w:keepNext/>
      <w:tabs>
        <w:tab w:val="num" w:pos="624"/>
        <w:tab w:val="num" w:pos="720"/>
      </w:tabs>
      <w:autoSpaceDE/>
      <w:autoSpaceDN/>
      <w:spacing w:before="240" w:line="260" w:lineRule="atLeast"/>
      <w:ind w:left="720" w:hanging="720"/>
      <w:jc w:val="both"/>
    </w:pPr>
    <w:rPr>
      <w:rFonts w:eastAsia="Times New Roman"/>
      <w:b/>
      <w:sz w:val="22"/>
      <w:lang w:val="en-GB" w:eastAsia="en-US"/>
    </w:rPr>
  </w:style>
  <w:style w:type="paragraph" w:customStyle="1" w:styleId="AOGenNum2Para">
    <w:name w:val="AOGenNum2Para"/>
    <w:basedOn w:val="AOGenNum2"/>
    <w:next w:val="AOGenNum2List"/>
    <w:uiPriority w:val="99"/>
    <w:rsid w:val="00441638"/>
    <w:pPr>
      <w:keepNext w:val="0"/>
      <w:numPr>
        <w:ilvl w:val="1"/>
      </w:numPr>
      <w:tabs>
        <w:tab w:val="num" w:pos="644"/>
        <w:tab w:val="num" w:pos="1440"/>
        <w:tab w:val="num" w:pos="1704"/>
        <w:tab w:val="num" w:pos="2520"/>
      </w:tabs>
      <w:ind w:left="1440" w:hanging="720"/>
    </w:pPr>
    <w:rPr>
      <w:b w:val="0"/>
    </w:rPr>
  </w:style>
  <w:style w:type="paragraph" w:customStyle="1" w:styleId="AOGenNum2List">
    <w:name w:val="AOGenNum2List"/>
    <w:basedOn w:val="AOGenNum2"/>
    <w:uiPriority w:val="99"/>
    <w:rsid w:val="00441638"/>
    <w:pPr>
      <w:keepNext w:val="0"/>
      <w:numPr>
        <w:ilvl w:val="2"/>
      </w:numPr>
      <w:tabs>
        <w:tab w:val="num" w:pos="624"/>
        <w:tab w:val="num" w:pos="1928"/>
        <w:tab w:val="num" w:pos="2160"/>
        <w:tab w:val="num" w:pos="2424"/>
        <w:tab w:val="num" w:pos="3240"/>
      </w:tabs>
      <w:ind w:left="2160" w:hanging="180"/>
    </w:pPr>
    <w:rPr>
      <w:b w:val="0"/>
    </w:rPr>
  </w:style>
  <w:style w:type="paragraph" w:styleId="aff9">
    <w:name w:val="Normal (Web)"/>
    <w:basedOn w:val="a"/>
    <w:uiPriority w:val="99"/>
    <w:rsid w:val="00441638"/>
    <w:pPr>
      <w:autoSpaceDE/>
      <w:autoSpaceDN/>
      <w:spacing w:before="100" w:beforeAutospacing="1" w:after="100" w:afterAutospacing="1"/>
    </w:pPr>
    <w:rPr>
      <w:rFonts w:eastAsia="Times New Roman"/>
      <w:sz w:val="24"/>
      <w:szCs w:val="24"/>
    </w:rPr>
  </w:style>
  <w:style w:type="paragraph" w:styleId="affa">
    <w:name w:val="Salutation"/>
    <w:basedOn w:val="a"/>
    <w:next w:val="a"/>
    <w:link w:val="affb"/>
    <w:uiPriority w:val="99"/>
    <w:rsid w:val="00441638"/>
    <w:pPr>
      <w:autoSpaceDE/>
      <w:autoSpaceDN/>
      <w:spacing w:before="200" w:after="200" w:line="288" w:lineRule="auto"/>
      <w:jc w:val="both"/>
    </w:pPr>
    <w:rPr>
      <w:rFonts w:eastAsia="Times New Roman"/>
      <w:lang w:val="en-GB" w:eastAsia="en-GB"/>
    </w:rPr>
  </w:style>
  <w:style w:type="character" w:customStyle="1" w:styleId="affb">
    <w:name w:val="Приветствие Знак"/>
    <w:basedOn w:val="a2"/>
    <w:link w:val="affa"/>
    <w:uiPriority w:val="99"/>
    <w:rsid w:val="00441638"/>
    <w:rPr>
      <w:rFonts w:ascii="Times New Roman" w:eastAsia="Times New Roman" w:hAnsi="Times New Roman" w:cs="Times New Roman"/>
      <w:sz w:val="20"/>
      <w:szCs w:val="20"/>
      <w:lang w:val="en-GB" w:eastAsia="en-GB"/>
    </w:rPr>
  </w:style>
  <w:style w:type="paragraph" w:customStyle="1" w:styleId="BodyTextRP">
    <w:name w:val="Body Text RP"/>
    <w:basedOn w:val="31"/>
    <w:uiPriority w:val="99"/>
    <w:rsid w:val="00441638"/>
    <w:pPr>
      <w:widowControl w:val="0"/>
      <w:adjustRightInd w:val="0"/>
      <w:spacing w:line="360" w:lineRule="atLeast"/>
      <w:ind w:firstLine="720"/>
      <w:jc w:val="both"/>
      <w:textAlignment w:val="baseline"/>
    </w:pPr>
    <w:rPr>
      <w:rFonts w:eastAsia="Times New Roman"/>
      <w:b/>
      <w:bCs/>
      <w:i/>
      <w:iCs/>
      <w:color w:val="000000"/>
      <w:sz w:val="24"/>
      <w:szCs w:val="24"/>
      <w:lang w:val="x-none" w:eastAsia="en-US"/>
    </w:rPr>
  </w:style>
  <w:style w:type="character" w:customStyle="1" w:styleId="Heading1Char1">
    <w:name w:val="Heading 1 Char1"/>
    <w:uiPriority w:val="99"/>
    <w:locked/>
    <w:rsid w:val="00441638"/>
    <w:rPr>
      <w:b/>
      <w:caps/>
      <w:kern w:val="28"/>
      <w:lang w:val="en-GB" w:eastAsia="en-GB"/>
    </w:rPr>
  </w:style>
  <w:style w:type="character" w:customStyle="1" w:styleId="Heading3Char1">
    <w:name w:val="Heading 3 Char1"/>
    <w:uiPriority w:val="99"/>
    <w:locked/>
    <w:rsid w:val="00441638"/>
    <w:rPr>
      <w:sz w:val="22"/>
      <w:lang w:val="en-GB" w:eastAsia="en-GB"/>
    </w:rPr>
  </w:style>
  <w:style w:type="character" w:customStyle="1" w:styleId="Heading4Char1">
    <w:name w:val="Heading 4 Char1"/>
    <w:uiPriority w:val="99"/>
    <w:locked/>
    <w:rsid w:val="00441638"/>
    <w:rPr>
      <w:sz w:val="22"/>
      <w:lang w:val="en-GB" w:eastAsia="en-GB"/>
    </w:rPr>
  </w:style>
  <w:style w:type="character" w:customStyle="1" w:styleId="Heading6Char1">
    <w:name w:val="Heading 6 Char1"/>
    <w:uiPriority w:val="99"/>
    <w:locked/>
    <w:rsid w:val="00441638"/>
    <w:rPr>
      <w:sz w:val="22"/>
      <w:lang w:val="en-GB" w:eastAsia="en-GB"/>
    </w:rPr>
  </w:style>
  <w:style w:type="paragraph" w:customStyle="1" w:styleId="ListParagraph1">
    <w:name w:val="List Paragraph1"/>
    <w:basedOn w:val="a"/>
    <w:uiPriority w:val="99"/>
    <w:rsid w:val="00441638"/>
    <w:pPr>
      <w:autoSpaceDE/>
      <w:autoSpaceDN/>
      <w:spacing w:after="200" w:line="276" w:lineRule="auto"/>
      <w:ind w:left="720"/>
      <w:contextualSpacing/>
    </w:pPr>
    <w:rPr>
      <w:rFonts w:ascii="Calibri" w:eastAsia="Times New Roman" w:hAnsi="Calibri"/>
      <w:sz w:val="22"/>
      <w:szCs w:val="22"/>
      <w:lang w:eastAsia="en-US"/>
    </w:rPr>
  </w:style>
  <w:style w:type="paragraph" w:customStyle="1" w:styleId="1b">
    <w:name w:val="Знак1 Знак Знак Знак Знак Знак Знак Знак"/>
    <w:basedOn w:val="a"/>
    <w:uiPriority w:val="99"/>
    <w:rsid w:val="00441638"/>
    <w:pPr>
      <w:tabs>
        <w:tab w:val="num" w:pos="360"/>
      </w:tabs>
      <w:autoSpaceDE/>
      <w:autoSpaceDN/>
      <w:spacing w:after="160" w:line="240" w:lineRule="exact"/>
      <w:ind w:left="360" w:hanging="360"/>
      <w:jc w:val="both"/>
    </w:pPr>
    <w:rPr>
      <w:rFonts w:ascii="Verdana" w:eastAsia="Times New Roman" w:hAnsi="Verdana" w:cs="Verdana"/>
      <w:lang w:val="en-US" w:eastAsia="en-US"/>
    </w:rPr>
  </w:style>
  <w:style w:type="paragraph" w:customStyle="1" w:styleId="prilozhenie">
    <w:name w:val="prilozhenie"/>
    <w:basedOn w:val="a"/>
    <w:uiPriority w:val="99"/>
    <w:rsid w:val="00441638"/>
    <w:pPr>
      <w:autoSpaceDE/>
      <w:autoSpaceDN/>
      <w:ind w:firstLine="709"/>
      <w:jc w:val="both"/>
    </w:pPr>
    <w:rPr>
      <w:rFonts w:eastAsia="Times New Roman"/>
      <w:sz w:val="24"/>
      <w:szCs w:val="24"/>
      <w:lang w:eastAsia="en-US"/>
    </w:rPr>
  </w:style>
  <w:style w:type="character" w:customStyle="1" w:styleId="1100">
    <w:name w:val="Знак Знак110"/>
    <w:uiPriority w:val="99"/>
    <w:locked/>
    <w:rsid w:val="00441638"/>
    <w:rPr>
      <w:lang w:val="ru-RU" w:eastAsia="ru-RU"/>
    </w:rPr>
  </w:style>
  <w:style w:type="character" w:customStyle="1" w:styleId="111">
    <w:name w:val="Знак Знак111"/>
    <w:uiPriority w:val="99"/>
    <w:locked/>
    <w:rsid w:val="00441638"/>
    <w:rPr>
      <w:lang w:val="ru-RU" w:eastAsia="ru-RU"/>
    </w:rPr>
  </w:style>
  <w:style w:type="character" w:styleId="HTML">
    <w:name w:val="HTML Cite"/>
    <w:uiPriority w:val="99"/>
    <w:rsid w:val="00441638"/>
    <w:rPr>
      <w:rFonts w:cs="Times New Roman"/>
      <w:color w:val="0E774A"/>
    </w:rPr>
  </w:style>
  <w:style w:type="character" w:customStyle="1" w:styleId="106">
    <w:name w:val="Основной текст (10) + Курсив6"/>
    <w:uiPriority w:val="99"/>
    <w:rsid w:val="00441638"/>
    <w:rPr>
      <w:rFonts w:ascii="Times New Roman" w:hAnsi="Times New Roman"/>
      <w:i/>
      <w:spacing w:val="2"/>
      <w:sz w:val="18"/>
    </w:rPr>
  </w:style>
  <w:style w:type="character" w:customStyle="1" w:styleId="36">
    <w:name w:val="Знак Знак3"/>
    <w:uiPriority w:val="99"/>
    <w:semiHidden/>
    <w:locked/>
    <w:rsid w:val="00441638"/>
    <w:rPr>
      <w:rFonts w:ascii="Times New Roman" w:hAnsi="Times New Roman" w:cs="Times New Roman"/>
    </w:rPr>
  </w:style>
  <w:style w:type="paragraph" w:customStyle="1" w:styleId="Normal1">
    <w:name w:val="Normal1"/>
    <w:uiPriority w:val="99"/>
    <w:rsid w:val="00441638"/>
    <w:pPr>
      <w:widowControl w:val="0"/>
      <w:autoSpaceDE w:val="0"/>
      <w:autoSpaceDN w:val="0"/>
      <w:spacing w:before="20" w:after="40" w:line="240" w:lineRule="auto"/>
    </w:pPr>
    <w:rPr>
      <w:rFonts w:ascii="Times New Roman" w:eastAsia="Times New Roman" w:hAnsi="Times New Roman" w:cs="Times New Roman"/>
      <w:lang w:eastAsia="ru-RU"/>
    </w:rPr>
  </w:style>
  <w:style w:type="character" w:customStyle="1" w:styleId="epm">
    <w:name w:val="epm"/>
    <w:uiPriority w:val="99"/>
    <w:rsid w:val="00441638"/>
    <w:rPr>
      <w:rFonts w:cs="Times New Roman"/>
    </w:rPr>
  </w:style>
  <w:style w:type="character" w:customStyle="1" w:styleId="affc">
    <w:name w:val="Текст Знак Знак Знак Знак Знак Знак Знак Знак Знак Знак Знак Знак"/>
    <w:uiPriority w:val="99"/>
    <w:semiHidden/>
    <w:locked/>
    <w:rsid w:val="00441638"/>
    <w:rPr>
      <w:rFonts w:ascii="Courier New" w:hAnsi="Courier New" w:cs="Courier New"/>
      <w:sz w:val="20"/>
      <w:szCs w:val="20"/>
      <w:lang w:val="en-GB" w:eastAsia="en-GB"/>
    </w:rPr>
  </w:style>
  <w:style w:type="character" w:customStyle="1" w:styleId="130">
    <w:name w:val="Знак Знак13"/>
    <w:uiPriority w:val="99"/>
    <w:semiHidden/>
    <w:locked/>
    <w:rsid w:val="00441638"/>
    <w:rPr>
      <w:rFonts w:cs="Times New Roman"/>
      <w:lang w:val="ru-RU" w:eastAsia="ru-RU" w:bidi="ar-SA"/>
    </w:rPr>
  </w:style>
  <w:style w:type="character" w:customStyle="1" w:styleId="28">
    <w:name w:val="Текст примечания Знак2"/>
    <w:uiPriority w:val="99"/>
    <w:semiHidden/>
    <w:locked/>
    <w:rsid w:val="00441638"/>
    <w:rPr>
      <w:rFonts w:cs="Times New Roman"/>
      <w:lang w:val="ru-RU" w:eastAsia="ru-RU" w:bidi="ar-SA"/>
    </w:rPr>
  </w:style>
  <w:style w:type="character" w:customStyle="1" w:styleId="CommentTextChar">
    <w:name w:val="Comment Text Char"/>
    <w:locked/>
    <w:rsid w:val="00441638"/>
    <w:rPr>
      <w:rFonts w:ascii="Times New Roman" w:hAnsi="Times New Roman" w:cs="Times New Roman"/>
      <w:sz w:val="20"/>
      <w:szCs w:val="20"/>
      <w:lang w:eastAsia="ru-RU"/>
    </w:rPr>
  </w:style>
  <w:style w:type="character" w:customStyle="1" w:styleId="apple-style-span">
    <w:name w:val="apple-style-span"/>
    <w:basedOn w:val="a2"/>
    <w:rsid w:val="00441638"/>
  </w:style>
  <w:style w:type="character" w:customStyle="1" w:styleId="apple-converted-space">
    <w:name w:val="apple-converted-space"/>
    <w:basedOn w:val="a2"/>
    <w:rsid w:val="00441638"/>
  </w:style>
  <w:style w:type="paragraph" w:customStyle="1" w:styleId="ConsPlusNonformat">
    <w:name w:val="ConsPlusNonformat"/>
    <w:uiPriority w:val="99"/>
    <w:rsid w:val="0044163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1638"/>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441638"/>
    <w:pPr>
      <w:widowControl w:val="0"/>
      <w:autoSpaceDE w:val="0"/>
      <w:autoSpaceDN w:val="0"/>
      <w:adjustRightInd w:val="0"/>
      <w:spacing w:after="0" w:line="240" w:lineRule="auto"/>
    </w:pPr>
    <w:rPr>
      <w:rFonts w:ascii="Times New Roman" w:eastAsia="Times New Roman" w:hAnsi="Times New Roman" w:cs="Times New Roman"/>
      <w:lang w:eastAsia="ru-RU"/>
    </w:rPr>
  </w:style>
  <w:style w:type="paragraph" w:styleId="affd">
    <w:name w:val="No Spacing"/>
    <w:uiPriority w:val="1"/>
    <w:qFormat/>
    <w:rsid w:val="00441638"/>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Basic1Char">
    <w:name w:val="Basic1 Char"/>
    <w:link w:val="Basic1"/>
    <w:uiPriority w:val="99"/>
    <w:locked/>
    <w:rsid w:val="00441638"/>
    <w:rPr>
      <w:b/>
      <w:i/>
    </w:rPr>
  </w:style>
  <w:style w:type="paragraph" w:customStyle="1" w:styleId="Basic1">
    <w:name w:val="Basic1"/>
    <w:basedOn w:val="a"/>
    <w:link w:val="Basic1Char"/>
    <w:uiPriority w:val="99"/>
    <w:rsid w:val="00441638"/>
    <w:pPr>
      <w:ind w:firstLine="539"/>
      <w:jc w:val="both"/>
    </w:pPr>
    <w:rPr>
      <w:rFonts w:asciiTheme="minorHAnsi" w:eastAsiaTheme="minorHAnsi" w:hAnsiTheme="minorHAnsi" w:cstheme="minorBidi"/>
      <w:b/>
      <w:i/>
      <w:sz w:val="22"/>
      <w:szCs w:val="22"/>
      <w:lang w:eastAsia="en-US"/>
    </w:rPr>
  </w:style>
  <w:style w:type="character" w:customStyle="1" w:styleId="211">
    <w:name w:val="Основной текст 2 Знак1"/>
    <w:locked/>
    <w:rsid w:val="00441638"/>
    <w:rPr>
      <w:rFonts w:cs="Times New Roman"/>
      <w:sz w:val="24"/>
      <w:szCs w:val="24"/>
      <w:lang w:val="ru-RU" w:eastAsia="ru-RU" w:bidi="ar-SA"/>
    </w:rPr>
  </w:style>
  <w:style w:type="paragraph" w:customStyle="1" w:styleId="alpha2">
    <w:name w:val="alpha 2"/>
    <w:basedOn w:val="a"/>
    <w:rsid w:val="00441638"/>
    <w:pPr>
      <w:autoSpaceDE/>
      <w:autoSpaceDN/>
      <w:spacing w:after="140" w:line="288" w:lineRule="auto"/>
      <w:jc w:val="both"/>
    </w:pPr>
    <w:rPr>
      <w:rFonts w:ascii="Arial" w:eastAsia="Calibri" w:hAnsi="Arial" w:cs="Arial"/>
      <w:lang w:eastAsia="en-US"/>
    </w:rPr>
  </w:style>
  <w:style w:type="paragraph" w:customStyle="1" w:styleId="Normal12">
    <w:name w:val="Normal+12"/>
    <w:basedOn w:val="a"/>
    <w:uiPriority w:val="99"/>
    <w:rsid w:val="00441638"/>
    <w:pPr>
      <w:widowControl w:val="0"/>
      <w:autoSpaceDE/>
      <w:autoSpaceDN/>
      <w:spacing w:after="240"/>
      <w:jc w:val="both"/>
    </w:pPr>
    <w:rPr>
      <w:rFonts w:eastAsia="Times New Roman"/>
      <w:sz w:val="24"/>
      <w:lang w:val="en-US" w:eastAsia="en-US"/>
    </w:rPr>
  </w:style>
  <w:style w:type="paragraph" w:customStyle="1" w:styleId="1-">
    <w:name w:val="ХДВ 1-й отступ"/>
    <w:basedOn w:val="a"/>
    <w:link w:val="1-0"/>
    <w:qFormat/>
    <w:rsid w:val="00441638"/>
    <w:pPr>
      <w:tabs>
        <w:tab w:val="num" w:pos="737"/>
      </w:tabs>
      <w:autoSpaceDE/>
      <w:autoSpaceDN/>
      <w:spacing w:before="180"/>
      <w:ind w:left="737" w:hanging="737"/>
      <w:jc w:val="both"/>
    </w:pPr>
    <w:rPr>
      <w:rFonts w:eastAsia="Times New Roman"/>
      <w:spacing w:val="-4"/>
      <w:sz w:val="24"/>
      <w:szCs w:val="24"/>
      <w:lang w:val="x-none" w:eastAsia="x-none"/>
    </w:rPr>
  </w:style>
  <w:style w:type="character" w:customStyle="1" w:styleId="1-0">
    <w:name w:val="ХДВ 1-й отступ Знак Знак"/>
    <w:link w:val="1-"/>
    <w:rsid w:val="00441638"/>
    <w:rPr>
      <w:rFonts w:ascii="Times New Roman" w:eastAsia="Times New Roman" w:hAnsi="Times New Roman" w:cs="Times New Roman"/>
      <w:spacing w:val="-4"/>
      <w:sz w:val="24"/>
      <w:szCs w:val="24"/>
      <w:lang w:val="x-none" w:eastAsia="x-none"/>
    </w:rPr>
  </w:style>
  <w:style w:type="paragraph" w:customStyle="1" w:styleId="37">
    <w:name w:val="заголовок 3"/>
    <w:basedOn w:val="a"/>
    <w:next w:val="a"/>
    <w:uiPriority w:val="99"/>
    <w:rsid w:val="00E30CF3"/>
    <w:pPr>
      <w:keepNext/>
      <w:autoSpaceDE/>
      <w:autoSpaceDN/>
      <w:jc w:val="both"/>
    </w:pPr>
    <w:rPr>
      <w:rFonts w:eastAsia="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9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361DF-5552-4213-ADE3-1112790A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9324</Words>
  <Characters>53148</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AHML</Company>
  <LinksUpToDate>false</LinksUpToDate>
  <CharactersWithSpaces>62348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Боровик Екатерина Игоревна</dc:creator>
  <cp:lastModifiedBy>Shishkanova</cp:lastModifiedBy>
  <cp:revision>2</cp:revision>
  <cp:lastPrinted>2016-11-03T08:05:00Z</cp:lastPrinted>
  <dcterms:created xsi:type="dcterms:W3CDTF">2017-12-25T11:53:00Z</dcterms:created>
  <dcterms:modified xsi:type="dcterms:W3CDTF">2017-12-25T11:53:00Z</dcterms:modified>
</cp:coreProperties>
</file>