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898" w:type="dxa"/>
        <w:jc w:val="right"/>
        <w:tblLayout w:type="fixed"/>
        <w:tblCellMar>
          <w:left w:w="28" w:type="dxa"/>
          <w:right w:w="28" w:type="dxa"/>
        </w:tblCellMar>
        <w:tblLook w:val="0000" w:firstRow="0" w:lastRow="0" w:firstColumn="0" w:lastColumn="0" w:noHBand="0" w:noVBand="0"/>
      </w:tblPr>
      <w:tblGrid>
        <w:gridCol w:w="2470"/>
        <w:gridCol w:w="450"/>
        <w:gridCol w:w="284"/>
        <w:gridCol w:w="1560"/>
        <w:gridCol w:w="764"/>
        <w:gridCol w:w="370"/>
      </w:tblGrid>
      <w:tr w:rsidR="00FA210F" w:rsidRPr="005D2697" w:rsidTr="00FA210F">
        <w:trPr>
          <w:jc w:val="right"/>
        </w:trPr>
        <w:tc>
          <w:tcPr>
            <w:tcW w:w="2470" w:type="dxa"/>
            <w:vAlign w:val="bottom"/>
          </w:tcPr>
          <w:p w:rsidR="00FA210F" w:rsidRPr="005D2697" w:rsidRDefault="00FA210F" w:rsidP="00FA210F">
            <w:pPr>
              <w:ind w:left="168"/>
            </w:pPr>
            <w:bookmarkStart w:id="0" w:name="_GoBack"/>
            <w:bookmarkEnd w:id="0"/>
            <w:r w:rsidRPr="005D2697">
              <w:t xml:space="preserve">Допущены к торгам на  бирже в процессе размещения                                    </w:t>
            </w:r>
          </w:p>
        </w:tc>
        <w:tc>
          <w:tcPr>
            <w:tcW w:w="450" w:type="dxa"/>
            <w:tcBorders>
              <w:bottom w:val="single" w:sz="4" w:space="0" w:color="auto"/>
            </w:tcBorders>
            <w:vAlign w:val="bottom"/>
          </w:tcPr>
          <w:p w:rsidR="00FA210F" w:rsidRPr="00FA210F" w:rsidRDefault="00FA210F" w:rsidP="00FA210F">
            <w:pPr>
              <w:autoSpaceDE w:val="0"/>
              <w:autoSpaceDN w:val="0"/>
              <w:jc w:val="right"/>
              <w:rPr>
                <w:sz w:val="20"/>
              </w:rPr>
            </w:pPr>
          </w:p>
        </w:tc>
        <w:tc>
          <w:tcPr>
            <w:tcW w:w="284" w:type="dxa"/>
            <w:vAlign w:val="bottom"/>
          </w:tcPr>
          <w:p w:rsidR="00FA210F" w:rsidRPr="00FA210F" w:rsidRDefault="00FA210F" w:rsidP="00FA210F">
            <w:pPr>
              <w:autoSpaceDE w:val="0"/>
              <w:autoSpaceDN w:val="0"/>
              <w:jc w:val="center"/>
              <w:rPr>
                <w:sz w:val="20"/>
              </w:rPr>
            </w:pPr>
          </w:p>
        </w:tc>
        <w:tc>
          <w:tcPr>
            <w:tcW w:w="1560" w:type="dxa"/>
            <w:tcBorders>
              <w:bottom w:val="single" w:sz="4" w:space="0" w:color="auto"/>
            </w:tcBorders>
            <w:vAlign w:val="bottom"/>
          </w:tcPr>
          <w:p w:rsidR="00FA210F" w:rsidRPr="00FA210F" w:rsidRDefault="00FA210F" w:rsidP="00FA210F">
            <w:pPr>
              <w:autoSpaceDE w:val="0"/>
              <w:autoSpaceDN w:val="0"/>
              <w:ind w:right="113"/>
              <w:jc w:val="right"/>
              <w:rPr>
                <w:sz w:val="20"/>
              </w:rPr>
            </w:pPr>
          </w:p>
        </w:tc>
        <w:tc>
          <w:tcPr>
            <w:tcW w:w="764" w:type="dxa"/>
            <w:vAlign w:val="bottom"/>
          </w:tcPr>
          <w:p w:rsidR="00FA210F" w:rsidRPr="005D2697" w:rsidRDefault="00FA210F" w:rsidP="00FA210F">
            <w:pPr>
              <w:autoSpaceDE w:val="0"/>
              <w:autoSpaceDN w:val="0"/>
              <w:jc w:val="center"/>
            </w:pPr>
            <w:r w:rsidRPr="005D2697">
              <w:t>20</w:t>
            </w:r>
            <w:r>
              <w:t>18</w:t>
            </w:r>
          </w:p>
        </w:tc>
        <w:tc>
          <w:tcPr>
            <w:tcW w:w="370" w:type="dxa"/>
            <w:vAlign w:val="bottom"/>
          </w:tcPr>
          <w:p w:rsidR="00FA210F" w:rsidRPr="005D2697" w:rsidRDefault="00FA210F" w:rsidP="00FA210F">
            <w:pPr>
              <w:autoSpaceDE w:val="0"/>
              <w:autoSpaceDN w:val="0"/>
              <w:ind w:left="57"/>
              <w:jc w:val="right"/>
            </w:pPr>
            <w:r w:rsidRPr="005D2697">
              <w:t>г.</w:t>
            </w:r>
          </w:p>
        </w:tc>
      </w:tr>
    </w:tbl>
    <w:p w:rsidR="003F2C21" w:rsidRPr="005D2697" w:rsidRDefault="003F2C21" w:rsidP="00FA210F">
      <w:pPr>
        <w:autoSpaceDE w:val="0"/>
        <w:autoSpaceDN w:val="0"/>
        <w:ind w:left="4536"/>
        <w:jc w:val="right"/>
      </w:pPr>
    </w:p>
    <w:p w:rsidR="003F2C21" w:rsidRPr="005D2697" w:rsidRDefault="003F2C21" w:rsidP="00FA210F">
      <w:pPr>
        <w:autoSpaceDE w:val="0"/>
        <w:autoSpaceDN w:val="0"/>
        <w:ind w:left="4536"/>
        <w:jc w:val="center"/>
      </w:pPr>
      <w:r w:rsidRPr="005D2697">
        <w:t>Идентификационный номер</w:t>
      </w:r>
    </w:p>
    <w:tbl>
      <w:tblPr>
        <w:tblW w:w="5304" w:type="dxa"/>
        <w:jc w:val="right"/>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tblGrid>
      <w:tr w:rsidR="003F2C21" w:rsidRPr="005D2697" w:rsidTr="00FA210F">
        <w:trPr>
          <w:trHeight w:hRule="exact" w:val="360"/>
          <w:jc w:val="right"/>
        </w:trPr>
        <w:tc>
          <w:tcPr>
            <w:tcW w:w="312" w:type="dxa"/>
            <w:tcBorders>
              <w:top w:val="single" w:sz="4" w:space="0" w:color="auto"/>
              <w:left w:val="single" w:sz="4" w:space="0" w:color="auto"/>
              <w:bottom w:val="single" w:sz="4" w:space="0" w:color="auto"/>
            </w:tcBorders>
            <w:vAlign w:val="bottom"/>
          </w:tcPr>
          <w:p w:rsidR="003F2C21" w:rsidRPr="00FA210F" w:rsidRDefault="003F2C21" w:rsidP="00FA210F">
            <w:pPr>
              <w:autoSpaceDE w:val="0"/>
              <w:autoSpaceDN w:val="0"/>
              <w:ind w:left="-28" w:firstLine="28"/>
              <w:jc w:val="right"/>
              <w:rPr>
                <w:sz w:val="20"/>
              </w:rPr>
            </w:pPr>
          </w:p>
        </w:tc>
        <w:tc>
          <w:tcPr>
            <w:tcW w:w="312" w:type="dxa"/>
            <w:tcBorders>
              <w:top w:val="single" w:sz="4" w:space="0" w:color="auto"/>
              <w:left w:val="single" w:sz="4" w:space="0" w:color="auto"/>
              <w:bottom w:val="single" w:sz="4" w:space="0" w:color="auto"/>
              <w:right w:val="single" w:sz="4" w:space="0" w:color="auto"/>
            </w:tcBorders>
            <w:vAlign w:val="bottom"/>
          </w:tcPr>
          <w:p w:rsidR="003F2C21" w:rsidRPr="00FA210F" w:rsidRDefault="003F2C21" w:rsidP="00FA210F">
            <w:pPr>
              <w:autoSpaceDE w:val="0"/>
              <w:autoSpaceDN w:val="0"/>
              <w:jc w:val="right"/>
              <w:rPr>
                <w:sz w:val="20"/>
              </w:rPr>
            </w:pPr>
          </w:p>
        </w:tc>
        <w:tc>
          <w:tcPr>
            <w:tcW w:w="312" w:type="dxa"/>
            <w:tcBorders>
              <w:top w:val="single" w:sz="4" w:space="0" w:color="auto"/>
              <w:bottom w:val="single" w:sz="4" w:space="0" w:color="auto"/>
            </w:tcBorders>
            <w:vAlign w:val="bottom"/>
          </w:tcPr>
          <w:p w:rsidR="003F2C21" w:rsidRPr="00FA210F" w:rsidRDefault="003F2C21" w:rsidP="00FA210F">
            <w:pPr>
              <w:autoSpaceDE w:val="0"/>
              <w:autoSpaceDN w:val="0"/>
              <w:jc w:val="right"/>
              <w:rPr>
                <w:sz w:val="20"/>
              </w:rPr>
            </w:pPr>
          </w:p>
        </w:tc>
        <w:tc>
          <w:tcPr>
            <w:tcW w:w="312" w:type="dxa"/>
            <w:tcBorders>
              <w:top w:val="single" w:sz="4" w:space="0" w:color="auto"/>
              <w:left w:val="single" w:sz="4" w:space="0" w:color="auto"/>
              <w:bottom w:val="single" w:sz="4" w:space="0" w:color="auto"/>
              <w:right w:val="single" w:sz="4" w:space="0" w:color="auto"/>
            </w:tcBorders>
            <w:vAlign w:val="bottom"/>
          </w:tcPr>
          <w:p w:rsidR="003F2C21" w:rsidRPr="00FA210F" w:rsidRDefault="003F2C21" w:rsidP="00FA210F">
            <w:pPr>
              <w:autoSpaceDE w:val="0"/>
              <w:autoSpaceDN w:val="0"/>
              <w:jc w:val="right"/>
              <w:rPr>
                <w:sz w:val="20"/>
              </w:rPr>
            </w:pPr>
          </w:p>
        </w:tc>
        <w:tc>
          <w:tcPr>
            <w:tcW w:w="312" w:type="dxa"/>
            <w:tcBorders>
              <w:top w:val="single" w:sz="4" w:space="0" w:color="auto"/>
              <w:left w:val="single" w:sz="4" w:space="0" w:color="auto"/>
              <w:bottom w:val="single" w:sz="4" w:space="0" w:color="auto"/>
              <w:right w:val="single" w:sz="4" w:space="0" w:color="auto"/>
            </w:tcBorders>
            <w:vAlign w:val="bottom"/>
          </w:tcPr>
          <w:p w:rsidR="003F2C21" w:rsidRPr="00FA210F" w:rsidRDefault="003F2C21" w:rsidP="00FA210F">
            <w:pPr>
              <w:autoSpaceDE w:val="0"/>
              <w:autoSpaceDN w:val="0"/>
              <w:jc w:val="right"/>
              <w:rPr>
                <w:sz w:val="20"/>
              </w:rPr>
            </w:pPr>
          </w:p>
        </w:tc>
        <w:tc>
          <w:tcPr>
            <w:tcW w:w="312" w:type="dxa"/>
            <w:tcBorders>
              <w:top w:val="single" w:sz="4" w:space="0" w:color="auto"/>
              <w:bottom w:val="single" w:sz="4" w:space="0" w:color="auto"/>
            </w:tcBorders>
            <w:vAlign w:val="bottom"/>
          </w:tcPr>
          <w:p w:rsidR="003F2C21" w:rsidRPr="00FA210F" w:rsidRDefault="003F2C21" w:rsidP="00FA210F">
            <w:pPr>
              <w:autoSpaceDE w:val="0"/>
              <w:autoSpaceDN w:val="0"/>
              <w:jc w:val="right"/>
              <w:rPr>
                <w:sz w:val="20"/>
              </w:rPr>
            </w:pPr>
          </w:p>
        </w:tc>
        <w:tc>
          <w:tcPr>
            <w:tcW w:w="312" w:type="dxa"/>
            <w:tcBorders>
              <w:top w:val="single" w:sz="4" w:space="0" w:color="auto"/>
              <w:left w:val="single" w:sz="4" w:space="0" w:color="auto"/>
              <w:bottom w:val="single" w:sz="4" w:space="0" w:color="auto"/>
              <w:right w:val="single" w:sz="4" w:space="0" w:color="auto"/>
            </w:tcBorders>
            <w:vAlign w:val="bottom"/>
          </w:tcPr>
          <w:p w:rsidR="003F2C21" w:rsidRPr="00FA210F" w:rsidRDefault="003F2C21" w:rsidP="00FA210F">
            <w:pPr>
              <w:autoSpaceDE w:val="0"/>
              <w:autoSpaceDN w:val="0"/>
              <w:jc w:val="right"/>
              <w:rPr>
                <w:sz w:val="20"/>
              </w:rPr>
            </w:pPr>
          </w:p>
        </w:tc>
        <w:tc>
          <w:tcPr>
            <w:tcW w:w="312" w:type="dxa"/>
            <w:tcBorders>
              <w:top w:val="single" w:sz="4" w:space="0" w:color="auto"/>
              <w:left w:val="single" w:sz="4" w:space="0" w:color="auto"/>
              <w:bottom w:val="single" w:sz="4" w:space="0" w:color="auto"/>
              <w:right w:val="single" w:sz="4" w:space="0" w:color="auto"/>
            </w:tcBorders>
            <w:vAlign w:val="bottom"/>
          </w:tcPr>
          <w:p w:rsidR="003F2C21" w:rsidRPr="00FA210F" w:rsidRDefault="003F2C21" w:rsidP="00FA210F">
            <w:pPr>
              <w:autoSpaceDE w:val="0"/>
              <w:autoSpaceDN w:val="0"/>
              <w:jc w:val="right"/>
              <w:rPr>
                <w:sz w:val="20"/>
              </w:rPr>
            </w:pPr>
          </w:p>
        </w:tc>
        <w:tc>
          <w:tcPr>
            <w:tcW w:w="312" w:type="dxa"/>
            <w:tcBorders>
              <w:top w:val="single" w:sz="4" w:space="0" w:color="auto"/>
              <w:left w:val="single" w:sz="4" w:space="0" w:color="auto"/>
              <w:bottom w:val="single" w:sz="4" w:space="0" w:color="auto"/>
              <w:right w:val="single" w:sz="4" w:space="0" w:color="auto"/>
            </w:tcBorders>
            <w:vAlign w:val="bottom"/>
          </w:tcPr>
          <w:p w:rsidR="003F2C21" w:rsidRPr="00FA210F" w:rsidRDefault="003F2C21" w:rsidP="00FA210F">
            <w:pPr>
              <w:autoSpaceDE w:val="0"/>
              <w:autoSpaceDN w:val="0"/>
              <w:jc w:val="right"/>
              <w:rPr>
                <w:sz w:val="20"/>
              </w:rPr>
            </w:pPr>
          </w:p>
        </w:tc>
        <w:tc>
          <w:tcPr>
            <w:tcW w:w="312" w:type="dxa"/>
            <w:tcBorders>
              <w:top w:val="single" w:sz="4" w:space="0" w:color="auto"/>
              <w:left w:val="single" w:sz="4" w:space="0" w:color="auto"/>
              <w:bottom w:val="single" w:sz="4" w:space="0" w:color="auto"/>
              <w:right w:val="single" w:sz="4" w:space="0" w:color="auto"/>
            </w:tcBorders>
            <w:vAlign w:val="bottom"/>
          </w:tcPr>
          <w:p w:rsidR="003F2C21" w:rsidRPr="00FA210F" w:rsidRDefault="003F2C21" w:rsidP="00FA210F">
            <w:pPr>
              <w:autoSpaceDE w:val="0"/>
              <w:autoSpaceDN w:val="0"/>
              <w:jc w:val="right"/>
              <w:rPr>
                <w:sz w:val="20"/>
              </w:rPr>
            </w:pPr>
          </w:p>
        </w:tc>
        <w:tc>
          <w:tcPr>
            <w:tcW w:w="312" w:type="dxa"/>
            <w:tcBorders>
              <w:top w:val="single" w:sz="4" w:space="0" w:color="auto"/>
              <w:left w:val="single" w:sz="4" w:space="0" w:color="auto"/>
              <w:bottom w:val="single" w:sz="4" w:space="0" w:color="auto"/>
              <w:right w:val="single" w:sz="4" w:space="0" w:color="auto"/>
            </w:tcBorders>
            <w:vAlign w:val="bottom"/>
          </w:tcPr>
          <w:p w:rsidR="003F2C21" w:rsidRPr="00FA210F" w:rsidRDefault="003F2C21" w:rsidP="00FA210F">
            <w:pPr>
              <w:autoSpaceDE w:val="0"/>
              <w:autoSpaceDN w:val="0"/>
              <w:jc w:val="right"/>
              <w:rPr>
                <w:sz w:val="20"/>
              </w:rPr>
            </w:pPr>
          </w:p>
        </w:tc>
        <w:tc>
          <w:tcPr>
            <w:tcW w:w="312" w:type="dxa"/>
            <w:tcBorders>
              <w:top w:val="single" w:sz="4" w:space="0" w:color="auto"/>
              <w:bottom w:val="single" w:sz="4" w:space="0" w:color="auto"/>
              <w:right w:val="single" w:sz="4" w:space="0" w:color="auto"/>
            </w:tcBorders>
            <w:vAlign w:val="bottom"/>
          </w:tcPr>
          <w:p w:rsidR="003F2C21" w:rsidRPr="00FA210F" w:rsidRDefault="003F2C21" w:rsidP="00FA210F">
            <w:pPr>
              <w:autoSpaceDE w:val="0"/>
              <w:autoSpaceDN w:val="0"/>
              <w:jc w:val="right"/>
              <w:rPr>
                <w:sz w:val="20"/>
              </w:rPr>
            </w:pPr>
          </w:p>
        </w:tc>
        <w:tc>
          <w:tcPr>
            <w:tcW w:w="312" w:type="dxa"/>
            <w:tcBorders>
              <w:top w:val="single" w:sz="4" w:space="0" w:color="auto"/>
              <w:bottom w:val="single" w:sz="4" w:space="0" w:color="auto"/>
              <w:right w:val="single" w:sz="4" w:space="0" w:color="auto"/>
            </w:tcBorders>
            <w:vAlign w:val="bottom"/>
          </w:tcPr>
          <w:p w:rsidR="003F2C21" w:rsidRPr="00FA210F" w:rsidRDefault="003F2C21" w:rsidP="00FA210F">
            <w:pPr>
              <w:autoSpaceDE w:val="0"/>
              <w:autoSpaceDN w:val="0"/>
              <w:jc w:val="right"/>
              <w:rPr>
                <w:sz w:val="20"/>
              </w:rPr>
            </w:pPr>
          </w:p>
        </w:tc>
        <w:tc>
          <w:tcPr>
            <w:tcW w:w="312" w:type="dxa"/>
            <w:tcBorders>
              <w:top w:val="single" w:sz="4" w:space="0" w:color="auto"/>
              <w:bottom w:val="single" w:sz="4" w:space="0" w:color="auto"/>
              <w:right w:val="single" w:sz="4" w:space="0" w:color="auto"/>
            </w:tcBorders>
            <w:vAlign w:val="bottom"/>
          </w:tcPr>
          <w:p w:rsidR="003F2C21" w:rsidRPr="00FA210F" w:rsidRDefault="003F2C21" w:rsidP="00FA210F">
            <w:pPr>
              <w:autoSpaceDE w:val="0"/>
              <w:autoSpaceDN w:val="0"/>
              <w:jc w:val="right"/>
              <w:rPr>
                <w:sz w:val="20"/>
              </w:rPr>
            </w:pPr>
          </w:p>
        </w:tc>
        <w:tc>
          <w:tcPr>
            <w:tcW w:w="312" w:type="dxa"/>
            <w:tcBorders>
              <w:top w:val="single" w:sz="4" w:space="0" w:color="auto"/>
              <w:bottom w:val="single" w:sz="4" w:space="0" w:color="auto"/>
              <w:right w:val="single" w:sz="4" w:space="0" w:color="auto"/>
            </w:tcBorders>
            <w:vAlign w:val="bottom"/>
          </w:tcPr>
          <w:p w:rsidR="003F2C21" w:rsidRPr="00FA210F" w:rsidRDefault="003F2C21" w:rsidP="00FA210F">
            <w:pPr>
              <w:autoSpaceDE w:val="0"/>
              <w:autoSpaceDN w:val="0"/>
              <w:jc w:val="right"/>
              <w:rPr>
                <w:sz w:val="20"/>
              </w:rPr>
            </w:pPr>
          </w:p>
        </w:tc>
        <w:tc>
          <w:tcPr>
            <w:tcW w:w="312" w:type="dxa"/>
            <w:tcBorders>
              <w:top w:val="single" w:sz="4" w:space="0" w:color="auto"/>
              <w:bottom w:val="single" w:sz="4" w:space="0" w:color="auto"/>
              <w:right w:val="single" w:sz="4" w:space="0" w:color="auto"/>
            </w:tcBorders>
            <w:vAlign w:val="bottom"/>
          </w:tcPr>
          <w:p w:rsidR="003F2C21" w:rsidRPr="00FA210F" w:rsidRDefault="003F2C21" w:rsidP="00FA210F">
            <w:pPr>
              <w:autoSpaceDE w:val="0"/>
              <w:autoSpaceDN w:val="0"/>
              <w:jc w:val="right"/>
              <w:rPr>
                <w:sz w:val="20"/>
              </w:rPr>
            </w:pPr>
          </w:p>
        </w:tc>
        <w:tc>
          <w:tcPr>
            <w:tcW w:w="312" w:type="dxa"/>
            <w:tcBorders>
              <w:top w:val="single" w:sz="4" w:space="0" w:color="auto"/>
              <w:bottom w:val="single" w:sz="4" w:space="0" w:color="auto"/>
              <w:right w:val="single" w:sz="4" w:space="0" w:color="auto"/>
            </w:tcBorders>
            <w:vAlign w:val="bottom"/>
          </w:tcPr>
          <w:p w:rsidR="003F2C21" w:rsidRPr="00FA210F" w:rsidRDefault="003F2C21" w:rsidP="00FA210F">
            <w:pPr>
              <w:autoSpaceDE w:val="0"/>
              <w:autoSpaceDN w:val="0"/>
              <w:jc w:val="right"/>
              <w:rPr>
                <w:sz w:val="20"/>
              </w:rPr>
            </w:pPr>
          </w:p>
        </w:tc>
      </w:tr>
    </w:tbl>
    <w:p w:rsidR="003F2C21" w:rsidRPr="005D2697" w:rsidRDefault="003F2C21" w:rsidP="00FA210F">
      <w:pPr>
        <w:autoSpaceDE w:val="0"/>
        <w:autoSpaceDN w:val="0"/>
        <w:jc w:val="right"/>
      </w:pPr>
    </w:p>
    <w:p w:rsidR="003F2C21" w:rsidRPr="005D2697" w:rsidRDefault="003F2C21" w:rsidP="003F2C21">
      <w:pPr>
        <w:autoSpaceDE w:val="0"/>
        <w:autoSpaceDN w:val="0"/>
        <w:ind w:left="4536"/>
        <w:jc w:val="center"/>
        <w:rPr>
          <w:b/>
          <w:bCs/>
        </w:rPr>
      </w:pPr>
      <w:r w:rsidRPr="005D2697">
        <w:rPr>
          <w:b/>
          <w:bCs/>
        </w:rPr>
        <w:t>ПАО Московская Биржа</w:t>
      </w:r>
    </w:p>
    <w:p w:rsidR="003F2C21" w:rsidRPr="00FA210F" w:rsidRDefault="003F2C21" w:rsidP="00FA210F">
      <w:pPr>
        <w:pBdr>
          <w:top w:val="single" w:sz="4" w:space="1" w:color="auto"/>
        </w:pBdr>
        <w:autoSpaceDE w:val="0"/>
        <w:autoSpaceDN w:val="0"/>
        <w:ind w:left="4536" w:right="-2"/>
        <w:jc w:val="center"/>
        <w:rPr>
          <w:sz w:val="20"/>
        </w:rPr>
      </w:pPr>
      <w:r w:rsidRPr="005D2697">
        <w:rPr>
          <w:sz w:val="20"/>
          <w:szCs w:val="20"/>
        </w:rPr>
        <w:t>(</w:t>
      </w:r>
      <w:r w:rsidRPr="00FA210F">
        <w:rPr>
          <w:sz w:val="20"/>
        </w:rPr>
        <w:t xml:space="preserve">наименование </w:t>
      </w:r>
      <w:r w:rsidRPr="005D2697">
        <w:rPr>
          <w:sz w:val="20"/>
          <w:szCs w:val="20"/>
        </w:rPr>
        <w:t>биржи, допустившей биржевые облигации к торгам в процессе их размещения</w:t>
      </w:r>
      <w:r w:rsidRPr="00FA210F">
        <w:rPr>
          <w:sz w:val="20"/>
        </w:rPr>
        <w:t>)</w:t>
      </w:r>
    </w:p>
    <w:p w:rsidR="003F2C21" w:rsidRPr="005D2697" w:rsidRDefault="003F2C21" w:rsidP="003F2C21">
      <w:pPr>
        <w:autoSpaceDE w:val="0"/>
        <w:autoSpaceDN w:val="0"/>
        <w:ind w:left="4536" w:right="-2"/>
        <w:jc w:val="right"/>
        <w:rPr>
          <w:sz w:val="20"/>
          <w:szCs w:val="20"/>
        </w:rPr>
      </w:pPr>
    </w:p>
    <w:p w:rsidR="003F2C21" w:rsidRPr="00FA210F" w:rsidRDefault="003F2C21" w:rsidP="00FA210F">
      <w:pPr>
        <w:pBdr>
          <w:top w:val="single" w:sz="4" w:space="1" w:color="auto"/>
        </w:pBdr>
        <w:autoSpaceDE w:val="0"/>
        <w:autoSpaceDN w:val="0"/>
        <w:ind w:left="4536" w:right="-2"/>
        <w:jc w:val="center"/>
        <w:rPr>
          <w:sz w:val="20"/>
        </w:rPr>
      </w:pPr>
      <w:r w:rsidRPr="005D2697">
        <w:rPr>
          <w:sz w:val="20"/>
          <w:szCs w:val="20"/>
        </w:rPr>
        <w:t xml:space="preserve">(наименование должности и </w:t>
      </w:r>
      <w:r w:rsidRPr="00FA210F">
        <w:rPr>
          <w:sz w:val="20"/>
        </w:rPr>
        <w:t>подпись уполномоченного лица</w:t>
      </w:r>
      <w:r w:rsidRPr="005D2697">
        <w:rPr>
          <w:sz w:val="20"/>
          <w:szCs w:val="20"/>
        </w:rPr>
        <w:t xml:space="preserve"> биржи, допустившей биржевые облигации к торгам в процессе их размещения</w:t>
      </w:r>
      <w:r w:rsidRPr="00FA210F">
        <w:rPr>
          <w:sz w:val="20"/>
        </w:rPr>
        <w:t>)</w:t>
      </w:r>
    </w:p>
    <w:p w:rsidR="003F2C21" w:rsidRPr="005D2697" w:rsidRDefault="003F2C21" w:rsidP="003F2C21">
      <w:pPr>
        <w:autoSpaceDE w:val="0"/>
        <w:autoSpaceDN w:val="0"/>
        <w:ind w:left="4649"/>
        <w:jc w:val="center"/>
        <w:rPr>
          <w:i/>
          <w:iCs/>
          <w:sz w:val="20"/>
          <w:szCs w:val="20"/>
        </w:rPr>
      </w:pPr>
      <w:r w:rsidRPr="00FA210F">
        <w:rPr>
          <w:i/>
          <w:sz w:val="20"/>
        </w:rPr>
        <w:t>Печать</w:t>
      </w:r>
    </w:p>
    <w:p w:rsidR="003F2C21" w:rsidRPr="00FA210F" w:rsidRDefault="003F2C21" w:rsidP="00FA210F"/>
    <w:p w:rsidR="003F2C21" w:rsidRPr="00FA210F" w:rsidRDefault="003F2C21" w:rsidP="00FA210F">
      <w:pPr>
        <w:autoSpaceDE w:val="0"/>
        <w:autoSpaceDN w:val="0"/>
        <w:spacing w:before="360" w:after="120"/>
        <w:jc w:val="center"/>
        <w:rPr>
          <w:b/>
          <w:sz w:val="32"/>
        </w:rPr>
      </w:pPr>
      <w:r w:rsidRPr="00FA210F">
        <w:rPr>
          <w:b/>
          <w:sz w:val="32"/>
        </w:rPr>
        <w:t>РЕШЕНИЕ О ВЫПУСКЕ ЦЕННЫХ БУМАГ</w:t>
      </w:r>
    </w:p>
    <w:p w:rsidR="001725C1" w:rsidRPr="00FA210F" w:rsidRDefault="001725C1" w:rsidP="00FA210F">
      <w:pPr>
        <w:spacing w:after="120"/>
        <w:ind w:right="14"/>
        <w:jc w:val="center"/>
        <w:rPr>
          <w:b/>
          <w:sz w:val="28"/>
        </w:rPr>
      </w:pPr>
      <w:r w:rsidRPr="00FA210F">
        <w:rPr>
          <w:b/>
          <w:sz w:val="28"/>
        </w:rPr>
        <w:t>Публичное акционерное общество «СИБУР Холдинг»</w:t>
      </w:r>
      <w:r w:rsidRPr="003F2C21">
        <w:rPr>
          <w:b/>
          <w:sz w:val="28"/>
          <w:szCs w:val="28"/>
        </w:rPr>
        <w:t xml:space="preserve"> </w:t>
      </w:r>
    </w:p>
    <w:p w:rsidR="001725C1" w:rsidRPr="003C704E" w:rsidRDefault="003C704E" w:rsidP="001725C1">
      <w:pPr>
        <w:autoSpaceDE w:val="0"/>
        <w:autoSpaceDN w:val="0"/>
        <w:adjustRightInd w:val="0"/>
        <w:jc w:val="center"/>
      </w:pPr>
      <w:r w:rsidRPr="003C704E">
        <w:t xml:space="preserve"> </w:t>
      </w:r>
    </w:p>
    <w:p w:rsidR="001725C1" w:rsidRPr="00FA210F" w:rsidRDefault="001725C1" w:rsidP="00FA210F">
      <w:pPr>
        <w:autoSpaceDE w:val="0"/>
        <w:autoSpaceDN w:val="0"/>
        <w:adjustRightInd w:val="0"/>
        <w:jc w:val="center"/>
        <w:rPr>
          <w:b/>
        </w:rPr>
      </w:pPr>
      <w:r w:rsidRPr="003F2C21">
        <w:rPr>
          <w:b/>
          <w:bCs/>
          <w:iCs/>
        </w:rPr>
        <w:t xml:space="preserve">биржевые </w:t>
      </w:r>
      <w:r w:rsidRPr="00FA210F">
        <w:rPr>
          <w:b/>
        </w:rPr>
        <w:t xml:space="preserve">облигации документарные </w:t>
      </w:r>
      <w:r w:rsidRPr="003F2C21">
        <w:rPr>
          <w:b/>
          <w:bCs/>
          <w:iCs/>
        </w:rPr>
        <w:t xml:space="preserve">процентные </w:t>
      </w:r>
      <w:r w:rsidRPr="00FA210F">
        <w:rPr>
          <w:b/>
        </w:rPr>
        <w:t xml:space="preserve">неконвертируемые </w:t>
      </w:r>
      <w:r w:rsidRPr="003F2C21">
        <w:rPr>
          <w:b/>
          <w:bCs/>
          <w:iCs/>
        </w:rPr>
        <w:t xml:space="preserve">на предъявителя </w:t>
      </w:r>
      <w:r w:rsidRPr="00FA210F">
        <w:rPr>
          <w:b/>
        </w:rPr>
        <w:t xml:space="preserve">с обязательным централизованным хранением серии </w:t>
      </w:r>
      <w:r w:rsidRPr="003F2C21">
        <w:rPr>
          <w:b/>
          <w:bCs/>
          <w:iCs/>
        </w:rPr>
        <w:t>БО-01,</w:t>
      </w:r>
      <w:r w:rsidRPr="00FA210F">
        <w:rPr>
          <w:b/>
        </w:rPr>
        <w:t xml:space="preserve"> в количестве 5 000 000 (Пять миллионов) штук, номинальной стоимостью 1 000 (Одна тысяча) </w:t>
      </w:r>
      <w:r w:rsidRPr="003F2C21">
        <w:rPr>
          <w:b/>
          <w:bCs/>
          <w:iCs/>
        </w:rPr>
        <w:t xml:space="preserve">российских </w:t>
      </w:r>
      <w:r w:rsidRPr="00FA210F">
        <w:rPr>
          <w:b/>
        </w:rPr>
        <w:t>рублей каждая</w:t>
      </w:r>
      <w:r w:rsidRPr="003F2C21">
        <w:rPr>
          <w:b/>
          <w:bCs/>
          <w:iCs/>
        </w:rPr>
        <w:t>,</w:t>
      </w:r>
      <w:r w:rsidRPr="00FA210F">
        <w:rPr>
          <w:b/>
        </w:rPr>
        <w:t xml:space="preserve"> общей номинальной стоимостью 5</w:t>
      </w:r>
      <w:r w:rsidRPr="003F2C21">
        <w:rPr>
          <w:b/>
          <w:bCs/>
          <w:iCs/>
        </w:rPr>
        <w:t xml:space="preserve"> </w:t>
      </w:r>
      <w:r w:rsidRPr="00FA210F">
        <w:rPr>
          <w:b/>
        </w:rPr>
        <w:t xml:space="preserve">000 000 000 (Пять миллиардов) </w:t>
      </w:r>
      <w:r w:rsidRPr="003F2C21">
        <w:rPr>
          <w:b/>
          <w:bCs/>
          <w:iCs/>
        </w:rPr>
        <w:t xml:space="preserve">российских </w:t>
      </w:r>
      <w:r w:rsidRPr="00FA210F">
        <w:rPr>
          <w:b/>
        </w:rPr>
        <w:t>рублей</w:t>
      </w:r>
      <w:r w:rsidRPr="003F2C21">
        <w:rPr>
          <w:b/>
          <w:bCs/>
          <w:iCs/>
        </w:rPr>
        <w:t>,</w:t>
      </w:r>
      <w:r w:rsidRPr="00FA210F">
        <w:rPr>
          <w:b/>
        </w:rPr>
        <w:t xml:space="preserve"> со сроком погашения в 3</w:t>
      </w:r>
      <w:r w:rsidRPr="003F2C21">
        <w:rPr>
          <w:b/>
          <w:bCs/>
          <w:iCs/>
        </w:rPr>
        <w:t xml:space="preserve"> </w:t>
      </w:r>
      <w:r w:rsidRPr="00FA210F">
        <w:rPr>
          <w:b/>
        </w:rPr>
        <w:t xml:space="preserve">640-й день с даты начала размещения </w:t>
      </w:r>
      <w:r w:rsidRPr="003F2C21">
        <w:rPr>
          <w:b/>
          <w:bCs/>
          <w:iCs/>
        </w:rPr>
        <w:t>биржевых облигаций</w:t>
      </w:r>
      <w:r w:rsidRPr="00FA210F">
        <w:rPr>
          <w:b/>
        </w:rPr>
        <w:t>, размещаемые по открытой подписке</w:t>
      </w:r>
    </w:p>
    <w:p w:rsidR="003F2C21" w:rsidRDefault="003F2C21" w:rsidP="001725C1">
      <w:pPr>
        <w:autoSpaceDE w:val="0"/>
        <w:autoSpaceDN w:val="0"/>
        <w:adjustRightInd w:val="0"/>
        <w:jc w:val="center"/>
      </w:pPr>
    </w:p>
    <w:p w:rsidR="003F2C21" w:rsidRPr="00FA210F" w:rsidRDefault="003F2C21" w:rsidP="00FA210F">
      <w:pPr>
        <w:autoSpaceDE w:val="0"/>
        <w:autoSpaceDN w:val="0"/>
        <w:jc w:val="both"/>
      </w:pPr>
      <w:r w:rsidRPr="00FA210F">
        <w:t>Утверждено решением Совета директоров ПАО «СИБУР Холдинг»,</w:t>
      </w:r>
      <w:r w:rsidRPr="005D2697">
        <w:t xml:space="preserve"> принятым </w:t>
      </w:r>
      <w:r w:rsidR="002E4DDD">
        <w:t xml:space="preserve">                   </w:t>
      </w:r>
      <w:r w:rsidRPr="005D2697">
        <w:t>«</w:t>
      </w:r>
      <w:r w:rsidR="002E4DDD" w:rsidRPr="002E4DDD">
        <w:t>25</w:t>
      </w:r>
      <w:r w:rsidRPr="005D2697">
        <w:t>»</w:t>
      </w:r>
      <w:r w:rsidR="002E4DDD" w:rsidRPr="002E4DDD">
        <w:t xml:space="preserve"> </w:t>
      </w:r>
      <w:r w:rsidR="002E4DDD">
        <w:t>апреля</w:t>
      </w:r>
      <w:r w:rsidRPr="005D2697">
        <w:t xml:space="preserve"> 201</w:t>
      </w:r>
      <w:r>
        <w:t>8</w:t>
      </w:r>
      <w:r w:rsidRPr="005D2697">
        <w:t xml:space="preserve"> г., протокол от «</w:t>
      </w:r>
      <w:r w:rsidR="002E4DDD">
        <w:t>26</w:t>
      </w:r>
      <w:r w:rsidRPr="005D2697">
        <w:t xml:space="preserve">» </w:t>
      </w:r>
      <w:r w:rsidR="002E4DDD">
        <w:t>апреля</w:t>
      </w:r>
      <w:r w:rsidR="002E4DDD" w:rsidRPr="005D2697">
        <w:t xml:space="preserve"> </w:t>
      </w:r>
      <w:r w:rsidRPr="005D2697">
        <w:t>201</w:t>
      </w:r>
      <w:r>
        <w:t>8</w:t>
      </w:r>
      <w:r w:rsidRPr="005D2697">
        <w:t xml:space="preserve"> г. № </w:t>
      </w:r>
      <w:r w:rsidR="002E4DDD">
        <w:t>209</w:t>
      </w:r>
      <w:r w:rsidRPr="005D2697">
        <w:t>, на основании решения</w:t>
      </w:r>
      <w:r w:rsidRPr="00FA210F">
        <w:t xml:space="preserve"> о </w:t>
      </w:r>
      <w:r w:rsidRPr="003F2C21">
        <w:t xml:space="preserve">размещении </w:t>
      </w:r>
      <w:r w:rsidR="00A951F6">
        <w:t xml:space="preserve">ценных бумаг - </w:t>
      </w:r>
      <w:r w:rsidRPr="003F2C21">
        <w:t xml:space="preserve">биржевых облигаций </w:t>
      </w:r>
      <w:r w:rsidR="00A951F6" w:rsidRPr="00A951F6">
        <w:t xml:space="preserve">ПАО «СИБУР Холдинг» </w:t>
      </w:r>
      <w:r w:rsidRPr="003F2C21">
        <w:t>серии БО-01</w:t>
      </w:r>
      <w:r w:rsidRPr="005D2697">
        <w:t xml:space="preserve">, принятого </w:t>
      </w:r>
      <w:r>
        <w:t>Советом</w:t>
      </w:r>
      <w:r w:rsidRPr="003F2C21">
        <w:t xml:space="preserve"> директоров</w:t>
      </w:r>
      <w:r w:rsidRPr="001725C1">
        <w:t xml:space="preserve"> </w:t>
      </w:r>
      <w:r w:rsidRPr="003F2C21">
        <w:t>ПАО «СИБУР Холдинг»</w:t>
      </w:r>
      <w:r w:rsidRPr="005D2697">
        <w:t xml:space="preserve"> </w:t>
      </w:r>
      <w:r w:rsidR="002E4DDD" w:rsidRPr="005D2697">
        <w:t>«</w:t>
      </w:r>
      <w:r w:rsidR="002E4DDD" w:rsidRPr="002E4DDD">
        <w:t>25</w:t>
      </w:r>
      <w:r w:rsidR="002E4DDD" w:rsidRPr="005D2697">
        <w:t>»</w:t>
      </w:r>
      <w:r w:rsidR="002E4DDD" w:rsidRPr="002E4DDD">
        <w:t xml:space="preserve"> </w:t>
      </w:r>
      <w:r w:rsidR="002E4DDD">
        <w:t>апреля</w:t>
      </w:r>
      <w:r w:rsidR="002E4DDD" w:rsidRPr="005D2697">
        <w:t xml:space="preserve"> 201</w:t>
      </w:r>
      <w:r w:rsidR="002E4DDD">
        <w:t>8</w:t>
      </w:r>
      <w:r w:rsidRPr="005D2697">
        <w:t xml:space="preserve"> г., протокол от </w:t>
      </w:r>
      <w:r w:rsidR="002E4DDD" w:rsidRPr="005D2697">
        <w:t>«</w:t>
      </w:r>
      <w:r w:rsidR="002E4DDD">
        <w:t>26</w:t>
      </w:r>
      <w:r w:rsidR="002E4DDD" w:rsidRPr="005D2697">
        <w:t xml:space="preserve">» </w:t>
      </w:r>
      <w:r w:rsidR="002E4DDD">
        <w:t>апреля</w:t>
      </w:r>
      <w:r w:rsidR="002E4DDD" w:rsidRPr="005D2697">
        <w:t xml:space="preserve"> 201</w:t>
      </w:r>
      <w:r w:rsidR="002E4DDD">
        <w:t>8</w:t>
      </w:r>
      <w:r w:rsidRPr="005D2697">
        <w:t xml:space="preserve"> г. № </w:t>
      </w:r>
      <w:r w:rsidR="002E4DDD">
        <w:t>209</w:t>
      </w:r>
      <w:r w:rsidRPr="005D2697">
        <w:t>.</w:t>
      </w:r>
    </w:p>
    <w:p w:rsidR="001725C1" w:rsidRPr="00FA210F" w:rsidRDefault="001725C1" w:rsidP="00FA210F">
      <w:pPr>
        <w:autoSpaceDE w:val="0"/>
        <w:autoSpaceDN w:val="0"/>
        <w:adjustRightInd w:val="0"/>
        <w:jc w:val="center"/>
      </w:pPr>
    </w:p>
    <w:p w:rsidR="001725C1" w:rsidRPr="003F2C21" w:rsidRDefault="001725C1" w:rsidP="001725C1">
      <w:pPr>
        <w:autoSpaceDE w:val="0"/>
        <w:autoSpaceDN w:val="0"/>
        <w:adjustRightInd w:val="0"/>
      </w:pPr>
      <w:r w:rsidRPr="00FA210F">
        <w:t>Место нахождения эмитента и контактные телефоны</w:t>
      </w:r>
      <w:r w:rsidRPr="003F2C21">
        <w:t xml:space="preserve">: </w:t>
      </w:r>
    </w:p>
    <w:p w:rsidR="001725C1" w:rsidRPr="003F2C21" w:rsidRDefault="001725C1" w:rsidP="003F2C21">
      <w:pPr>
        <w:autoSpaceDE w:val="0"/>
        <w:autoSpaceDN w:val="0"/>
        <w:adjustRightInd w:val="0"/>
        <w:jc w:val="both"/>
      </w:pPr>
      <w:r w:rsidRPr="003F2C21">
        <w:rPr>
          <w:b/>
          <w:bCs/>
          <w:i/>
          <w:iCs/>
        </w:rPr>
        <w:t xml:space="preserve">Место нахождения: </w:t>
      </w:r>
      <w:r w:rsidR="003F2C21" w:rsidRPr="000D1827">
        <w:rPr>
          <w:b/>
          <w:i/>
          <w:szCs w:val="22"/>
        </w:rPr>
        <w:t>Тюменская область, г. Тобольск, Восточный промышленный район, квартал 1, № 6, строение 30</w:t>
      </w:r>
      <w:r w:rsidR="003F2C21">
        <w:rPr>
          <w:b/>
          <w:i/>
          <w:szCs w:val="22"/>
        </w:rPr>
        <w:t>.</w:t>
      </w:r>
      <w:r w:rsidRPr="003F2C21">
        <w:rPr>
          <w:b/>
          <w:bCs/>
        </w:rPr>
        <w:t xml:space="preserve"> </w:t>
      </w:r>
    </w:p>
    <w:p w:rsidR="001725C1" w:rsidRPr="003F2C21" w:rsidRDefault="001725C1" w:rsidP="003F2C21">
      <w:pPr>
        <w:autoSpaceDE w:val="0"/>
        <w:autoSpaceDN w:val="0"/>
        <w:adjustRightInd w:val="0"/>
        <w:jc w:val="both"/>
      </w:pPr>
      <w:r w:rsidRPr="003F2C21">
        <w:rPr>
          <w:b/>
          <w:bCs/>
          <w:i/>
          <w:iCs/>
        </w:rPr>
        <w:t>Контактные телефоны: +7 (3456) 266-686; +7 (3456) 266-686</w:t>
      </w:r>
      <w:r w:rsidRPr="003F2C21">
        <w:rPr>
          <w:b/>
          <w:bCs/>
        </w:rPr>
        <w:t xml:space="preserve"> </w:t>
      </w:r>
    </w:p>
    <w:tbl>
      <w:tblPr>
        <w:tblW w:w="9500" w:type="dxa"/>
        <w:tblLayout w:type="fixed"/>
        <w:tblCellMar>
          <w:left w:w="0" w:type="dxa"/>
          <w:right w:w="0" w:type="dxa"/>
        </w:tblCellMar>
        <w:tblLook w:val="0000" w:firstRow="0" w:lastRow="0" w:firstColumn="0" w:lastColumn="0" w:noHBand="0" w:noVBand="0"/>
      </w:tblPr>
      <w:tblGrid>
        <w:gridCol w:w="5670"/>
        <w:gridCol w:w="3690"/>
        <w:gridCol w:w="140"/>
      </w:tblGrid>
      <w:tr w:rsidR="00FA210F" w:rsidRPr="001725C1" w:rsidTr="00FD3429">
        <w:trPr>
          <w:gridAfter w:val="1"/>
          <w:wAfter w:w="140" w:type="dxa"/>
        </w:trPr>
        <w:tc>
          <w:tcPr>
            <w:tcW w:w="5670" w:type="dxa"/>
            <w:tcBorders>
              <w:top w:val="nil"/>
              <w:left w:val="nil"/>
              <w:bottom w:val="nil"/>
              <w:right w:val="nil"/>
            </w:tcBorders>
            <w:vAlign w:val="center"/>
          </w:tcPr>
          <w:p w:rsidR="00A5009D" w:rsidRPr="00FD3429" w:rsidRDefault="00A5009D" w:rsidP="00FA210F">
            <w:pPr>
              <w:autoSpaceDE w:val="0"/>
              <w:autoSpaceDN w:val="0"/>
              <w:adjustRightInd w:val="0"/>
            </w:pPr>
          </w:p>
          <w:p w:rsidR="00FA210F" w:rsidRPr="001725C1" w:rsidRDefault="00FA210F" w:rsidP="0053183C">
            <w:pPr>
              <w:autoSpaceDE w:val="0"/>
              <w:autoSpaceDN w:val="0"/>
              <w:adjustRightInd w:val="0"/>
            </w:pPr>
            <w:r w:rsidRPr="001725C1">
              <w:t xml:space="preserve">Председатель Правления </w:t>
            </w:r>
            <w:r w:rsidR="00D91B93" w:rsidRPr="00FD3429">
              <w:t xml:space="preserve">ПАО «СИБУР Холдинг» - единоличный исполнительный орган  </w:t>
            </w:r>
            <w:r w:rsidRPr="001725C1">
              <w:t>ООО «СИБУР», являющегося управляющей организацией Публичного акционерного общества «СИБУР Холдинг» на основании договора о передаче полномочий единоличного исполнительного органа от 07 декабря 2015 г. № СХ.19100/ СР.7294</w:t>
            </w:r>
            <w:r w:rsidRPr="001725C1">
              <w:br/>
            </w:r>
          </w:p>
        </w:tc>
        <w:tc>
          <w:tcPr>
            <w:tcW w:w="3690" w:type="dxa"/>
            <w:tcBorders>
              <w:top w:val="nil"/>
              <w:left w:val="nil"/>
              <w:bottom w:val="nil"/>
              <w:right w:val="nil"/>
            </w:tcBorders>
            <w:vAlign w:val="center"/>
          </w:tcPr>
          <w:p w:rsidR="00933A3E" w:rsidRDefault="00933A3E" w:rsidP="00FA210F">
            <w:pPr>
              <w:autoSpaceDE w:val="0"/>
              <w:autoSpaceDN w:val="0"/>
              <w:adjustRightInd w:val="0"/>
              <w:jc w:val="right"/>
            </w:pPr>
          </w:p>
          <w:p w:rsidR="00933A3E" w:rsidRDefault="00933A3E" w:rsidP="00FA210F">
            <w:pPr>
              <w:autoSpaceDE w:val="0"/>
              <w:autoSpaceDN w:val="0"/>
              <w:adjustRightInd w:val="0"/>
              <w:jc w:val="right"/>
            </w:pPr>
          </w:p>
          <w:p w:rsidR="00933A3E" w:rsidRDefault="00933A3E" w:rsidP="00FA210F">
            <w:pPr>
              <w:autoSpaceDE w:val="0"/>
              <w:autoSpaceDN w:val="0"/>
              <w:adjustRightInd w:val="0"/>
              <w:jc w:val="right"/>
            </w:pPr>
          </w:p>
          <w:p w:rsidR="00933A3E" w:rsidRDefault="00933A3E" w:rsidP="00FA210F">
            <w:pPr>
              <w:autoSpaceDE w:val="0"/>
              <w:autoSpaceDN w:val="0"/>
              <w:adjustRightInd w:val="0"/>
              <w:jc w:val="right"/>
            </w:pPr>
          </w:p>
          <w:p w:rsidR="00933A3E" w:rsidRDefault="00933A3E" w:rsidP="00FA210F">
            <w:pPr>
              <w:autoSpaceDE w:val="0"/>
              <w:autoSpaceDN w:val="0"/>
              <w:adjustRightInd w:val="0"/>
              <w:jc w:val="right"/>
            </w:pPr>
          </w:p>
          <w:p w:rsidR="00933A3E" w:rsidRDefault="00933A3E" w:rsidP="00FA210F">
            <w:pPr>
              <w:autoSpaceDE w:val="0"/>
              <w:autoSpaceDN w:val="0"/>
              <w:adjustRightInd w:val="0"/>
              <w:jc w:val="right"/>
            </w:pPr>
          </w:p>
          <w:p w:rsidR="00FA210F" w:rsidRPr="001725C1" w:rsidRDefault="00FA210F" w:rsidP="00FA210F">
            <w:pPr>
              <w:autoSpaceDE w:val="0"/>
              <w:autoSpaceDN w:val="0"/>
              <w:adjustRightInd w:val="0"/>
              <w:jc w:val="right"/>
            </w:pPr>
            <w:r w:rsidRPr="001725C1">
              <w:t>Д.В. Конов</w:t>
            </w:r>
          </w:p>
        </w:tc>
      </w:tr>
      <w:tr w:rsidR="001725C1" w:rsidRPr="001725C1" w:rsidTr="00FD3429">
        <w:tc>
          <w:tcPr>
            <w:tcW w:w="5670" w:type="dxa"/>
            <w:tcBorders>
              <w:top w:val="nil"/>
              <w:left w:val="nil"/>
              <w:bottom w:val="nil"/>
              <w:right w:val="nil"/>
            </w:tcBorders>
            <w:vAlign w:val="center"/>
          </w:tcPr>
          <w:p w:rsidR="001725C1" w:rsidRPr="001725C1" w:rsidRDefault="00C57815" w:rsidP="00C57815">
            <w:pPr>
              <w:autoSpaceDE w:val="0"/>
              <w:autoSpaceDN w:val="0"/>
              <w:adjustRightInd w:val="0"/>
            </w:pPr>
            <w:r>
              <w:rPr>
                <w:lang w:val="en-US"/>
              </w:rPr>
              <w:t>21</w:t>
            </w:r>
            <w:r w:rsidR="001725C1" w:rsidRPr="001725C1">
              <w:t xml:space="preserve"> </w:t>
            </w:r>
            <w:r>
              <w:t>мая</w:t>
            </w:r>
            <w:r w:rsidR="001725C1" w:rsidRPr="001725C1">
              <w:t xml:space="preserve"> 2018 г. </w:t>
            </w:r>
          </w:p>
        </w:tc>
        <w:tc>
          <w:tcPr>
            <w:tcW w:w="3690" w:type="dxa"/>
            <w:tcBorders>
              <w:top w:val="nil"/>
              <w:left w:val="nil"/>
              <w:bottom w:val="nil"/>
              <w:right w:val="nil"/>
            </w:tcBorders>
            <w:vAlign w:val="center"/>
          </w:tcPr>
          <w:p w:rsidR="001725C1" w:rsidRPr="001725C1" w:rsidRDefault="001725C1" w:rsidP="001725C1">
            <w:pPr>
              <w:autoSpaceDE w:val="0"/>
              <w:autoSpaceDN w:val="0"/>
              <w:adjustRightInd w:val="0"/>
            </w:pPr>
            <w:r w:rsidRPr="001725C1">
              <w:t>М.П.</w:t>
            </w:r>
          </w:p>
        </w:tc>
        <w:tc>
          <w:tcPr>
            <w:tcW w:w="140" w:type="dxa"/>
            <w:tcBorders>
              <w:top w:val="nil"/>
              <w:left w:val="nil"/>
              <w:bottom w:val="nil"/>
              <w:right w:val="nil"/>
            </w:tcBorders>
            <w:vAlign w:val="center"/>
          </w:tcPr>
          <w:p w:rsidR="001725C1" w:rsidRPr="001725C1" w:rsidRDefault="001725C1" w:rsidP="001725C1">
            <w:pPr>
              <w:autoSpaceDE w:val="0"/>
              <w:autoSpaceDN w:val="0"/>
              <w:adjustRightInd w:val="0"/>
            </w:pPr>
          </w:p>
        </w:tc>
      </w:tr>
    </w:tbl>
    <w:p w:rsidR="002E4DDD" w:rsidRDefault="002E4DDD" w:rsidP="00FA210F">
      <w:pPr>
        <w:autoSpaceDE w:val="0"/>
        <w:autoSpaceDN w:val="0"/>
        <w:adjustRightInd w:val="0"/>
        <w:ind w:firstLine="426"/>
        <w:jc w:val="both"/>
        <w:rPr>
          <w:b/>
          <w:sz w:val="22"/>
        </w:rPr>
      </w:pPr>
    </w:p>
    <w:p w:rsidR="001725C1" w:rsidRPr="00FA210F" w:rsidRDefault="001725C1" w:rsidP="00FA210F">
      <w:pPr>
        <w:autoSpaceDE w:val="0"/>
        <w:autoSpaceDN w:val="0"/>
        <w:adjustRightInd w:val="0"/>
        <w:ind w:firstLine="426"/>
        <w:jc w:val="both"/>
        <w:rPr>
          <w:sz w:val="22"/>
        </w:rPr>
      </w:pPr>
      <w:r w:rsidRPr="00FA210F">
        <w:rPr>
          <w:b/>
          <w:sz w:val="22"/>
        </w:rPr>
        <w:t>1. Вид, категория (тип) ценных бумаг</w:t>
      </w:r>
      <w:r w:rsidRPr="001725C1">
        <w:rPr>
          <w:b/>
          <w:bCs/>
          <w:sz w:val="22"/>
          <w:szCs w:val="22"/>
        </w:rPr>
        <w:t xml:space="preserve">: </w:t>
      </w:r>
    </w:p>
    <w:p w:rsidR="001725C1" w:rsidRPr="001725C1" w:rsidRDefault="001725C1" w:rsidP="00CA145F">
      <w:pPr>
        <w:autoSpaceDE w:val="0"/>
        <w:autoSpaceDN w:val="0"/>
        <w:adjustRightInd w:val="0"/>
        <w:ind w:firstLine="426"/>
        <w:jc w:val="both"/>
        <w:rPr>
          <w:sz w:val="22"/>
          <w:szCs w:val="22"/>
        </w:rPr>
      </w:pPr>
      <w:r w:rsidRPr="00FA210F">
        <w:rPr>
          <w:sz w:val="22"/>
        </w:rPr>
        <w:t xml:space="preserve">Вид ценных бумаг: </w:t>
      </w:r>
    </w:p>
    <w:p w:rsidR="001725C1" w:rsidRPr="00FA210F" w:rsidRDefault="001725C1" w:rsidP="00FA210F">
      <w:pPr>
        <w:autoSpaceDE w:val="0"/>
        <w:autoSpaceDN w:val="0"/>
        <w:adjustRightInd w:val="0"/>
        <w:ind w:firstLine="426"/>
        <w:jc w:val="both"/>
        <w:rPr>
          <w:sz w:val="22"/>
        </w:rPr>
      </w:pPr>
      <w:r w:rsidRPr="001725C1">
        <w:rPr>
          <w:b/>
          <w:bCs/>
          <w:i/>
          <w:iCs/>
          <w:sz w:val="22"/>
          <w:szCs w:val="22"/>
        </w:rPr>
        <w:t xml:space="preserve">Биржевые </w:t>
      </w:r>
      <w:r w:rsidRPr="00FA210F">
        <w:rPr>
          <w:b/>
          <w:i/>
          <w:sz w:val="22"/>
        </w:rPr>
        <w:t>облигации на предъявителя</w:t>
      </w:r>
      <w:r w:rsidRPr="00FA210F">
        <w:rPr>
          <w:b/>
          <w:sz w:val="22"/>
        </w:rPr>
        <w:t xml:space="preserve"> </w:t>
      </w:r>
    </w:p>
    <w:p w:rsidR="001725C1" w:rsidRPr="00FA210F" w:rsidRDefault="001725C1" w:rsidP="00FA210F">
      <w:pPr>
        <w:autoSpaceDE w:val="0"/>
        <w:autoSpaceDN w:val="0"/>
        <w:adjustRightInd w:val="0"/>
        <w:ind w:firstLine="426"/>
        <w:jc w:val="both"/>
        <w:rPr>
          <w:sz w:val="22"/>
        </w:rPr>
      </w:pPr>
      <w:r w:rsidRPr="001725C1">
        <w:rPr>
          <w:sz w:val="22"/>
          <w:szCs w:val="22"/>
        </w:rPr>
        <w:t>Иные идентификационные</w:t>
      </w:r>
      <w:r w:rsidRPr="00FA210F">
        <w:rPr>
          <w:sz w:val="22"/>
        </w:rPr>
        <w:t xml:space="preserve"> признаки </w:t>
      </w:r>
      <w:r w:rsidRPr="001725C1">
        <w:rPr>
          <w:sz w:val="22"/>
          <w:szCs w:val="22"/>
        </w:rPr>
        <w:t xml:space="preserve">облигаций выпуска: </w:t>
      </w:r>
      <w:r w:rsidRPr="001725C1">
        <w:rPr>
          <w:b/>
          <w:bCs/>
          <w:i/>
          <w:iCs/>
          <w:sz w:val="22"/>
          <w:szCs w:val="22"/>
        </w:rPr>
        <w:t>Биржевые</w:t>
      </w:r>
      <w:r w:rsidRPr="00FA210F">
        <w:rPr>
          <w:b/>
          <w:i/>
          <w:sz w:val="22"/>
        </w:rPr>
        <w:t xml:space="preserve"> облигации </w:t>
      </w:r>
      <w:r w:rsidRPr="001725C1">
        <w:rPr>
          <w:b/>
          <w:bCs/>
          <w:i/>
          <w:iCs/>
          <w:sz w:val="22"/>
          <w:szCs w:val="22"/>
        </w:rPr>
        <w:t xml:space="preserve">документарные </w:t>
      </w:r>
      <w:r w:rsidRPr="00FA210F">
        <w:rPr>
          <w:b/>
          <w:i/>
          <w:sz w:val="22"/>
        </w:rPr>
        <w:t xml:space="preserve">процентные неконвертируемые на предъявителя с обязательным централизованным хранением серии </w:t>
      </w:r>
      <w:r w:rsidRPr="001725C1">
        <w:rPr>
          <w:b/>
          <w:bCs/>
          <w:i/>
          <w:iCs/>
          <w:sz w:val="22"/>
          <w:szCs w:val="22"/>
        </w:rPr>
        <w:t>БО-01</w:t>
      </w:r>
      <w:r w:rsidRPr="00FA210F">
        <w:rPr>
          <w:b/>
          <w:i/>
          <w:sz w:val="22"/>
        </w:rPr>
        <w:t xml:space="preserve"> (далее </w:t>
      </w:r>
      <w:r w:rsidRPr="001725C1">
        <w:rPr>
          <w:b/>
          <w:bCs/>
          <w:i/>
          <w:iCs/>
          <w:sz w:val="22"/>
          <w:szCs w:val="22"/>
        </w:rPr>
        <w:t>– «Биржевые облигации»).</w:t>
      </w:r>
      <w:r w:rsidRPr="001725C1">
        <w:rPr>
          <w:sz w:val="22"/>
          <w:szCs w:val="22"/>
        </w:rPr>
        <w:t xml:space="preserve"> </w:t>
      </w:r>
    </w:p>
    <w:p w:rsidR="00CA145F" w:rsidRPr="00FA210F" w:rsidRDefault="00CA145F" w:rsidP="00FA210F">
      <w:pPr>
        <w:autoSpaceDE w:val="0"/>
        <w:autoSpaceDN w:val="0"/>
        <w:adjustRightInd w:val="0"/>
        <w:jc w:val="both"/>
        <w:rPr>
          <w:b/>
          <w:sz w:val="22"/>
        </w:rPr>
      </w:pPr>
    </w:p>
    <w:p w:rsidR="001725C1" w:rsidRPr="001725C1" w:rsidRDefault="001725C1" w:rsidP="00CA145F">
      <w:pPr>
        <w:autoSpaceDE w:val="0"/>
        <w:autoSpaceDN w:val="0"/>
        <w:adjustRightInd w:val="0"/>
        <w:ind w:firstLine="426"/>
        <w:jc w:val="both"/>
        <w:rPr>
          <w:sz w:val="22"/>
          <w:szCs w:val="22"/>
        </w:rPr>
      </w:pPr>
      <w:r w:rsidRPr="00FA210F">
        <w:rPr>
          <w:b/>
          <w:sz w:val="22"/>
        </w:rPr>
        <w:t xml:space="preserve">2. Форма ценных бумаг: </w:t>
      </w:r>
    </w:p>
    <w:p w:rsidR="001725C1" w:rsidRPr="00FA210F" w:rsidRDefault="001725C1" w:rsidP="00FA210F">
      <w:pPr>
        <w:autoSpaceDE w:val="0"/>
        <w:autoSpaceDN w:val="0"/>
        <w:adjustRightInd w:val="0"/>
        <w:ind w:firstLine="426"/>
        <w:jc w:val="both"/>
        <w:rPr>
          <w:sz w:val="22"/>
        </w:rPr>
      </w:pPr>
      <w:r w:rsidRPr="00FA210F">
        <w:rPr>
          <w:b/>
          <w:i/>
          <w:sz w:val="22"/>
        </w:rPr>
        <w:t>документарные</w:t>
      </w:r>
      <w:r w:rsidRPr="001725C1">
        <w:rPr>
          <w:b/>
          <w:bCs/>
          <w:sz w:val="22"/>
          <w:szCs w:val="22"/>
        </w:rPr>
        <w:t xml:space="preserve"> </w:t>
      </w:r>
    </w:p>
    <w:p w:rsidR="00CA145F" w:rsidRPr="00FA210F" w:rsidRDefault="00CA145F" w:rsidP="00FA210F">
      <w:pPr>
        <w:autoSpaceDE w:val="0"/>
        <w:autoSpaceDN w:val="0"/>
        <w:adjustRightInd w:val="0"/>
        <w:ind w:firstLine="426"/>
        <w:jc w:val="both"/>
        <w:rPr>
          <w:b/>
          <w:sz w:val="22"/>
        </w:rPr>
      </w:pPr>
    </w:p>
    <w:p w:rsidR="001725C1" w:rsidRPr="00FA210F" w:rsidRDefault="001725C1" w:rsidP="00FA210F">
      <w:pPr>
        <w:autoSpaceDE w:val="0"/>
        <w:autoSpaceDN w:val="0"/>
        <w:adjustRightInd w:val="0"/>
        <w:ind w:firstLine="426"/>
        <w:jc w:val="both"/>
        <w:rPr>
          <w:sz w:val="22"/>
        </w:rPr>
      </w:pPr>
      <w:r w:rsidRPr="00FA210F">
        <w:rPr>
          <w:b/>
          <w:sz w:val="22"/>
        </w:rPr>
        <w:t>3. Указание на обязательное централизованное хранение</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Предусмотрено обязательное централизованное хранение </w:t>
      </w:r>
      <w:r w:rsidRPr="001725C1">
        <w:rPr>
          <w:b/>
          <w:bCs/>
          <w:i/>
          <w:iCs/>
          <w:sz w:val="22"/>
          <w:szCs w:val="22"/>
        </w:rPr>
        <w:t>Биржевых облигаций.</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Депозитарий, осуществляющий централизованное хранение:</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 xml:space="preserve">Полное фирменное наименование: </w:t>
      </w:r>
      <w:r w:rsidRPr="00FA210F">
        <w:rPr>
          <w:b/>
          <w:i/>
          <w:sz w:val="22"/>
        </w:rPr>
        <w:t xml:space="preserve">Небанковская кредитная организация акционерное общество </w:t>
      </w:r>
      <w:r w:rsidRPr="001725C1">
        <w:rPr>
          <w:b/>
          <w:bCs/>
          <w:i/>
          <w:iCs/>
          <w:sz w:val="22"/>
          <w:szCs w:val="22"/>
        </w:rPr>
        <w:t>"</w:t>
      </w:r>
      <w:r w:rsidRPr="00FA210F">
        <w:rPr>
          <w:b/>
          <w:i/>
          <w:sz w:val="22"/>
        </w:rPr>
        <w:t>Национальный расчетный депозитарий</w:t>
      </w:r>
      <w:r w:rsidRPr="001725C1">
        <w:rPr>
          <w:b/>
          <w:bCs/>
          <w:i/>
          <w:iCs/>
          <w:sz w:val="22"/>
          <w:szCs w:val="22"/>
        </w:rPr>
        <w:t>"</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 xml:space="preserve">Сокращенное фирменное наименование: </w:t>
      </w:r>
      <w:r w:rsidRPr="00FA210F">
        <w:rPr>
          <w:b/>
          <w:i/>
          <w:sz w:val="22"/>
        </w:rPr>
        <w:t xml:space="preserve">НКО </w:t>
      </w:r>
      <w:r w:rsidRPr="001725C1">
        <w:rPr>
          <w:b/>
          <w:bCs/>
          <w:i/>
          <w:iCs/>
          <w:sz w:val="22"/>
          <w:szCs w:val="22"/>
        </w:rPr>
        <w:t>АО</w:t>
      </w:r>
      <w:r w:rsidRPr="00FA210F">
        <w:rPr>
          <w:b/>
          <w:i/>
          <w:sz w:val="22"/>
        </w:rPr>
        <w:t xml:space="preserve"> НРД</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 xml:space="preserve">Место нахождения: </w:t>
      </w:r>
      <w:r w:rsidRPr="00FA210F">
        <w:rPr>
          <w:b/>
          <w:i/>
          <w:sz w:val="22"/>
        </w:rPr>
        <w:t>город Москва, улица Спартаковская, дом 12</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 xml:space="preserve">Почтовый адрес: </w:t>
      </w:r>
      <w:r w:rsidRPr="00FA210F">
        <w:rPr>
          <w:b/>
          <w:i/>
          <w:sz w:val="22"/>
        </w:rPr>
        <w:t>105066, г. Москва, ул. Спартаковская, дом 12</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 xml:space="preserve">ИНН: </w:t>
      </w:r>
      <w:r w:rsidRPr="00FA210F">
        <w:rPr>
          <w:b/>
          <w:i/>
          <w:sz w:val="22"/>
        </w:rPr>
        <w:t>7702165310</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 xml:space="preserve">Телефон: </w:t>
      </w:r>
      <w:r w:rsidRPr="00FA210F">
        <w:rPr>
          <w:b/>
          <w:i/>
          <w:sz w:val="22"/>
        </w:rPr>
        <w:t>(495) 956-27-89, (495) 956-27-90</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 xml:space="preserve">Номер лицензии на осуществление депозитарной деятельности: </w:t>
      </w:r>
      <w:r w:rsidRPr="001725C1">
        <w:rPr>
          <w:b/>
          <w:bCs/>
          <w:i/>
          <w:iCs/>
          <w:sz w:val="22"/>
          <w:szCs w:val="22"/>
        </w:rPr>
        <w:t>045</w:t>
      </w:r>
      <w:r w:rsidRPr="00FA210F">
        <w:rPr>
          <w:b/>
          <w:i/>
          <w:sz w:val="22"/>
        </w:rPr>
        <w:t>-12042-000100</w:t>
      </w:r>
      <w:r w:rsidRPr="001725C1">
        <w:rPr>
          <w:sz w:val="22"/>
          <w:szCs w:val="22"/>
        </w:rPr>
        <w:t xml:space="preserve"> </w:t>
      </w:r>
    </w:p>
    <w:p w:rsidR="001725C1" w:rsidRPr="00D37D68" w:rsidRDefault="001725C1" w:rsidP="00FA210F">
      <w:pPr>
        <w:autoSpaceDE w:val="0"/>
        <w:autoSpaceDN w:val="0"/>
        <w:adjustRightInd w:val="0"/>
        <w:ind w:firstLine="426"/>
        <w:jc w:val="both"/>
        <w:rPr>
          <w:sz w:val="22"/>
        </w:rPr>
      </w:pPr>
      <w:r w:rsidRPr="00FA210F">
        <w:rPr>
          <w:sz w:val="22"/>
        </w:rPr>
        <w:t xml:space="preserve">Дата выдачи: </w:t>
      </w:r>
      <w:r w:rsidRPr="00FA210F">
        <w:rPr>
          <w:b/>
          <w:i/>
          <w:sz w:val="22"/>
        </w:rPr>
        <w:t>19.02.</w:t>
      </w:r>
      <w:r w:rsidRPr="00D37D68">
        <w:rPr>
          <w:b/>
          <w:i/>
          <w:sz w:val="22"/>
        </w:rPr>
        <w:t>2009</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D37D68">
        <w:rPr>
          <w:sz w:val="22"/>
        </w:rPr>
        <w:t xml:space="preserve">Срок </w:t>
      </w:r>
      <w:r w:rsidRPr="00FA210F">
        <w:rPr>
          <w:sz w:val="22"/>
        </w:rPr>
        <w:t xml:space="preserve">действия: </w:t>
      </w:r>
      <w:r w:rsidRPr="00FA210F">
        <w:rPr>
          <w:b/>
          <w:i/>
          <w:sz w:val="22"/>
        </w:rPr>
        <w:t>без ограничения срока действия</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 xml:space="preserve">Лицензирующий орган: </w:t>
      </w:r>
      <w:r w:rsidRPr="001725C1">
        <w:rPr>
          <w:b/>
          <w:bCs/>
          <w:i/>
          <w:iCs/>
          <w:sz w:val="22"/>
          <w:szCs w:val="22"/>
        </w:rPr>
        <w:t>ФСФР России</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В случае прекращения деятельности </w:t>
      </w:r>
      <w:r w:rsidRPr="001725C1">
        <w:rPr>
          <w:b/>
          <w:bCs/>
          <w:i/>
          <w:iCs/>
          <w:sz w:val="22"/>
          <w:szCs w:val="22"/>
        </w:rPr>
        <w:t xml:space="preserve">НКО АО </w:t>
      </w:r>
      <w:r w:rsidRPr="00FA210F">
        <w:rPr>
          <w:b/>
          <w:i/>
          <w:sz w:val="22"/>
        </w:rPr>
        <w:t xml:space="preserve">НРД в связи с его реорганизацией обязательное централизованное хранение </w:t>
      </w:r>
      <w:r w:rsidRPr="001725C1">
        <w:rPr>
          <w:b/>
          <w:bCs/>
          <w:i/>
          <w:iCs/>
          <w:sz w:val="22"/>
          <w:szCs w:val="22"/>
        </w:rPr>
        <w:t>Биржевых облигаций</w:t>
      </w:r>
      <w:r w:rsidRPr="00FA210F">
        <w:rPr>
          <w:b/>
          <w:i/>
          <w:sz w:val="22"/>
        </w:rPr>
        <w:t xml:space="preserve"> будет осуществляться его правопреемником. В тех случаях, когда в Решении о выпуске ценных бумаг </w:t>
      </w:r>
      <w:r w:rsidRPr="001725C1">
        <w:rPr>
          <w:b/>
          <w:bCs/>
          <w:i/>
          <w:iCs/>
          <w:sz w:val="22"/>
          <w:szCs w:val="22"/>
        </w:rPr>
        <w:t xml:space="preserve">и/или Проспекте ценных бумаг </w:t>
      </w:r>
      <w:r w:rsidRPr="00FA210F">
        <w:rPr>
          <w:b/>
          <w:i/>
          <w:sz w:val="22"/>
        </w:rPr>
        <w:t>(далее</w:t>
      </w:r>
      <w:r w:rsidRPr="001725C1">
        <w:rPr>
          <w:b/>
          <w:bCs/>
          <w:i/>
          <w:iCs/>
          <w:sz w:val="22"/>
          <w:szCs w:val="22"/>
        </w:rPr>
        <w:t xml:space="preserve"> также – Проспект)</w:t>
      </w:r>
      <w:r w:rsidRPr="00FA210F">
        <w:rPr>
          <w:b/>
          <w:i/>
          <w:sz w:val="22"/>
        </w:rPr>
        <w:t xml:space="preserve"> упоминается </w:t>
      </w:r>
      <w:r w:rsidRPr="001725C1">
        <w:rPr>
          <w:b/>
          <w:bCs/>
          <w:i/>
          <w:iCs/>
          <w:sz w:val="22"/>
          <w:szCs w:val="22"/>
        </w:rPr>
        <w:t xml:space="preserve">НКО АО </w:t>
      </w:r>
      <w:r w:rsidRPr="00FA210F">
        <w:rPr>
          <w:b/>
          <w:i/>
          <w:sz w:val="22"/>
        </w:rPr>
        <w:t xml:space="preserve">НРД, подразумевается </w:t>
      </w:r>
      <w:r w:rsidRPr="001725C1">
        <w:rPr>
          <w:b/>
          <w:bCs/>
          <w:i/>
          <w:iCs/>
          <w:sz w:val="22"/>
          <w:szCs w:val="22"/>
        </w:rPr>
        <w:t xml:space="preserve">НКО АО </w:t>
      </w:r>
      <w:r w:rsidRPr="00FA210F">
        <w:rPr>
          <w:b/>
          <w:i/>
          <w:sz w:val="22"/>
        </w:rPr>
        <w:t>НРД или его правопреемник.</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1725C1">
        <w:rPr>
          <w:b/>
          <w:bCs/>
          <w:i/>
          <w:iCs/>
          <w:sz w:val="22"/>
          <w:szCs w:val="22"/>
        </w:rPr>
        <w:t>Биржевые облигации выпускаются в документарной форме с оформлением единого сертификата</w:t>
      </w:r>
      <w:r w:rsidRPr="00FA210F">
        <w:rPr>
          <w:b/>
          <w:i/>
          <w:sz w:val="22"/>
        </w:rPr>
        <w:t xml:space="preserve"> (далее </w:t>
      </w:r>
      <w:r w:rsidRPr="001725C1">
        <w:rPr>
          <w:b/>
          <w:bCs/>
          <w:i/>
          <w:iCs/>
          <w:sz w:val="22"/>
          <w:szCs w:val="22"/>
        </w:rPr>
        <w:t>- "</w:t>
      </w:r>
      <w:r w:rsidRPr="00FA210F">
        <w:rPr>
          <w:b/>
          <w:i/>
          <w:sz w:val="22"/>
        </w:rPr>
        <w:t>Сертификат</w:t>
      </w:r>
      <w:r w:rsidRPr="001725C1">
        <w:rPr>
          <w:b/>
          <w:bCs/>
          <w:i/>
          <w:iCs/>
          <w:sz w:val="22"/>
          <w:szCs w:val="22"/>
        </w:rPr>
        <w:t>"</w:t>
      </w:r>
      <w:r w:rsidR="00E35AF5">
        <w:rPr>
          <w:b/>
          <w:bCs/>
          <w:i/>
          <w:iCs/>
          <w:sz w:val="22"/>
          <w:szCs w:val="22"/>
        </w:rPr>
        <w:t xml:space="preserve"> </w:t>
      </w:r>
      <w:r w:rsidRPr="001725C1">
        <w:rPr>
          <w:b/>
          <w:bCs/>
          <w:i/>
          <w:iCs/>
          <w:sz w:val="22"/>
          <w:szCs w:val="22"/>
        </w:rPr>
        <w:t>или "</w:t>
      </w:r>
      <w:r w:rsidRPr="00FA210F">
        <w:rPr>
          <w:b/>
          <w:i/>
          <w:sz w:val="22"/>
        </w:rPr>
        <w:t xml:space="preserve">Сертификат </w:t>
      </w:r>
      <w:r w:rsidRPr="001725C1">
        <w:rPr>
          <w:b/>
          <w:bCs/>
          <w:i/>
          <w:iCs/>
          <w:sz w:val="22"/>
          <w:szCs w:val="22"/>
        </w:rPr>
        <w:t>Биржевых облигаций"), подлежащего</w:t>
      </w:r>
      <w:r w:rsidRPr="00FA210F">
        <w:rPr>
          <w:b/>
          <w:i/>
          <w:sz w:val="22"/>
        </w:rPr>
        <w:t xml:space="preserve"> обязательному централизованному хранению в </w:t>
      </w:r>
      <w:r w:rsidRPr="001725C1">
        <w:rPr>
          <w:b/>
          <w:bCs/>
          <w:i/>
          <w:iCs/>
          <w:sz w:val="22"/>
          <w:szCs w:val="22"/>
        </w:rPr>
        <w:t xml:space="preserve">НКО АО НРД (далее также - "НРД"), на весь объем выпуска. </w:t>
      </w:r>
      <w:r w:rsidRPr="00FA210F">
        <w:rPr>
          <w:b/>
          <w:i/>
          <w:sz w:val="22"/>
        </w:rPr>
        <w:t xml:space="preserve">Выдача отдельных сертификатов на руки владельцам </w:t>
      </w:r>
      <w:r w:rsidRPr="001725C1">
        <w:rPr>
          <w:b/>
          <w:bCs/>
          <w:i/>
          <w:iCs/>
          <w:sz w:val="22"/>
          <w:szCs w:val="22"/>
        </w:rPr>
        <w:t>Биржевых облигаций</w:t>
      </w:r>
      <w:r w:rsidRPr="00FA210F">
        <w:rPr>
          <w:b/>
          <w:i/>
          <w:sz w:val="22"/>
        </w:rPr>
        <w:t xml:space="preserve"> не предусмотрена. Владельцы </w:t>
      </w:r>
      <w:r w:rsidRPr="001725C1">
        <w:rPr>
          <w:b/>
          <w:bCs/>
          <w:i/>
          <w:iCs/>
          <w:sz w:val="22"/>
          <w:szCs w:val="22"/>
        </w:rPr>
        <w:t>Биржевых облигаций</w:t>
      </w:r>
      <w:r w:rsidRPr="00FA210F">
        <w:rPr>
          <w:b/>
          <w:i/>
          <w:sz w:val="22"/>
        </w:rPr>
        <w:t xml:space="preserve"> не вправе требовать выдачи Сертификата на руки.</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До даты начала размещения Биржевых облигаций Публичное акционерное общество «СИБУР Холдинг» (далее – "Эмитент") передает Сертификат на хранение в НРД.</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Образец Сертификата Биржевых облигаций приводится в приложении к Решению о выпуске ценных бумаг.</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Учет и удостоверение прав на </w:t>
      </w:r>
      <w:r w:rsidRPr="001725C1">
        <w:rPr>
          <w:b/>
          <w:bCs/>
          <w:i/>
          <w:iCs/>
          <w:sz w:val="22"/>
          <w:szCs w:val="22"/>
        </w:rPr>
        <w:t>Биржевые облигации</w:t>
      </w:r>
      <w:r w:rsidRPr="00FA210F">
        <w:rPr>
          <w:b/>
          <w:i/>
          <w:sz w:val="22"/>
        </w:rPr>
        <w:t xml:space="preserve">, учет и удостоверение передачи </w:t>
      </w:r>
      <w:r w:rsidRPr="001725C1">
        <w:rPr>
          <w:b/>
          <w:bCs/>
          <w:i/>
          <w:iCs/>
          <w:sz w:val="22"/>
          <w:szCs w:val="22"/>
        </w:rPr>
        <w:t>Биржевых облигаций</w:t>
      </w:r>
      <w:r w:rsidRPr="00FA210F">
        <w:rPr>
          <w:b/>
          <w:i/>
          <w:sz w:val="22"/>
        </w:rPr>
        <w:t xml:space="preserve">, включая случаи обременения </w:t>
      </w:r>
      <w:r w:rsidRPr="001725C1">
        <w:rPr>
          <w:b/>
          <w:bCs/>
          <w:i/>
          <w:iCs/>
          <w:sz w:val="22"/>
          <w:szCs w:val="22"/>
        </w:rPr>
        <w:t>Биржевых облигаций</w:t>
      </w:r>
      <w:r w:rsidRPr="00FA210F">
        <w:rPr>
          <w:b/>
          <w:i/>
          <w:sz w:val="22"/>
        </w:rPr>
        <w:t xml:space="preserve"> обязательствами, осуществляется в НРД и иных депозитариях, осуществляющих учет прав на </w:t>
      </w:r>
      <w:r w:rsidRPr="001725C1">
        <w:rPr>
          <w:b/>
          <w:bCs/>
          <w:i/>
          <w:iCs/>
          <w:sz w:val="22"/>
          <w:szCs w:val="22"/>
        </w:rPr>
        <w:t>Биржевые облигации</w:t>
      </w:r>
      <w:r w:rsidRPr="00FA210F">
        <w:rPr>
          <w:b/>
          <w:i/>
          <w:sz w:val="22"/>
        </w:rPr>
        <w:t>, за исключением НРД (далее</w:t>
      </w:r>
      <w:r w:rsidRPr="001725C1">
        <w:rPr>
          <w:b/>
          <w:bCs/>
          <w:i/>
          <w:iCs/>
          <w:sz w:val="22"/>
          <w:szCs w:val="22"/>
        </w:rPr>
        <w:t xml:space="preserve"> по тексту именуются совокупно "</w:t>
      </w:r>
      <w:r w:rsidRPr="00FA210F">
        <w:rPr>
          <w:b/>
          <w:i/>
          <w:sz w:val="22"/>
        </w:rPr>
        <w:t>Депозитарии</w:t>
      </w:r>
      <w:r w:rsidRPr="001725C1">
        <w:rPr>
          <w:b/>
          <w:bCs/>
          <w:i/>
          <w:iCs/>
          <w:sz w:val="22"/>
          <w:szCs w:val="22"/>
        </w:rPr>
        <w:t>", и по отдельности - "Депозитарий").</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1725C1">
        <w:rPr>
          <w:b/>
          <w:bCs/>
          <w:i/>
          <w:iCs/>
          <w:sz w:val="22"/>
          <w:szCs w:val="22"/>
        </w:rPr>
        <w:t>Права</w:t>
      </w:r>
      <w:r w:rsidRPr="00FA210F">
        <w:rPr>
          <w:b/>
          <w:i/>
          <w:sz w:val="22"/>
        </w:rPr>
        <w:t xml:space="preserve"> собственности на </w:t>
      </w:r>
      <w:r w:rsidRPr="001725C1">
        <w:rPr>
          <w:b/>
          <w:bCs/>
          <w:i/>
          <w:iCs/>
          <w:sz w:val="22"/>
          <w:szCs w:val="22"/>
        </w:rPr>
        <w:t>Биржевые облигации</w:t>
      </w:r>
      <w:r w:rsidRPr="00FA210F">
        <w:rPr>
          <w:b/>
          <w:i/>
          <w:sz w:val="22"/>
        </w:rPr>
        <w:t xml:space="preserve"> подтверждаются выписками по счетам депо, выдаваемыми НРД и Депозитариями держателям </w:t>
      </w:r>
      <w:r w:rsidRPr="001725C1">
        <w:rPr>
          <w:b/>
          <w:bCs/>
          <w:i/>
          <w:iCs/>
          <w:sz w:val="22"/>
          <w:szCs w:val="22"/>
        </w:rPr>
        <w:t xml:space="preserve">Биржевых облигаций. </w:t>
      </w:r>
      <w:r w:rsidRPr="00FA210F">
        <w:rPr>
          <w:b/>
          <w:i/>
          <w:sz w:val="22"/>
        </w:rPr>
        <w:t xml:space="preserve">Право собственности на </w:t>
      </w:r>
      <w:r w:rsidRPr="001725C1">
        <w:rPr>
          <w:b/>
          <w:bCs/>
          <w:i/>
          <w:iCs/>
          <w:sz w:val="22"/>
          <w:szCs w:val="22"/>
        </w:rPr>
        <w:t>Биржевые облигации</w:t>
      </w:r>
      <w:r w:rsidRPr="00FA210F">
        <w:rPr>
          <w:b/>
          <w:i/>
          <w:sz w:val="22"/>
        </w:rPr>
        <w:t xml:space="preserve"> переходит от одного лица к другому в момент внесения приходной записи по счету депо приобретателя </w:t>
      </w:r>
      <w:r w:rsidRPr="001725C1">
        <w:rPr>
          <w:b/>
          <w:bCs/>
          <w:i/>
          <w:iCs/>
          <w:sz w:val="22"/>
          <w:szCs w:val="22"/>
        </w:rPr>
        <w:t>Биржевых облигаций</w:t>
      </w:r>
      <w:r w:rsidRPr="00FA210F">
        <w:rPr>
          <w:b/>
          <w:i/>
          <w:sz w:val="22"/>
        </w:rPr>
        <w:t xml:space="preserve"> в НРД </w:t>
      </w:r>
      <w:r w:rsidRPr="001725C1">
        <w:rPr>
          <w:b/>
          <w:bCs/>
          <w:i/>
          <w:iCs/>
          <w:sz w:val="22"/>
          <w:szCs w:val="22"/>
        </w:rPr>
        <w:t>и Депозитариях.</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Потенциальный </w:t>
      </w:r>
      <w:r w:rsidRPr="001725C1">
        <w:rPr>
          <w:b/>
          <w:bCs/>
          <w:i/>
          <w:iCs/>
          <w:sz w:val="22"/>
          <w:szCs w:val="22"/>
        </w:rPr>
        <w:t>приобретатель Биржевых облигаций</w:t>
      </w:r>
      <w:r w:rsidRPr="00FA210F">
        <w:rPr>
          <w:b/>
          <w:i/>
          <w:sz w:val="22"/>
        </w:rPr>
        <w:t xml:space="preserve"> обязан открыть счет депо в НРД или в Депозитарии. Порядок и сроки открытия счетов депо определяются положениями </w:t>
      </w:r>
      <w:r w:rsidRPr="001725C1">
        <w:rPr>
          <w:b/>
          <w:bCs/>
          <w:i/>
          <w:iCs/>
          <w:sz w:val="22"/>
          <w:szCs w:val="22"/>
        </w:rPr>
        <w:t>внутренних документов соответствующих депозитариев.</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lastRenderedPageBreak/>
        <w:t>Депозитарий и депонент самостоятельно оценивают и несут риск того, что личный закон кредитной организации, в которой им открыт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инвестированию в Биржевые облигации Эмитента.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Списание </w:t>
      </w:r>
      <w:r w:rsidRPr="001725C1">
        <w:rPr>
          <w:b/>
          <w:bCs/>
          <w:i/>
          <w:iCs/>
          <w:sz w:val="22"/>
          <w:szCs w:val="22"/>
        </w:rPr>
        <w:t>Биржевых облигаций</w:t>
      </w:r>
      <w:r w:rsidRPr="00FA210F">
        <w:rPr>
          <w:b/>
          <w:i/>
          <w:sz w:val="22"/>
        </w:rPr>
        <w:t xml:space="preserve"> со счетов депо при погашении производится после исполнения </w:t>
      </w:r>
      <w:r w:rsidRPr="001725C1">
        <w:rPr>
          <w:b/>
          <w:bCs/>
          <w:i/>
          <w:iCs/>
          <w:sz w:val="22"/>
          <w:szCs w:val="22"/>
        </w:rPr>
        <w:t xml:space="preserve">Эмитентом </w:t>
      </w:r>
      <w:r w:rsidRPr="00FA210F">
        <w:rPr>
          <w:b/>
          <w:i/>
          <w:sz w:val="22"/>
        </w:rPr>
        <w:t xml:space="preserve">всех обязательств перед владельцами </w:t>
      </w:r>
      <w:r w:rsidRPr="001725C1">
        <w:rPr>
          <w:b/>
          <w:bCs/>
          <w:i/>
          <w:iCs/>
          <w:sz w:val="22"/>
          <w:szCs w:val="22"/>
        </w:rPr>
        <w:t>Биржевых облигаций</w:t>
      </w:r>
      <w:r w:rsidRPr="00FA210F">
        <w:rPr>
          <w:b/>
          <w:i/>
          <w:sz w:val="22"/>
        </w:rPr>
        <w:t xml:space="preserve"> по выплате номинальной стоимости </w:t>
      </w:r>
      <w:r w:rsidRPr="001725C1">
        <w:rPr>
          <w:b/>
          <w:bCs/>
          <w:i/>
          <w:iCs/>
          <w:sz w:val="22"/>
          <w:szCs w:val="22"/>
        </w:rPr>
        <w:t>Биржевых облигаций</w:t>
      </w:r>
      <w:r w:rsidRPr="00FA210F">
        <w:rPr>
          <w:b/>
          <w:i/>
          <w:sz w:val="22"/>
        </w:rPr>
        <w:t xml:space="preserve"> и купонного дохода по </w:t>
      </w:r>
      <w:r w:rsidRPr="001725C1">
        <w:rPr>
          <w:b/>
          <w:bCs/>
          <w:i/>
          <w:iCs/>
          <w:sz w:val="22"/>
          <w:szCs w:val="22"/>
        </w:rPr>
        <w:t>Биржевым облигациям</w:t>
      </w:r>
      <w:r w:rsidRPr="00FA210F">
        <w:rPr>
          <w:b/>
          <w:i/>
          <w:sz w:val="22"/>
        </w:rPr>
        <w:t xml:space="preserve"> за все купонные периоды. Снятие Сертификата </w:t>
      </w:r>
      <w:r w:rsidRPr="001725C1">
        <w:rPr>
          <w:b/>
          <w:bCs/>
          <w:i/>
          <w:iCs/>
          <w:sz w:val="22"/>
          <w:szCs w:val="22"/>
        </w:rPr>
        <w:t>Биржевых облигаций</w:t>
      </w:r>
      <w:r w:rsidRPr="00FA210F">
        <w:rPr>
          <w:b/>
          <w:i/>
          <w:sz w:val="22"/>
        </w:rPr>
        <w:t xml:space="preserve"> с хранения производится после списания всех </w:t>
      </w:r>
      <w:r w:rsidRPr="001725C1">
        <w:rPr>
          <w:b/>
          <w:bCs/>
          <w:i/>
          <w:iCs/>
          <w:sz w:val="22"/>
          <w:szCs w:val="22"/>
        </w:rPr>
        <w:t>Биржевых облигаций</w:t>
      </w:r>
      <w:r w:rsidRPr="00FA210F">
        <w:rPr>
          <w:b/>
          <w:i/>
          <w:sz w:val="22"/>
        </w:rPr>
        <w:t xml:space="preserve"> со счетов в НРД.</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w:t>
      </w:r>
      <w:r w:rsidRPr="001725C1">
        <w:rPr>
          <w:b/>
          <w:bCs/>
          <w:i/>
          <w:iCs/>
          <w:sz w:val="22"/>
          <w:szCs w:val="22"/>
        </w:rPr>
        <w:t xml:space="preserve"> </w:t>
      </w:r>
      <w:r w:rsidRPr="00FA210F">
        <w:rPr>
          <w:b/>
          <w:i/>
          <w:sz w:val="22"/>
        </w:rPr>
        <w:t xml:space="preserve">39-ФЗ </w:t>
      </w:r>
      <w:r w:rsidRPr="001725C1">
        <w:rPr>
          <w:b/>
          <w:bCs/>
          <w:i/>
          <w:iCs/>
          <w:sz w:val="22"/>
          <w:szCs w:val="22"/>
        </w:rPr>
        <w:t>"</w:t>
      </w:r>
      <w:r w:rsidRPr="00FA210F">
        <w:rPr>
          <w:b/>
          <w:i/>
          <w:sz w:val="22"/>
        </w:rPr>
        <w:t>О рынке ценных бумаг</w:t>
      </w:r>
      <w:r w:rsidRPr="001725C1">
        <w:rPr>
          <w:b/>
          <w:bCs/>
          <w:i/>
          <w:iCs/>
          <w:sz w:val="22"/>
          <w:szCs w:val="22"/>
        </w:rPr>
        <w:t>"</w:t>
      </w:r>
      <w:r w:rsidRPr="00FA210F">
        <w:rPr>
          <w:b/>
          <w:i/>
          <w:sz w:val="22"/>
        </w:rPr>
        <w:t xml:space="preserve"> (далее </w:t>
      </w:r>
      <w:r w:rsidRPr="001725C1">
        <w:rPr>
          <w:b/>
          <w:bCs/>
          <w:i/>
          <w:iCs/>
          <w:sz w:val="22"/>
          <w:szCs w:val="22"/>
        </w:rPr>
        <w:t>- "</w:t>
      </w:r>
      <w:r w:rsidRPr="00FA210F">
        <w:rPr>
          <w:b/>
          <w:i/>
          <w:sz w:val="22"/>
        </w:rPr>
        <w:t>Закон о рынке ценных бумаг</w:t>
      </w:r>
      <w:r w:rsidRPr="001725C1">
        <w:rPr>
          <w:b/>
          <w:bCs/>
          <w:i/>
          <w:iCs/>
          <w:sz w:val="22"/>
          <w:szCs w:val="22"/>
        </w:rPr>
        <w:t>"),</w:t>
      </w:r>
      <w:r w:rsidRPr="00FA210F">
        <w:rPr>
          <w:b/>
          <w:i/>
          <w:sz w:val="22"/>
        </w:rPr>
        <w:t xml:space="preserve"> а также иными нормативными </w:t>
      </w:r>
      <w:r w:rsidRPr="001725C1">
        <w:rPr>
          <w:b/>
          <w:bCs/>
          <w:i/>
          <w:iCs/>
          <w:sz w:val="22"/>
          <w:szCs w:val="22"/>
        </w:rPr>
        <w:t xml:space="preserve">правовыми </w:t>
      </w:r>
      <w:r w:rsidRPr="00FA210F">
        <w:rPr>
          <w:b/>
          <w:i/>
          <w:sz w:val="22"/>
        </w:rPr>
        <w:t xml:space="preserve">актами </w:t>
      </w:r>
      <w:r w:rsidRPr="001725C1">
        <w:rPr>
          <w:b/>
          <w:bCs/>
          <w:i/>
          <w:iCs/>
          <w:sz w:val="22"/>
          <w:szCs w:val="22"/>
        </w:rPr>
        <w:t>Российской Федерации</w:t>
      </w:r>
      <w:r w:rsidRPr="00FA210F">
        <w:rPr>
          <w:b/>
          <w:i/>
          <w:sz w:val="22"/>
        </w:rPr>
        <w:t xml:space="preserve"> и внутренними документами депозитария.</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В случае изменения действующего законодательства </w:t>
      </w:r>
      <w:r w:rsidRPr="001725C1">
        <w:rPr>
          <w:b/>
          <w:bCs/>
          <w:i/>
          <w:iCs/>
          <w:sz w:val="22"/>
          <w:szCs w:val="22"/>
        </w:rPr>
        <w:t xml:space="preserve">Российской Федерации </w:t>
      </w:r>
      <w:r w:rsidRPr="00FA210F">
        <w:rPr>
          <w:b/>
          <w:i/>
          <w:sz w:val="22"/>
        </w:rPr>
        <w:t xml:space="preserve">и/или нормативных актов в сфере финансовых рынков, порядок учета и перехода прав на </w:t>
      </w:r>
      <w:r w:rsidRPr="001725C1">
        <w:rPr>
          <w:b/>
          <w:bCs/>
          <w:i/>
          <w:iCs/>
          <w:sz w:val="22"/>
          <w:szCs w:val="22"/>
        </w:rPr>
        <w:t xml:space="preserve">Биржевые облигации, а также осуществление </w:t>
      </w:r>
      <w:r w:rsidRPr="00FA210F">
        <w:rPr>
          <w:b/>
          <w:i/>
          <w:sz w:val="22"/>
        </w:rPr>
        <w:t>выплат по ним</w:t>
      </w:r>
      <w:r w:rsidRPr="001725C1">
        <w:rPr>
          <w:b/>
          <w:bCs/>
          <w:i/>
          <w:iCs/>
          <w:sz w:val="22"/>
          <w:szCs w:val="22"/>
        </w:rPr>
        <w:t>, будут</w:t>
      </w:r>
      <w:r w:rsidRPr="00FA210F">
        <w:rPr>
          <w:b/>
          <w:i/>
          <w:sz w:val="22"/>
        </w:rPr>
        <w:t xml:space="preserve"> регулироваться с учетом изменившихся требований законодательства и/или </w:t>
      </w:r>
      <w:r w:rsidRPr="001725C1">
        <w:rPr>
          <w:b/>
          <w:bCs/>
          <w:i/>
          <w:iCs/>
          <w:sz w:val="22"/>
          <w:szCs w:val="22"/>
        </w:rPr>
        <w:t xml:space="preserve">указанных </w:t>
      </w:r>
      <w:r w:rsidRPr="00FA210F">
        <w:rPr>
          <w:b/>
          <w:i/>
          <w:sz w:val="22"/>
        </w:rPr>
        <w:t>нормативных актов</w:t>
      </w:r>
      <w:r w:rsidRPr="001725C1">
        <w:rPr>
          <w:b/>
          <w:bCs/>
          <w:i/>
          <w:iCs/>
          <w:sz w:val="22"/>
          <w:szCs w:val="22"/>
        </w:rPr>
        <w:t>.</w:t>
      </w:r>
      <w:r w:rsidRPr="001725C1">
        <w:rPr>
          <w:b/>
          <w:bCs/>
          <w:sz w:val="22"/>
          <w:szCs w:val="22"/>
        </w:rPr>
        <w:t xml:space="preserve"> </w:t>
      </w:r>
    </w:p>
    <w:p w:rsidR="00E35AF5" w:rsidRPr="00FA210F" w:rsidRDefault="00E35AF5" w:rsidP="00FA210F">
      <w:pPr>
        <w:autoSpaceDE w:val="0"/>
        <w:autoSpaceDN w:val="0"/>
        <w:adjustRightInd w:val="0"/>
        <w:ind w:firstLine="426"/>
        <w:jc w:val="both"/>
        <w:rPr>
          <w:b/>
          <w:sz w:val="22"/>
        </w:rPr>
      </w:pPr>
    </w:p>
    <w:p w:rsidR="001725C1" w:rsidRPr="00FA210F" w:rsidRDefault="001725C1" w:rsidP="00FA210F">
      <w:pPr>
        <w:autoSpaceDE w:val="0"/>
        <w:autoSpaceDN w:val="0"/>
        <w:adjustRightInd w:val="0"/>
        <w:ind w:firstLine="426"/>
        <w:jc w:val="both"/>
        <w:rPr>
          <w:sz w:val="22"/>
        </w:rPr>
      </w:pPr>
      <w:r w:rsidRPr="00FA210F">
        <w:rPr>
          <w:b/>
          <w:sz w:val="22"/>
        </w:rPr>
        <w:t>4. Номинальная стоимость каждой ценной бумаги выпуска</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1725C1">
        <w:rPr>
          <w:sz w:val="22"/>
          <w:szCs w:val="22"/>
        </w:rPr>
        <w:t xml:space="preserve">Номинальная стоимость каждой облигации выпуска: </w:t>
      </w:r>
      <w:r w:rsidRPr="001725C1">
        <w:rPr>
          <w:b/>
          <w:bCs/>
          <w:i/>
          <w:iCs/>
          <w:sz w:val="22"/>
          <w:szCs w:val="22"/>
        </w:rPr>
        <w:t xml:space="preserve">1 </w:t>
      </w:r>
      <w:r w:rsidRPr="00FA210F">
        <w:rPr>
          <w:b/>
          <w:i/>
          <w:sz w:val="22"/>
        </w:rPr>
        <w:t xml:space="preserve">000 (Одна тысяча) </w:t>
      </w:r>
      <w:r w:rsidRPr="001725C1">
        <w:rPr>
          <w:b/>
          <w:bCs/>
          <w:i/>
          <w:iCs/>
          <w:sz w:val="22"/>
          <w:szCs w:val="22"/>
        </w:rPr>
        <w:t xml:space="preserve">российских </w:t>
      </w:r>
      <w:r w:rsidRPr="00FA210F">
        <w:rPr>
          <w:b/>
          <w:i/>
          <w:sz w:val="22"/>
        </w:rPr>
        <w:t>рублей.</w:t>
      </w:r>
      <w:r w:rsidRPr="001725C1">
        <w:rPr>
          <w:sz w:val="22"/>
          <w:szCs w:val="22"/>
        </w:rPr>
        <w:t xml:space="preserve"> </w:t>
      </w:r>
    </w:p>
    <w:p w:rsidR="00E35AF5" w:rsidRPr="00FA210F" w:rsidRDefault="00E35AF5" w:rsidP="00FA210F">
      <w:pPr>
        <w:autoSpaceDE w:val="0"/>
        <w:autoSpaceDN w:val="0"/>
        <w:adjustRightInd w:val="0"/>
        <w:ind w:firstLine="426"/>
        <w:jc w:val="both"/>
        <w:rPr>
          <w:b/>
          <w:sz w:val="22"/>
        </w:rPr>
      </w:pPr>
    </w:p>
    <w:p w:rsidR="001725C1" w:rsidRPr="00FA210F" w:rsidRDefault="001725C1" w:rsidP="00FA210F">
      <w:pPr>
        <w:autoSpaceDE w:val="0"/>
        <w:autoSpaceDN w:val="0"/>
        <w:adjustRightInd w:val="0"/>
        <w:ind w:firstLine="426"/>
        <w:jc w:val="both"/>
        <w:rPr>
          <w:sz w:val="22"/>
        </w:rPr>
      </w:pPr>
      <w:r w:rsidRPr="00FA210F">
        <w:rPr>
          <w:b/>
          <w:sz w:val="22"/>
        </w:rPr>
        <w:t>5. Количество ценных бумаг выпуска</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1725C1">
        <w:rPr>
          <w:sz w:val="22"/>
          <w:szCs w:val="22"/>
        </w:rPr>
        <w:t>Количество</w:t>
      </w:r>
      <w:r w:rsidRPr="00FA210F">
        <w:rPr>
          <w:sz w:val="22"/>
        </w:rPr>
        <w:t xml:space="preserve"> размещаемых </w:t>
      </w:r>
      <w:r w:rsidRPr="001725C1">
        <w:rPr>
          <w:sz w:val="22"/>
          <w:szCs w:val="22"/>
        </w:rPr>
        <w:t>облигаций</w:t>
      </w:r>
      <w:r w:rsidRPr="00FA210F">
        <w:rPr>
          <w:sz w:val="22"/>
        </w:rPr>
        <w:t xml:space="preserve"> выпуска: </w:t>
      </w:r>
      <w:r w:rsidRPr="00FA210F">
        <w:rPr>
          <w:b/>
          <w:i/>
          <w:sz w:val="22"/>
        </w:rPr>
        <w:t>5 000 000 (Пять миллионов) штук</w:t>
      </w:r>
      <w:r w:rsidRPr="001725C1">
        <w:rPr>
          <w:b/>
          <w:bCs/>
          <w:i/>
          <w:iCs/>
          <w:sz w:val="22"/>
          <w:szCs w:val="22"/>
        </w:rPr>
        <w:t>.</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Биржевые облигации не предполагается размещать траншами.</w:t>
      </w:r>
      <w:r w:rsidRPr="001725C1">
        <w:rPr>
          <w:b/>
          <w:bCs/>
          <w:sz w:val="22"/>
          <w:szCs w:val="22"/>
        </w:rPr>
        <w:t xml:space="preserve"> </w:t>
      </w:r>
    </w:p>
    <w:p w:rsidR="00E35AF5" w:rsidRPr="00FA210F" w:rsidRDefault="00E35AF5" w:rsidP="00FA210F">
      <w:pPr>
        <w:autoSpaceDE w:val="0"/>
        <w:autoSpaceDN w:val="0"/>
        <w:adjustRightInd w:val="0"/>
        <w:ind w:firstLine="426"/>
        <w:jc w:val="both"/>
        <w:rPr>
          <w:b/>
          <w:sz w:val="22"/>
        </w:rPr>
      </w:pPr>
    </w:p>
    <w:p w:rsidR="001725C1" w:rsidRPr="00FA210F" w:rsidRDefault="001725C1" w:rsidP="00FA210F">
      <w:pPr>
        <w:autoSpaceDE w:val="0"/>
        <w:autoSpaceDN w:val="0"/>
        <w:adjustRightInd w:val="0"/>
        <w:ind w:firstLine="426"/>
        <w:jc w:val="both"/>
        <w:rPr>
          <w:sz w:val="22"/>
        </w:rPr>
      </w:pPr>
      <w:r w:rsidRPr="00FA210F">
        <w:rPr>
          <w:b/>
          <w:sz w:val="22"/>
        </w:rPr>
        <w:t>6. Общее количество ценных бумаг выпуска, размещенных ранее</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1725C1">
        <w:rPr>
          <w:b/>
          <w:bCs/>
          <w:i/>
          <w:iCs/>
          <w:sz w:val="22"/>
          <w:szCs w:val="22"/>
        </w:rPr>
        <w:t>Биржевые облигации данного выпуска</w:t>
      </w:r>
      <w:r w:rsidRPr="00FA210F">
        <w:rPr>
          <w:b/>
          <w:i/>
          <w:sz w:val="22"/>
        </w:rPr>
        <w:t xml:space="preserve"> ранее не </w:t>
      </w:r>
      <w:r w:rsidRPr="001725C1">
        <w:rPr>
          <w:b/>
          <w:bCs/>
          <w:i/>
          <w:iCs/>
          <w:sz w:val="22"/>
          <w:szCs w:val="22"/>
        </w:rPr>
        <w:t>размещались,</w:t>
      </w:r>
      <w:r w:rsidRPr="00FA210F">
        <w:rPr>
          <w:b/>
          <w:i/>
          <w:sz w:val="22"/>
        </w:rPr>
        <w:t xml:space="preserve"> выпуск </w:t>
      </w:r>
      <w:r w:rsidRPr="001725C1">
        <w:rPr>
          <w:b/>
          <w:bCs/>
          <w:i/>
          <w:iCs/>
          <w:sz w:val="22"/>
          <w:szCs w:val="22"/>
        </w:rPr>
        <w:t xml:space="preserve">Биржевых облигаций </w:t>
      </w:r>
      <w:r w:rsidRPr="00FA210F">
        <w:rPr>
          <w:b/>
          <w:i/>
          <w:sz w:val="22"/>
        </w:rPr>
        <w:t>не является дополнительным.</w:t>
      </w:r>
      <w:r w:rsidRPr="001725C1">
        <w:rPr>
          <w:b/>
          <w:bCs/>
          <w:sz w:val="22"/>
          <w:szCs w:val="22"/>
        </w:rPr>
        <w:t xml:space="preserve"> </w:t>
      </w:r>
    </w:p>
    <w:p w:rsidR="00E35AF5" w:rsidRPr="00FA210F" w:rsidRDefault="00E35AF5" w:rsidP="00FA210F">
      <w:pPr>
        <w:autoSpaceDE w:val="0"/>
        <w:autoSpaceDN w:val="0"/>
        <w:adjustRightInd w:val="0"/>
        <w:ind w:firstLine="426"/>
        <w:jc w:val="both"/>
        <w:rPr>
          <w:b/>
          <w:sz w:val="22"/>
        </w:rPr>
      </w:pPr>
    </w:p>
    <w:p w:rsidR="001725C1" w:rsidRPr="001725C1" w:rsidRDefault="001725C1" w:rsidP="00E35AF5">
      <w:pPr>
        <w:autoSpaceDE w:val="0"/>
        <w:autoSpaceDN w:val="0"/>
        <w:adjustRightInd w:val="0"/>
        <w:ind w:firstLine="426"/>
        <w:jc w:val="both"/>
        <w:rPr>
          <w:sz w:val="22"/>
          <w:szCs w:val="22"/>
        </w:rPr>
      </w:pPr>
      <w:r w:rsidRPr="00FA210F">
        <w:rPr>
          <w:b/>
          <w:sz w:val="22"/>
        </w:rPr>
        <w:t>7. Права владельца каждой ценной бумаги выпуска</w:t>
      </w:r>
      <w:r w:rsidRPr="001725C1">
        <w:rPr>
          <w:b/>
          <w:bCs/>
          <w:sz w:val="22"/>
          <w:szCs w:val="22"/>
        </w:rPr>
        <w:t xml:space="preserve">: </w:t>
      </w:r>
    </w:p>
    <w:p w:rsidR="00E35AF5" w:rsidRPr="00FA210F" w:rsidRDefault="00E35AF5" w:rsidP="00FA210F">
      <w:pPr>
        <w:autoSpaceDE w:val="0"/>
        <w:autoSpaceDN w:val="0"/>
        <w:adjustRightInd w:val="0"/>
        <w:ind w:firstLine="426"/>
        <w:jc w:val="both"/>
        <w:rPr>
          <w:b/>
          <w:sz w:val="22"/>
        </w:rPr>
      </w:pPr>
    </w:p>
    <w:p w:rsidR="001725C1" w:rsidRPr="00FA210F" w:rsidRDefault="001725C1" w:rsidP="00FA210F">
      <w:pPr>
        <w:autoSpaceDE w:val="0"/>
        <w:autoSpaceDN w:val="0"/>
        <w:adjustRightInd w:val="0"/>
        <w:ind w:firstLine="426"/>
        <w:jc w:val="both"/>
        <w:rPr>
          <w:sz w:val="22"/>
        </w:rPr>
      </w:pPr>
      <w:r w:rsidRPr="00FA210F">
        <w:rPr>
          <w:b/>
          <w:sz w:val="22"/>
        </w:rPr>
        <w:t>7.1. Для обыкновенных акций</w:t>
      </w:r>
      <w:r w:rsidRPr="001725C1">
        <w:rPr>
          <w:b/>
          <w:bCs/>
          <w:sz w:val="22"/>
          <w:szCs w:val="22"/>
        </w:rPr>
        <w:t xml:space="preserve">: </w:t>
      </w:r>
      <w:r w:rsidRPr="001725C1">
        <w:rPr>
          <w:b/>
          <w:bCs/>
          <w:i/>
          <w:iCs/>
          <w:sz w:val="22"/>
          <w:szCs w:val="22"/>
        </w:rPr>
        <w:t>не применимо.</w:t>
      </w:r>
      <w:r w:rsidRPr="00FA210F">
        <w:rPr>
          <w:b/>
          <w:i/>
          <w:sz w:val="22"/>
        </w:rPr>
        <w:t xml:space="preserve"> </w:t>
      </w:r>
    </w:p>
    <w:p w:rsidR="00E35AF5" w:rsidRPr="00FA210F" w:rsidRDefault="00E35AF5" w:rsidP="00FA210F">
      <w:pPr>
        <w:autoSpaceDE w:val="0"/>
        <w:autoSpaceDN w:val="0"/>
        <w:adjustRightInd w:val="0"/>
        <w:ind w:firstLine="426"/>
        <w:jc w:val="both"/>
        <w:rPr>
          <w:b/>
          <w:sz w:val="22"/>
        </w:rPr>
      </w:pPr>
    </w:p>
    <w:p w:rsidR="001725C1" w:rsidRPr="00FA210F" w:rsidRDefault="001725C1" w:rsidP="00FA210F">
      <w:pPr>
        <w:autoSpaceDE w:val="0"/>
        <w:autoSpaceDN w:val="0"/>
        <w:adjustRightInd w:val="0"/>
        <w:ind w:firstLine="426"/>
        <w:jc w:val="both"/>
        <w:rPr>
          <w:sz w:val="22"/>
        </w:rPr>
      </w:pPr>
      <w:r w:rsidRPr="00FA210F">
        <w:rPr>
          <w:b/>
          <w:sz w:val="22"/>
        </w:rPr>
        <w:t>7.2. Для привилегированных акций</w:t>
      </w:r>
      <w:r w:rsidRPr="001725C1">
        <w:rPr>
          <w:b/>
          <w:bCs/>
          <w:sz w:val="22"/>
          <w:szCs w:val="22"/>
        </w:rPr>
        <w:t>:</w:t>
      </w:r>
      <w:r w:rsidRPr="00FA210F">
        <w:rPr>
          <w:b/>
          <w:sz w:val="22"/>
        </w:rPr>
        <w:t xml:space="preserve"> </w:t>
      </w:r>
      <w:r w:rsidRPr="00FA210F">
        <w:rPr>
          <w:b/>
          <w:i/>
          <w:sz w:val="22"/>
        </w:rPr>
        <w:t xml:space="preserve">не </w:t>
      </w:r>
      <w:r w:rsidRPr="001725C1">
        <w:rPr>
          <w:b/>
          <w:bCs/>
          <w:i/>
          <w:iCs/>
          <w:sz w:val="22"/>
          <w:szCs w:val="22"/>
        </w:rPr>
        <w:t xml:space="preserve">применимо. </w:t>
      </w:r>
    </w:p>
    <w:p w:rsidR="00E35AF5" w:rsidRDefault="00E35AF5" w:rsidP="00E35AF5">
      <w:pPr>
        <w:autoSpaceDE w:val="0"/>
        <w:autoSpaceDN w:val="0"/>
        <w:adjustRightInd w:val="0"/>
        <w:ind w:firstLine="426"/>
        <w:jc w:val="both"/>
        <w:rPr>
          <w:b/>
          <w:bCs/>
          <w:sz w:val="22"/>
          <w:szCs w:val="22"/>
        </w:rPr>
      </w:pPr>
    </w:p>
    <w:p w:rsidR="001725C1" w:rsidRPr="001725C1" w:rsidRDefault="001725C1" w:rsidP="00E35AF5">
      <w:pPr>
        <w:autoSpaceDE w:val="0"/>
        <w:autoSpaceDN w:val="0"/>
        <w:adjustRightInd w:val="0"/>
        <w:ind w:firstLine="426"/>
        <w:jc w:val="both"/>
        <w:rPr>
          <w:sz w:val="22"/>
          <w:szCs w:val="22"/>
        </w:rPr>
      </w:pPr>
      <w:r w:rsidRPr="001725C1">
        <w:rPr>
          <w:b/>
          <w:bCs/>
          <w:sz w:val="22"/>
          <w:szCs w:val="22"/>
        </w:rPr>
        <w:t xml:space="preserve">7.3. Для облигаций: </w:t>
      </w:r>
    </w:p>
    <w:p w:rsidR="001725C1" w:rsidRPr="00FA210F" w:rsidRDefault="001725C1" w:rsidP="00FA210F">
      <w:pPr>
        <w:autoSpaceDE w:val="0"/>
        <w:autoSpaceDN w:val="0"/>
        <w:adjustRightInd w:val="0"/>
        <w:ind w:firstLine="426"/>
        <w:jc w:val="both"/>
        <w:rPr>
          <w:sz w:val="22"/>
        </w:rPr>
      </w:pPr>
      <w:r w:rsidRPr="00FA210F">
        <w:rPr>
          <w:b/>
          <w:i/>
          <w:sz w:val="22"/>
        </w:rPr>
        <w:t xml:space="preserve">Каждая </w:t>
      </w:r>
      <w:r w:rsidRPr="001725C1">
        <w:rPr>
          <w:b/>
          <w:bCs/>
          <w:i/>
          <w:iCs/>
          <w:sz w:val="22"/>
          <w:szCs w:val="22"/>
        </w:rPr>
        <w:t>Биржевая облигация имеет равные</w:t>
      </w:r>
      <w:r w:rsidRPr="00FA210F">
        <w:rPr>
          <w:b/>
          <w:i/>
          <w:sz w:val="22"/>
        </w:rPr>
        <w:t xml:space="preserve"> объем </w:t>
      </w:r>
      <w:r w:rsidRPr="001725C1">
        <w:rPr>
          <w:b/>
          <w:bCs/>
          <w:i/>
          <w:iCs/>
          <w:sz w:val="22"/>
          <w:szCs w:val="22"/>
        </w:rPr>
        <w:t xml:space="preserve">и сроки осуществления прав внутри одного выпуска вне зависимости от времени приобретения ценной бумаги. </w:t>
      </w:r>
      <w:r w:rsidRPr="00FA210F">
        <w:rPr>
          <w:b/>
          <w:i/>
          <w:sz w:val="22"/>
        </w:rPr>
        <w:t xml:space="preserve">Документами, удостоверяющими права, закрепленные </w:t>
      </w:r>
      <w:r w:rsidRPr="001725C1">
        <w:rPr>
          <w:b/>
          <w:bCs/>
          <w:i/>
          <w:iCs/>
          <w:sz w:val="22"/>
          <w:szCs w:val="22"/>
        </w:rPr>
        <w:t>Биржевыми облигациями</w:t>
      </w:r>
      <w:r w:rsidRPr="00FA210F">
        <w:rPr>
          <w:b/>
          <w:i/>
          <w:sz w:val="22"/>
        </w:rPr>
        <w:t xml:space="preserve">, являются Сертификат </w:t>
      </w:r>
      <w:r w:rsidRPr="001725C1">
        <w:rPr>
          <w:b/>
          <w:bCs/>
          <w:i/>
          <w:iCs/>
          <w:sz w:val="22"/>
          <w:szCs w:val="22"/>
        </w:rPr>
        <w:t xml:space="preserve">Биржевых облигаций </w:t>
      </w:r>
      <w:r w:rsidRPr="00FA210F">
        <w:rPr>
          <w:b/>
          <w:i/>
          <w:sz w:val="22"/>
        </w:rPr>
        <w:t>и Решение о выпуске</w:t>
      </w:r>
      <w:r w:rsidRPr="001725C1">
        <w:rPr>
          <w:b/>
          <w:bCs/>
          <w:i/>
          <w:iCs/>
          <w:sz w:val="22"/>
          <w:szCs w:val="22"/>
        </w:rPr>
        <w:t xml:space="preserve"> ценных бумаг.</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В случае расхождений между текстом Решения о выпуске ценных бумаг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FA210F">
        <w:rPr>
          <w:b/>
          <w:i/>
          <w:sz w:val="22"/>
        </w:rPr>
        <w:t xml:space="preserve">Владелец </w:t>
      </w:r>
      <w:r w:rsidRPr="001725C1">
        <w:rPr>
          <w:b/>
          <w:bCs/>
          <w:i/>
          <w:iCs/>
          <w:sz w:val="22"/>
          <w:szCs w:val="22"/>
        </w:rPr>
        <w:t>Биржевой облигации</w:t>
      </w:r>
      <w:r w:rsidRPr="00FA210F">
        <w:rPr>
          <w:b/>
          <w:i/>
          <w:sz w:val="22"/>
        </w:rPr>
        <w:t xml:space="preserve"> имеет право на получение при погашении </w:t>
      </w:r>
      <w:r w:rsidRPr="001725C1">
        <w:rPr>
          <w:b/>
          <w:bCs/>
          <w:i/>
          <w:iCs/>
          <w:sz w:val="22"/>
          <w:szCs w:val="22"/>
        </w:rPr>
        <w:t>Биржевой облигации в предусмотренный ею срок номинальной стоимости Биржевой облигации (соответствующей части номинальной стоимости, в случае если решение о частичном досрочном погашении принято Эмитентом в соответствии с п. 9.5. Решения о выпуске ценных бумаг).</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1725C1">
        <w:rPr>
          <w:b/>
          <w:bCs/>
          <w:i/>
          <w:iCs/>
          <w:sz w:val="22"/>
          <w:szCs w:val="22"/>
        </w:rPr>
        <w:t>В случае принятия Эмитентом в соответствии с п. 9.5 Решения о выпуске ценных бумаг решения о частичном досрочном погашении Биржевых облигаций, владелец Биржевой облигации имеет право также на получение каждой досрочно погашаемой</w:t>
      </w:r>
      <w:r w:rsidRPr="00FA210F">
        <w:rPr>
          <w:b/>
          <w:i/>
          <w:sz w:val="22"/>
        </w:rPr>
        <w:t xml:space="preserve"> части номинальной стоимости </w:t>
      </w:r>
      <w:r w:rsidRPr="001725C1">
        <w:rPr>
          <w:b/>
          <w:bCs/>
          <w:i/>
          <w:iCs/>
          <w:sz w:val="22"/>
          <w:szCs w:val="22"/>
        </w:rPr>
        <w:t>Биржевой облигации.</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Владелец </w:t>
      </w:r>
      <w:r w:rsidRPr="001725C1">
        <w:rPr>
          <w:b/>
          <w:bCs/>
          <w:i/>
          <w:iCs/>
          <w:sz w:val="22"/>
          <w:szCs w:val="22"/>
        </w:rPr>
        <w:t>Биржевой облигации</w:t>
      </w:r>
      <w:r w:rsidRPr="00FA210F">
        <w:rPr>
          <w:b/>
          <w:i/>
          <w:sz w:val="22"/>
        </w:rPr>
        <w:t xml:space="preserve"> имеет право на получение дохода (процента), порядок определения</w:t>
      </w:r>
      <w:r w:rsidRPr="001725C1">
        <w:rPr>
          <w:b/>
          <w:bCs/>
          <w:i/>
          <w:iCs/>
          <w:sz w:val="22"/>
          <w:szCs w:val="22"/>
        </w:rPr>
        <w:t xml:space="preserve"> размера</w:t>
      </w:r>
      <w:r w:rsidRPr="00FA210F">
        <w:rPr>
          <w:b/>
          <w:i/>
          <w:sz w:val="22"/>
        </w:rPr>
        <w:t xml:space="preserve"> которого указан в п. 9.3 Решения о выпуске </w:t>
      </w:r>
      <w:r w:rsidRPr="001725C1">
        <w:rPr>
          <w:b/>
          <w:bCs/>
          <w:i/>
          <w:iCs/>
          <w:sz w:val="22"/>
          <w:szCs w:val="22"/>
        </w:rPr>
        <w:t>ценных бумаг, а сроки выплаты - в п. 9.4. Решения о выпуске ценных бумаг.</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Владелец </w:t>
      </w:r>
      <w:r w:rsidRPr="001725C1">
        <w:rPr>
          <w:b/>
          <w:bCs/>
          <w:i/>
          <w:iCs/>
          <w:sz w:val="22"/>
          <w:szCs w:val="22"/>
        </w:rPr>
        <w:t>Биржевых облигаций</w:t>
      </w:r>
      <w:r w:rsidRPr="00FA210F">
        <w:rPr>
          <w:b/>
          <w:i/>
          <w:sz w:val="22"/>
        </w:rPr>
        <w:t xml:space="preserve"> вправе осуществлять иные права, предусмотренные законодательством Российской Федерации.</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Эмитент обязуется обеспечить права владельцев </w:t>
      </w:r>
      <w:r w:rsidRPr="001725C1">
        <w:rPr>
          <w:b/>
          <w:bCs/>
          <w:i/>
          <w:iCs/>
          <w:sz w:val="22"/>
          <w:szCs w:val="22"/>
        </w:rPr>
        <w:t>Биржевых облигаций</w:t>
      </w:r>
      <w:r w:rsidRPr="00FA210F">
        <w:rPr>
          <w:b/>
          <w:i/>
          <w:sz w:val="22"/>
        </w:rPr>
        <w:t xml:space="preserve"> при соблюдении ими установленного законодательством Российской Федерации порядка осуществления этих прав.</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Предоставление обеспечения по Биржевым облигациям не предусмотрено.</w:t>
      </w:r>
      <w:r w:rsidRPr="001725C1">
        <w:rPr>
          <w:b/>
          <w:bCs/>
          <w:sz w:val="22"/>
          <w:szCs w:val="22"/>
        </w:rPr>
        <w:t xml:space="preserve"> </w:t>
      </w:r>
    </w:p>
    <w:p w:rsidR="00E35AF5" w:rsidRPr="00FA210F" w:rsidRDefault="00E35AF5" w:rsidP="00FA210F">
      <w:pPr>
        <w:autoSpaceDE w:val="0"/>
        <w:autoSpaceDN w:val="0"/>
        <w:adjustRightInd w:val="0"/>
        <w:ind w:firstLine="426"/>
        <w:jc w:val="both"/>
        <w:rPr>
          <w:b/>
          <w:sz w:val="22"/>
        </w:rPr>
      </w:pPr>
    </w:p>
    <w:p w:rsidR="001725C1" w:rsidRPr="00FA210F" w:rsidRDefault="001725C1" w:rsidP="00FA210F">
      <w:pPr>
        <w:autoSpaceDE w:val="0"/>
        <w:autoSpaceDN w:val="0"/>
        <w:adjustRightInd w:val="0"/>
        <w:ind w:firstLine="426"/>
        <w:jc w:val="both"/>
        <w:rPr>
          <w:sz w:val="22"/>
        </w:rPr>
      </w:pPr>
      <w:r w:rsidRPr="00FA210F">
        <w:rPr>
          <w:b/>
          <w:sz w:val="22"/>
        </w:rPr>
        <w:t>7.4. Для опционов</w:t>
      </w:r>
      <w:r w:rsidRPr="001725C1">
        <w:rPr>
          <w:b/>
          <w:bCs/>
          <w:sz w:val="22"/>
          <w:szCs w:val="22"/>
        </w:rPr>
        <w:t>:</w:t>
      </w:r>
      <w:r w:rsidRPr="00FA210F">
        <w:rPr>
          <w:b/>
          <w:sz w:val="22"/>
        </w:rPr>
        <w:t xml:space="preserve"> </w:t>
      </w:r>
      <w:r w:rsidRPr="00FA210F">
        <w:rPr>
          <w:b/>
          <w:i/>
          <w:sz w:val="22"/>
        </w:rPr>
        <w:t xml:space="preserve">не </w:t>
      </w:r>
      <w:r w:rsidRPr="001725C1">
        <w:rPr>
          <w:b/>
          <w:bCs/>
          <w:i/>
          <w:iCs/>
          <w:sz w:val="22"/>
          <w:szCs w:val="22"/>
        </w:rPr>
        <w:t xml:space="preserve">применимо. </w:t>
      </w:r>
    </w:p>
    <w:p w:rsidR="00E35AF5" w:rsidRPr="00FA210F" w:rsidRDefault="00E35AF5" w:rsidP="00FA210F">
      <w:pPr>
        <w:autoSpaceDE w:val="0"/>
        <w:autoSpaceDN w:val="0"/>
        <w:adjustRightInd w:val="0"/>
        <w:ind w:firstLine="426"/>
        <w:jc w:val="both"/>
        <w:rPr>
          <w:b/>
          <w:sz w:val="22"/>
        </w:rPr>
      </w:pPr>
    </w:p>
    <w:p w:rsidR="001725C1" w:rsidRPr="00FA210F" w:rsidRDefault="001725C1" w:rsidP="00FA210F">
      <w:pPr>
        <w:autoSpaceDE w:val="0"/>
        <w:autoSpaceDN w:val="0"/>
        <w:adjustRightInd w:val="0"/>
        <w:ind w:firstLine="426"/>
        <w:jc w:val="both"/>
        <w:rPr>
          <w:sz w:val="22"/>
        </w:rPr>
      </w:pPr>
      <w:r w:rsidRPr="00FA210F">
        <w:rPr>
          <w:b/>
          <w:sz w:val="22"/>
        </w:rPr>
        <w:t>7.5. В случае, если размещаемые ценные бумаги являются конвертируемыми ценными бумагами</w:t>
      </w:r>
      <w:r w:rsidRPr="001725C1">
        <w:rPr>
          <w:b/>
          <w:bCs/>
          <w:sz w:val="22"/>
          <w:szCs w:val="22"/>
        </w:rPr>
        <w:t xml:space="preserve">: </w:t>
      </w:r>
      <w:r w:rsidRPr="00FA210F">
        <w:rPr>
          <w:b/>
          <w:i/>
          <w:sz w:val="22"/>
        </w:rPr>
        <w:t>Размещаемые ценные бумаги не являются конвертируемыми ценными бумагами.</w:t>
      </w:r>
      <w:r w:rsidRPr="001725C1">
        <w:rPr>
          <w:b/>
          <w:bCs/>
          <w:i/>
          <w:iCs/>
          <w:sz w:val="22"/>
          <w:szCs w:val="22"/>
        </w:rPr>
        <w:t xml:space="preserve"> </w:t>
      </w:r>
    </w:p>
    <w:p w:rsidR="00E35AF5" w:rsidRPr="00FA210F" w:rsidRDefault="00E35AF5" w:rsidP="00FA210F">
      <w:pPr>
        <w:autoSpaceDE w:val="0"/>
        <w:autoSpaceDN w:val="0"/>
        <w:adjustRightInd w:val="0"/>
        <w:ind w:firstLine="426"/>
        <w:jc w:val="both"/>
        <w:rPr>
          <w:b/>
          <w:sz w:val="22"/>
        </w:rPr>
      </w:pPr>
    </w:p>
    <w:p w:rsidR="001725C1" w:rsidRPr="00FA210F" w:rsidRDefault="001725C1" w:rsidP="00FA210F">
      <w:pPr>
        <w:autoSpaceDE w:val="0"/>
        <w:autoSpaceDN w:val="0"/>
        <w:adjustRightInd w:val="0"/>
        <w:ind w:firstLine="426"/>
        <w:jc w:val="both"/>
        <w:rPr>
          <w:sz w:val="22"/>
        </w:rPr>
      </w:pPr>
      <w:r w:rsidRPr="00FA210F">
        <w:rPr>
          <w:b/>
          <w:sz w:val="22"/>
        </w:rPr>
        <w:t>7.6. В случае, если размещаемые ценные бумаги являются ценными бумагами, предназначенными для квалифицированных инвесторов</w:t>
      </w:r>
      <w:r w:rsidRPr="001725C1">
        <w:rPr>
          <w:b/>
          <w:bCs/>
          <w:sz w:val="22"/>
          <w:szCs w:val="22"/>
        </w:rPr>
        <w:t xml:space="preserve">: </w:t>
      </w:r>
      <w:r w:rsidRPr="00FA210F">
        <w:rPr>
          <w:b/>
          <w:i/>
          <w:sz w:val="22"/>
        </w:rPr>
        <w:t xml:space="preserve">Размещаемые ценные бумаги не являются ценными бумагами, предназначенными для квалифицированных инвесторов. </w:t>
      </w:r>
    </w:p>
    <w:p w:rsidR="00E35AF5" w:rsidRPr="00FA210F" w:rsidRDefault="00E35AF5" w:rsidP="00FA210F">
      <w:pPr>
        <w:autoSpaceDE w:val="0"/>
        <w:autoSpaceDN w:val="0"/>
        <w:adjustRightInd w:val="0"/>
        <w:ind w:firstLine="426"/>
        <w:jc w:val="both"/>
        <w:rPr>
          <w:b/>
          <w:sz w:val="22"/>
        </w:rPr>
      </w:pPr>
    </w:p>
    <w:p w:rsidR="001725C1" w:rsidRPr="00FA210F" w:rsidRDefault="001725C1" w:rsidP="00FA210F">
      <w:pPr>
        <w:autoSpaceDE w:val="0"/>
        <w:autoSpaceDN w:val="0"/>
        <w:adjustRightInd w:val="0"/>
        <w:ind w:firstLine="426"/>
        <w:jc w:val="both"/>
        <w:rPr>
          <w:sz w:val="22"/>
        </w:rPr>
      </w:pPr>
      <w:r w:rsidRPr="00FA210F">
        <w:rPr>
          <w:b/>
          <w:sz w:val="22"/>
        </w:rPr>
        <w:t>8. Условия и порядок размещения ценных бумаг выпуска</w:t>
      </w:r>
      <w:r w:rsidRPr="001725C1">
        <w:rPr>
          <w:b/>
          <w:bCs/>
          <w:sz w:val="22"/>
          <w:szCs w:val="22"/>
        </w:rPr>
        <w:t xml:space="preserve">: </w:t>
      </w:r>
    </w:p>
    <w:p w:rsidR="00E35AF5" w:rsidRDefault="00E35AF5" w:rsidP="00E35AF5">
      <w:pPr>
        <w:autoSpaceDE w:val="0"/>
        <w:autoSpaceDN w:val="0"/>
        <w:adjustRightInd w:val="0"/>
        <w:ind w:firstLine="426"/>
        <w:jc w:val="both"/>
        <w:rPr>
          <w:b/>
          <w:bCs/>
          <w:sz w:val="22"/>
          <w:szCs w:val="22"/>
        </w:rPr>
      </w:pPr>
    </w:p>
    <w:p w:rsidR="001725C1" w:rsidRPr="001725C1" w:rsidRDefault="001725C1" w:rsidP="00E35AF5">
      <w:pPr>
        <w:autoSpaceDE w:val="0"/>
        <w:autoSpaceDN w:val="0"/>
        <w:adjustRightInd w:val="0"/>
        <w:ind w:firstLine="426"/>
        <w:jc w:val="both"/>
        <w:rPr>
          <w:sz w:val="22"/>
          <w:szCs w:val="22"/>
        </w:rPr>
      </w:pPr>
      <w:r w:rsidRPr="00FA210F">
        <w:rPr>
          <w:b/>
          <w:sz w:val="22"/>
        </w:rPr>
        <w:t xml:space="preserve">8.1. Способ размещения ценных бумаг: </w:t>
      </w:r>
    </w:p>
    <w:p w:rsidR="001725C1" w:rsidRPr="00FA210F" w:rsidRDefault="001725C1" w:rsidP="00FA210F">
      <w:pPr>
        <w:autoSpaceDE w:val="0"/>
        <w:autoSpaceDN w:val="0"/>
        <w:adjustRightInd w:val="0"/>
        <w:ind w:firstLine="426"/>
        <w:jc w:val="both"/>
        <w:rPr>
          <w:sz w:val="22"/>
        </w:rPr>
      </w:pPr>
      <w:r w:rsidRPr="001725C1">
        <w:rPr>
          <w:b/>
          <w:bCs/>
          <w:i/>
          <w:iCs/>
          <w:sz w:val="22"/>
          <w:szCs w:val="22"/>
        </w:rPr>
        <w:t>Открытая</w:t>
      </w:r>
      <w:r w:rsidRPr="00FA210F">
        <w:rPr>
          <w:b/>
          <w:i/>
          <w:sz w:val="22"/>
        </w:rPr>
        <w:t xml:space="preserve"> подписка.</w:t>
      </w:r>
      <w:r w:rsidRPr="001725C1">
        <w:rPr>
          <w:b/>
          <w:bCs/>
          <w:sz w:val="22"/>
          <w:szCs w:val="22"/>
        </w:rPr>
        <w:t xml:space="preserve"> </w:t>
      </w:r>
    </w:p>
    <w:p w:rsidR="00E35AF5" w:rsidRPr="00FA210F" w:rsidRDefault="00E35AF5" w:rsidP="00FA210F">
      <w:pPr>
        <w:autoSpaceDE w:val="0"/>
        <w:autoSpaceDN w:val="0"/>
        <w:adjustRightInd w:val="0"/>
        <w:ind w:firstLine="426"/>
        <w:jc w:val="both"/>
        <w:rPr>
          <w:b/>
          <w:sz w:val="22"/>
        </w:rPr>
      </w:pPr>
    </w:p>
    <w:p w:rsidR="001725C1" w:rsidRPr="00FA210F" w:rsidRDefault="001725C1" w:rsidP="00FA210F">
      <w:pPr>
        <w:autoSpaceDE w:val="0"/>
        <w:autoSpaceDN w:val="0"/>
        <w:adjustRightInd w:val="0"/>
        <w:ind w:firstLine="426"/>
        <w:jc w:val="both"/>
        <w:rPr>
          <w:sz w:val="22"/>
        </w:rPr>
      </w:pPr>
      <w:r w:rsidRPr="00FA210F">
        <w:rPr>
          <w:b/>
          <w:sz w:val="22"/>
        </w:rPr>
        <w:t>8.2. Срок размещения ценных бумаг</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Дата</w:t>
      </w:r>
      <w:r w:rsidRPr="00FA210F">
        <w:rPr>
          <w:b/>
          <w:i/>
          <w:sz w:val="22"/>
        </w:rPr>
        <w:t xml:space="preserve"> начала размещения </w:t>
      </w:r>
      <w:r w:rsidRPr="001725C1">
        <w:rPr>
          <w:b/>
          <w:bCs/>
          <w:i/>
          <w:iCs/>
          <w:sz w:val="22"/>
          <w:szCs w:val="22"/>
        </w:rPr>
        <w:t xml:space="preserve">Биржевых облигаций определяется уполномоченным органом управления Эмитента. </w:t>
      </w:r>
    </w:p>
    <w:p w:rsidR="001725C1" w:rsidRPr="00FA210F" w:rsidRDefault="001725C1" w:rsidP="00FA210F">
      <w:pPr>
        <w:autoSpaceDE w:val="0"/>
        <w:autoSpaceDN w:val="0"/>
        <w:adjustRightInd w:val="0"/>
        <w:ind w:firstLine="426"/>
        <w:jc w:val="both"/>
        <w:rPr>
          <w:sz w:val="22"/>
        </w:rPr>
      </w:pPr>
      <w:r w:rsidRPr="001725C1">
        <w:rPr>
          <w:b/>
          <w:bCs/>
          <w:i/>
          <w:iCs/>
          <w:sz w:val="22"/>
          <w:szCs w:val="22"/>
        </w:rPr>
        <w:t>Информация об определенной Эмитентом дате начала</w:t>
      </w:r>
      <w:r w:rsidRPr="00FA210F">
        <w:rPr>
          <w:b/>
          <w:i/>
          <w:sz w:val="22"/>
        </w:rPr>
        <w:t xml:space="preserve"> размещения </w:t>
      </w:r>
      <w:r w:rsidRPr="001725C1">
        <w:rPr>
          <w:b/>
          <w:bCs/>
          <w:i/>
          <w:iCs/>
          <w:sz w:val="22"/>
          <w:szCs w:val="22"/>
        </w:rPr>
        <w:t>Биржевых облигаций</w:t>
      </w:r>
      <w:r w:rsidRPr="00FA210F">
        <w:rPr>
          <w:b/>
          <w:i/>
          <w:sz w:val="22"/>
        </w:rPr>
        <w:t xml:space="preserve"> публикуется Эмитентом в порядке и сроки, указанные в п. 11 Решения о выпуске </w:t>
      </w:r>
      <w:r w:rsidRPr="001725C1">
        <w:rPr>
          <w:b/>
          <w:bCs/>
          <w:i/>
          <w:iCs/>
          <w:sz w:val="22"/>
          <w:szCs w:val="22"/>
        </w:rPr>
        <w:lastRenderedPageBreak/>
        <w:t xml:space="preserve">ценных бумаг </w:t>
      </w:r>
      <w:r w:rsidRPr="00FA210F">
        <w:rPr>
          <w:b/>
          <w:i/>
          <w:sz w:val="22"/>
        </w:rPr>
        <w:t xml:space="preserve">и </w:t>
      </w:r>
      <w:r w:rsidRPr="001725C1">
        <w:rPr>
          <w:b/>
          <w:bCs/>
          <w:i/>
          <w:iCs/>
          <w:sz w:val="22"/>
          <w:szCs w:val="22"/>
        </w:rPr>
        <w:t>п. 8.11</w:t>
      </w:r>
      <w:r w:rsidRPr="00FA210F">
        <w:rPr>
          <w:b/>
          <w:i/>
          <w:sz w:val="22"/>
        </w:rPr>
        <w:t xml:space="preserve"> Проспекта</w:t>
      </w:r>
      <w:r w:rsidRPr="001725C1">
        <w:rPr>
          <w:b/>
          <w:bCs/>
          <w:i/>
          <w:iCs/>
          <w:sz w:val="22"/>
          <w:szCs w:val="22"/>
        </w:rPr>
        <w:t xml:space="preserve"> ценных бумаг. </w:t>
      </w:r>
      <w:r w:rsidRPr="00FA210F">
        <w:rPr>
          <w:b/>
          <w:i/>
          <w:sz w:val="22"/>
        </w:rPr>
        <w:t xml:space="preserve">Дата начала размещения </w:t>
      </w:r>
      <w:r w:rsidRPr="001725C1">
        <w:rPr>
          <w:b/>
          <w:bCs/>
          <w:i/>
          <w:iCs/>
          <w:sz w:val="22"/>
          <w:szCs w:val="22"/>
        </w:rPr>
        <w:t>Биржевых облигаций</w:t>
      </w:r>
      <w:r w:rsidRPr="00FA210F">
        <w:rPr>
          <w:b/>
          <w:i/>
          <w:sz w:val="22"/>
        </w:rPr>
        <w:t xml:space="preserve"> устанавливается </w:t>
      </w:r>
      <w:r w:rsidRPr="001725C1">
        <w:rPr>
          <w:b/>
          <w:bCs/>
          <w:i/>
          <w:iCs/>
          <w:sz w:val="22"/>
          <w:szCs w:val="22"/>
        </w:rPr>
        <w:t>Эмитентом</w:t>
      </w:r>
      <w:r w:rsidRPr="00FA210F">
        <w:rPr>
          <w:b/>
          <w:i/>
          <w:sz w:val="22"/>
        </w:rPr>
        <w:t xml:space="preserve"> в соответствии с действующим законодательством</w:t>
      </w:r>
      <w:r w:rsidRPr="001725C1">
        <w:rPr>
          <w:b/>
          <w:bCs/>
          <w:i/>
          <w:iCs/>
          <w:sz w:val="22"/>
          <w:szCs w:val="22"/>
        </w:rPr>
        <w:t xml:space="preserve"> Российской Федерации.</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1725C1">
        <w:rPr>
          <w:b/>
          <w:bCs/>
          <w:i/>
          <w:iCs/>
          <w:sz w:val="22"/>
          <w:szCs w:val="22"/>
        </w:rPr>
        <w:t>Об определенной</w:t>
      </w:r>
      <w:r w:rsidRPr="00FA210F">
        <w:rPr>
          <w:b/>
          <w:i/>
          <w:sz w:val="22"/>
        </w:rPr>
        <w:t xml:space="preserve"> дате начала размещения </w:t>
      </w:r>
      <w:r w:rsidRPr="001725C1">
        <w:rPr>
          <w:b/>
          <w:bCs/>
          <w:i/>
          <w:iCs/>
          <w:sz w:val="22"/>
          <w:szCs w:val="22"/>
        </w:rPr>
        <w:t>Эмитент уведомляет Биржу и НРД в согласованном порядке.</w:t>
      </w:r>
      <w:r w:rsidRPr="00FA210F">
        <w:rPr>
          <w:b/>
          <w:sz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Дата начала размещения </w:t>
      </w:r>
      <w:r w:rsidRPr="001725C1">
        <w:rPr>
          <w:b/>
          <w:bCs/>
          <w:i/>
          <w:iCs/>
          <w:sz w:val="22"/>
          <w:szCs w:val="22"/>
        </w:rPr>
        <w:t>Биржевых облигаций</w:t>
      </w:r>
      <w:r w:rsidRPr="00FA210F">
        <w:rPr>
          <w:b/>
          <w:i/>
          <w:sz w:val="22"/>
        </w:rPr>
        <w:t xml:space="preserve"> может быть изменена </w:t>
      </w:r>
      <w:r w:rsidRPr="001725C1">
        <w:rPr>
          <w:b/>
          <w:bCs/>
          <w:i/>
          <w:iCs/>
          <w:sz w:val="22"/>
          <w:szCs w:val="22"/>
        </w:rPr>
        <w:t xml:space="preserve">(перенесена) </w:t>
      </w:r>
      <w:r w:rsidRPr="00FA210F">
        <w:rPr>
          <w:b/>
          <w:i/>
          <w:sz w:val="22"/>
        </w:rPr>
        <w:t xml:space="preserve">решением </w:t>
      </w:r>
      <w:r w:rsidRPr="001725C1">
        <w:rPr>
          <w:b/>
          <w:bCs/>
          <w:i/>
          <w:iCs/>
          <w:sz w:val="22"/>
          <w:szCs w:val="22"/>
        </w:rPr>
        <w:t>уполномоченного</w:t>
      </w:r>
      <w:r w:rsidRPr="00FA210F">
        <w:rPr>
          <w:b/>
          <w:i/>
          <w:sz w:val="22"/>
        </w:rPr>
        <w:t xml:space="preserve"> органа управления Эмитента, при условии соблюдения требований к порядку раскрытия информации об изменении </w:t>
      </w:r>
      <w:r w:rsidRPr="001725C1">
        <w:rPr>
          <w:b/>
          <w:bCs/>
          <w:i/>
          <w:iCs/>
          <w:sz w:val="22"/>
          <w:szCs w:val="22"/>
        </w:rPr>
        <w:t xml:space="preserve">(переносе) </w:t>
      </w:r>
      <w:r w:rsidRPr="00FA210F">
        <w:rPr>
          <w:b/>
          <w:i/>
          <w:sz w:val="22"/>
        </w:rPr>
        <w:t xml:space="preserve">даты начала размещения </w:t>
      </w:r>
      <w:r w:rsidRPr="001725C1">
        <w:rPr>
          <w:b/>
          <w:bCs/>
          <w:i/>
          <w:iCs/>
          <w:sz w:val="22"/>
          <w:szCs w:val="22"/>
        </w:rPr>
        <w:t>Биржевых облигаций</w:t>
      </w:r>
      <w:r w:rsidRPr="00FA210F">
        <w:rPr>
          <w:b/>
          <w:i/>
          <w:sz w:val="22"/>
        </w:rPr>
        <w:t xml:space="preserve">, определенному законодательством Российской Федерации, Решением о выпуске </w:t>
      </w:r>
      <w:r w:rsidRPr="001725C1">
        <w:rPr>
          <w:b/>
          <w:bCs/>
          <w:i/>
          <w:iCs/>
          <w:sz w:val="22"/>
          <w:szCs w:val="22"/>
        </w:rPr>
        <w:t xml:space="preserve">ценных бумаг </w:t>
      </w:r>
      <w:r w:rsidRPr="00FA210F">
        <w:rPr>
          <w:b/>
          <w:i/>
          <w:sz w:val="22"/>
        </w:rPr>
        <w:t>и Проспектом.</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В случае принятия Эмитентом решения </w:t>
      </w:r>
      <w:r w:rsidRPr="001725C1">
        <w:rPr>
          <w:b/>
          <w:bCs/>
          <w:i/>
          <w:iCs/>
          <w:sz w:val="22"/>
          <w:szCs w:val="22"/>
        </w:rPr>
        <w:t>о переносе (</w:t>
      </w:r>
      <w:r w:rsidRPr="00FA210F">
        <w:rPr>
          <w:b/>
          <w:i/>
          <w:sz w:val="22"/>
        </w:rPr>
        <w:t>изменении</w:t>
      </w:r>
      <w:r w:rsidRPr="001725C1">
        <w:rPr>
          <w:b/>
          <w:bCs/>
          <w:i/>
          <w:iCs/>
          <w:sz w:val="22"/>
          <w:szCs w:val="22"/>
        </w:rPr>
        <w:t>)</w:t>
      </w:r>
      <w:r w:rsidRPr="00FA210F">
        <w:rPr>
          <w:b/>
          <w:i/>
          <w:sz w:val="22"/>
        </w:rPr>
        <w:t xml:space="preserve">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w:t>
      </w:r>
      <w:r w:rsidRPr="001725C1">
        <w:rPr>
          <w:b/>
          <w:bCs/>
          <w:i/>
          <w:iCs/>
          <w:sz w:val="22"/>
          <w:szCs w:val="22"/>
        </w:rPr>
        <w:t>указанном в п.</w:t>
      </w:r>
      <w:r w:rsidRPr="00FA210F">
        <w:rPr>
          <w:b/>
          <w:i/>
          <w:sz w:val="22"/>
        </w:rPr>
        <w:t xml:space="preserve"> 11 Решения о выпуске </w:t>
      </w:r>
      <w:r w:rsidRPr="001725C1">
        <w:rPr>
          <w:b/>
          <w:bCs/>
          <w:i/>
          <w:iCs/>
          <w:sz w:val="22"/>
          <w:szCs w:val="22"/>
        </w:rPr>
        <w:t>ценных бумаг и п. 8.11</w:t>
      </w:r>
      <w:r w:rsidRPr="00FA210F">
        <w:rPr>
          <w:b/>
          <w:i/>
          <w:sz w:val="22"/>
        </w:rPr>
        <w:t xml:space="preserve"> Проспекта.</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Об изменении даты начала размещения </w:t>
      </w:r>
      <w:r w:rsidRPr="001725C1">
        <w:rPr>
          <w:b/>
          <w:bCs/>
          <w:i/>
          <w:iCs/>
          <w:sz w:val="22"/>
          <w:szCs w:val="22"/>
        </w:rPr>
        <w:t xml:space="preserve">Биржевых облигаций </w:t>
      </w:r>
      <w:r w:rsidRPr="00FA210F">
        <w:rPr>
          <w:b/>
          <w:i/>
          <w:sz w:val="22"/>
        </w:rPr>
        <w:t xml:space="preserve">Эмитент уведомляет </w:t>
      </w:r>
      <w:r w:rsidRPr="001725C1">
        <w:rPr>
          <w:b/>
          <w:bCs/>
          <w:i/>
          <w:iCs/>
          <w:sz w:val="22"/>
          <w:szCs w:val="22"/>
        </w:rPr>
        <w:t>Биржу</w:t>
      </w:r>
      <w:r w:rsidRPr="00FA210F">
        <w:rPr>
          <w:b/>
          <w:i/>
          <w:sz w:val="22"/>
        </w:rPr>
        <w:t xml:space="preserve"> и НРД не позднее</w:t>
      </w:r>
      <w:r w:rsidRPr="001725C1">
        <w:rPr>
          <w:b/>
          <w:bCs/>
          <w:i/>
          <w:iCs/>
          <w:sz w:val="22"/>
          <w:szCs w:val="22"/>
        </w:rPr>
        <w:t>,</w:t>
      </w:r>
      <w:r w:rsidRPr="00FA210F">
        <w:rPr>
          <w:b/>
          <w:i/>
          <w:sz w:val="22"/>
        </w:rPr>
        <w:t xml:space="preserve"> чем за 1 (</w:t>
      </w:r>
      <w:r w:rsidRPr="001725C1">
        <w:rPr>
          <w:b/>
          <w:bCs/>
          <w:i/>
          <w:iCs/>
          <w:sz w:val="22"/>
          <w:szCs w:val="22"/>
        </w:rPr>
        <w:t>один) календарный</w:t>
      </w:r>
      <w:r w:rsidRPr="00FA210F">
        <w:rPr>
          <w:b/>
          <w:i/>
          <w:sz w:val="22"/>
        </w:rPr>
        <w:t xml:space="preserve"> день до наступления соответствующей даты.</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Дата окончания размещения</w:t>
      </w:r>
      <w:r w:rsidRPr="001725C1">
        <w:rPr>
          <w:b/>
          <w:bCs/>
          <w:i/>
          <w:iCs/>
          <w:sz w:val="22"/>
          <w:szCs w:val="22"/>
        </w:rPr>
        <w:t xml:space="preserve"> Биржевых облигаций</w:t>
      </w:r>
      <w:r w:rsidRPr="00FA210F">
        <w:rPr>
          <w:b/>
          <w:i/>
          <w:sz w:val="22"/>
        </w:rPr>
        <w:t xml:space="preserve"> или порядок ее определения:</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Датой окончания размещения </w:t>
      </w:r>
      <w:r w:rsidRPr="001725C1">
        <w:rPr>
          <w:b/>
          <w:bCs/>
          <w:i/>
          <w:iCs/>
          <w:sz w:val="22"/>
          <w:szCs w:val="22"/>
        </w:rPr>
        <w:t>Биржевых облигаций</w:t>
      </w:r>
      <w:r w:rsidRPr="00FA210F">
        <w:rPr>
          <w:b/>
          <w:i/>
          <w:sz w:val="22"/>
        </w:rPr>
        <w:t xml:space="preserve"> является </w:t>
      </w:r>
      <w:r w:rsidRPr="001725C1">
        <w:rPr>
          <w:b/>
          <w:bCs/>
          <w:i/>
          <w:iCs/>
          <w:sz w:val="22"/>
          <w:szCs w:val="22"/>
        </w:rPr>
        <w:t>наиболее</w:t>
      </w:r>
      <w:r w:rsidRPr="00FA210F">
        <w:rPr>
          <w:b/>
          <w:i/>
          <w:sz w:val="22"/>
        </w:rPr>
        <w:t xml:space="preserve"> ранняя из следующих дат:</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1725C1">
        <w:rPr>
          <w:b/>
          <w:bCs/>
          <w:i/>
          <w:iCs/>
          <w:sz w:val="22"/>
          <w:szCs w:val="22"/>
        </w:rPr>
        <w:t>а</w:t>
      </w:r>
      <w:r w:rsidRPr="00FA210F">
        <w:rPr>
          <w:b/>
          <w:i/>
          <w:sz w:val="22"/>
        </w:rPr>
        <w:t>) 3</w:t>
      </w:r>
      <w:r w:rsidRPr="001725C1">
        <w:rPr>
          <w:b/>
          <w:bCs/>
          <w:i/>
          <w:iCs/>
          <w:sz w:val="22"/>
          <w:szCs w:val="22"/>
        </w:rPr>
        <w:t>-й</w:t>
      </w:r>
      <w:r w:rsidRPr="00FA210F">
        <w:rPr>
          <w:b/>
          <w:i/>
          <w:sz w:val="22"/>
        </w:rPr>
        <w:t xml:space="preserve"> рабочий день с даты начала размещения </w:t>
      </w:r>
      <w:r w:rsidRPr="001725C1">
        <w:rPr>
          <w:b/>
          <w:bCs/>
          <w:i/>
          <w:iCs/>
          <w:sz w:val="22"/>
          <w:szCs w:val="22"/>
        </w:rPr>
        <w:t>Биржевых облигаций;</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1725C1">
        <w:rPr>
          <w:b/>
          <w:bCs/>
          <w:i/>
          <w:iCs/>
          <w:sz w:val="22"/>
          <w:szCs w:val="22"/>
        </w:rPr>
        <w:t>б</w:t>
      </w:r>
      <w:r w:rsidRPr="00FA210F">
        <w:rPr>
          <w:b/>
          <w:i/>
          <w:sz w:val="22"/>
        </w:rPr>
        <w:t xml:space="preserve">) дата размещения последней </w:t>
      </w:r>
      <w:r w:rsidRPr="001725C1">
        <w:rPr>
          <w:b/>
          <w:bCs/>
          <w:i/>
          <w:iCs/>
          <w:sz w:val="22"/>
          <w:szCs w:val="22"/>
        </w:rPr>
        <w:t>Биржевой облигации</w:t>
      </w:r>
      <w:r w:rsidRPr="00FA210F">
        <w:rPr>
          <w:b/>
          <w:i/>
          <w:sz w:val="22"/>
        </w:rPr>
        <w:t xml:space="preserve"> выпуска</w:t>
      </w:r>
      <w:r w:rsidR="00682788">
        <w:rPr>
          <w:b/>
          <w:bCs/>
          <w:i/>
          <w:iCs/>
          <w:sz w:val="22"/>
          <w:szCs w:val="22"/>
        </w:rPr>
        <w:t>.</w:t>
      </w:r>
      <w:r w:rsidRPr="00FA210F">
        <w:rPr>
          <w:b/>
          <w:sz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Выпуск </w:t>
      </w:r>
      <w:r w:rsidRPr="001725C1">
        <w:rPr>
          <w:b/>
          <w:bCs/>
          <w:i/>
          <w:iCs/>
          <w:sz w:val="22"/>
          <w:szCs w:val="22"/>
        </w:rPr>
        <w:t>Биржевых облигаций</w:t>
      </w:r>
      <w:r w:rsidRPr="00FA210F">
        <w:rPr>
          <w:b/>
          <w:i/>
          <w:sz w:val="22"/>
        </w:rPr>
        <w:t xml:space="preserve"> не предполагается размещать траншами.</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Срок размещения Биржевых облигаций не определяется указанием на даты раскрытия какой-либо информации о выпуске Биржевых облигаций.</w:t>
      </w:r>
      <w:r w:rsidRPr="001725C1">
        <w:rPr>
          <w:b/>
          <w:bCs/>
          <w:sz w:val="22"/>
          <w:szCs w:val="22"/>
        </w:rPr>
        <w:t xml:space="preserve"> </w:t>
      </w:r>
    </w:p>
    <w:p w:rsidR="00E35AF5" w:rsidRPr="00FA210F" w:rsidRDefault="00E35AF5" w:rsidP="00FA210F">
      <w:pPr>
        <w:autoSpaceDE w:val="0"/>
        <w:autoSpaceDN w:val="0"/>
        <w:adjustRightInd w:val="0"/>
        <w:ind w:firstLine="426"/>
        <w:jc w:val="both"/>
        <w:rPr>
          <w:b/>
          <w:sz w:val="22"/>
        </w:rPr>
      </w:pPr>
    </w:p>
    <w:p w:rsidR="001725C1" w:rsidRPr="00FA210F" w:rsidRDefault="001725C1" w:rsidP="00FA210F">
      <w:pPr>
        <w:autoSpaceDE w:val="0"/>
        <w:autoSpaceDN w:val="0"/>
        <w:adjustRightInd w:val="0"/>
        <w:ind w:firstLine="426"/>
        <w:jc w:val="both"/>
        <w:rPr>
          <w:sz w:val="22"/>
        </w:rPr>
      </w:pPr>
      <w:r w:rsidRPr="00FA210F">
        <w:rPr>
          <w:b/>
          <w:sz w:val="22"/>
        </w:rPr>
        <w:t>8.3. Порядок размещения ценных бумаг</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Размещение </w:t>
      </w:r>
      <w:r w:rsidRPr="001725C1">
        <w:rPr>
          <w:b/>
          <w:bCs/>
          <w:i/>
          <w:iCs/>
          <w:sz w:val="22"/>
          <w:szCs w:val="22"/>
        </w:rPr>
        <w:t>Биржевых облигаций</w:t>
      </w:r>
      <w:r w:rsidRPr="00FA210F">
        <w:rPr>
          <w:b/>
          <w:i/>
          <w:sz w:val="22"/>
        </w:rPr>
        <w:t xml:space="preserve"> проводится путём заключения сделок купли-продажи по цене размещения </w:t>
      </w:r>
      <w:r w:rsidRPr="001725C1">
        <w:rPr>
          <w:b/>
          <w:bCs/>
          <w:i/>
          <w:iCs/>
          <w:sz w:val="22"/>
          <w:szCs w:val="22"/>
        </w:rPr>
        <w:t>Биржевых облигаций, установленной</w:t>
      </w:r>
      <w:r w:rsidRPr="00FA210F">
        <w:rPr>
          <w:b/>
          <w:i/>
          <w:sz w:val="22"/>
        </w:rPr>
        <w:t xml:space="preserve"> в п. 8.4 Решения о выпуске </w:t>
      </w:r>
      <w:r w:rsidRPr="001725C1">
        <w:rPr>
          <w:b/>
          <w:bCs/>
          <w:i/>
          <w:iCs/>
          <w:sz w:val="22"/>
          <w:szCs w:val="22"/>
        </w:rPr>
        <w:t>ценных бумаг</w:t>
      </w:r>
      <w:r w:rsidRPr="00FA210F">
        <w:rPr>
          <w:b/>
          <w:i/>
          <w:sz w:val="22"/>
        </w:rPr>
        <w:t xml:space="preserve"> (далее </w:t>
      </w:r>
      <w:r w:rsidRPr="001725C1">
        <w:rPr>
          <w:b/>
          <w:bCs/>
          <w:i/>
          <w:iCs/>
          <w:sz w:val="22"/>
          <w:szCs w:val="22"/>
        </w:rPr>
        <w:t>- "</w:t>
      </w:r>
      <w:r w:rsidRPr="00FA210F">
        <w:rPr>
          <w:b/>
          <w:i/>
          <w:sz w:val="22"/>
        </w:rPr>
        <w:t>Цена размещения</w:t>
      </w:r>
      <w:r w:rsidRPr="001725C1">
        <w:rPr>
          <w:b/>
          <w:bCs/>
          <w:i/>
          <w:iCs/>
          <w:sz w:val="22"/>
          <w:szCs w:val="22"/>
        </w:rPr>
        <w:t>").</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Сделки при размещении </w:t>
      </w:r>
      <w:r w:rsidRPr="001725C1">
        <w:rPr>
          <w:b/>
          <w:bCs/>
          <w:i/>
          <w:iCs/>
          <w:sz w:val="22"/>
          <w:szCs w:val="22"/>
        </w:rPr>
        <w:t>Биржевых облигаций</w:t>
      </w:r>
      <w:r w:rsidRPr="00FA210F">
        <w:rPr>
          <w:b/>
          <w:i/>
          <w:sz w:val="22"/>
        </w:rPr>
        <w:t xml:space="preserve"> заключаются </w:t>
      </w:r>
      <w:r w:rsidRPr="001725C1">
        <w:rPr>
          <w:b/>
          <w:bCs/>
          <w:i/>
          <w:iCs/>
          <w:sz w:val="22"/>
          <w:szCs w:val="22"/>
        </w:rPr>
        <w:t>в Публичном акционерном обществе "Московская Биржа ММВБ-РТС"</w:t>
      </w:r>
      <w:r w:rsidRPr="00FA210F">
        <w:rPr>
          <w:b/>
          <w:i/>
          <w:sz w:val="22"/>
        </w:rPr>
        <w:t xml:space="preserve"> путём удовлетворения адресных заявок на покупку </w:t>
      </w:r>
      <w:r w:rsidRPr="001725C1">
        <w:rPr>
          <w:b/>
          <w:bCs/>
          <w:i/>
          <w:iCs/>
          <w:sz w:val="22"/>
          <w:szCs w:val="22"/>
        </w:rPr>
        <w:t>Биржевых облигаций</w:t>
      </w:r>
      <w:r w:rsidRPr="00FA210F">
        <w:rPr>
          <w:b/>
          <w:i/>
          <w:sz w:val="22"/>
        </w:rPr>
        <w:t xml:space="preserve">, поданных с использованием системы торгов </w:t>
      </w:r>
      <w:r w:rsidRPr="001725C1">
        <w:rPr>
          <w:b/>
          <w:bCs/>
          <w:i/>
          <w:iCs/>
          <w:sz w:val="22"/>
          <w:szCs w:val="22"/>
        </w:rPr>
        <w:t>организатора торговли</w:t>
      </w:r>
      <w:r w:rsidRPr="00FA210F">
        <w:rPr>
          <w:b/>
          <w:i/>
          <w:sz w:val="22"/>
        </w:rPr>
        <w:t xml:space="preserve"> (далее </w:t>
      </w:r>
      <w:r w:rsidRPr="001725C1">
        <w:rPr>
          <w:b/>
          <w:bCs/>
          <w:i/>
          <w:iCs/>
          <w:sz w:val="22"/>
          <w:szCs w:val="22"/>
        </w:rPr>
        <w:t>- "</w:t>
      </w:r>
      <w:r w:rsidRPr="00FA210F">
        <w:rPr>
          <w:b/>
          <w:i/>
          <w:sz w:val="22"/>
        </w:rPr>
        <w:t>Система торгов</w:t>
      </w:r>
      <w:r w:rsidRPr="001725C1">
        <w:rPr>
          <w:b/>
          <w:bCs/>
          <w:i/>
          <w:iCs/>
          <w:sz w:val="22"/>
          <w:szCs w:val="22"/>
        </w:rPr>
        <w:t>")</w:t>
      </w:r>
      <w:r w:rsidRPr="00FA210F">
        <w:rPr>
          <w:b/>
          <w:i/>
          <w:sz w:val="22"/>
        </w:rPr>
        <w:t xml:space="preserve"> в соответствии с </w:t>
      </w:r>
      <w:r w:rsidRPr="001725C1">
        <w:rPr>
          <w:b/>
          <w:bCs/>
          <w:i/>
          <w:iCs/>
          <w:sz w:val="22"/>
          <w:szCs w:val="22"/>
        </w:rPr>
        <w:t>правилами</w:t>
      </w:r>
      <w:r w:rsidRPr="00FA210F">
        <w:rPr>
          <w:b/>
          <w:i/>
          <w:sz w:val="22"/>
        </w:rPr>
        <w:t xml:space="preserve"> проведения торгов </w:t>
      </w:r>
      <w:r w:rsidRPr="001725C1">
        <w:rPr>
          <w:b/>
          <w:bCs/>
          <w:i/>
          <w:iCs/>
          <w:sz w:val="22"/>
          <w:szCs w:val="22"/>
        </w:rPr>
        <w:t xml:space="preserve">на фондовом рынке Публичного акционерного общества "Московская Биржа ММВБ-РТС" (далее - "Правила </w:t>
      </w:r>
      <w:r w:rsidRPr="00FA210F">
        <w:rPr>
          <w:b/>
          <w:i/>
          <w:sz w:val="22"/>
        </w:rPr>
        <w:t>проведения торгов</w:t>
      </w:r>
      <w:r w:rsidRPr="001725C1">
        <w:rPr>
          <w:b/>
          <w:bCs/>
          <w:i/>
          <w:iCs/>
          <w:sz w:val="22"/>
          <w:szCs w:val="22"/>
        </w:rPr>
        <w:t>").</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Адресные заявки на покупку </w:t>
      </w:r>
      <w:r w:rsidRPr="001725C1">
        <w:rPr>
          <w:b/>
          <w:bCs/>
          <w:i/>
          <w:iCs/>
          <w:sz w:val="22"/>
          <w:szCs w:val="22"/>
        </w:rPr>
        <w:t>Биржевых облигаций</w:t>
      </w:r>
      <w:r w:rsidRPr="00FA210F">
        <w:rPr>
          <w:b/>
          <w:i/>
          <w:sz w:val="22"/>
        </w:rPr>
        <w:t xml:space="preserve"> и встречные адресные заявки на продажу </w:t>
      </w:r>
      <w:r w:rsidRPr="001725C1">
        <w:rPr>
          <w:b/>
          <w:bCs/>
          <w:i/>
          <w:iCs/>
          <w:sz w:val="22"/>
          <w:szCs w:val="22"/>
        </w:rPr>
        <w:t>Биржевых облигаций</w:t>
      </w:r>
      <w:r w:rsidRPr="00FA210F">
        <w:rPr>
          <w:b/>
          <w:i/>
          <w:sz w:val="22"/>
        </w:rPr>
        <w:t xml:space="preserve"> подаются с использованием </w:t>
      </w:r>
      <w:r w:rsidRPr="001725C1">
        <w:rPr>
          <w:b/>
          <w:bCs/>
          <w:i/>
          <w:iCs/>
          <w:sz w:val="22"/>
          <w:szCs w:val="22"/>
        </w:rPr>
        <w:t>Системы</w:t>
      </w:r>
      <w:r w:rsidRPr="00FA210F">
        <w:rPr>
          <w:b/>
          <w:i/>
          <w:sz w:val="22"/>
        </w:rPr>
        <w:t xml:space="preserve"> торгов в электронном виде, при этом простая письменная форма договора считается соблюденной. Моментом заключения сделки по размещению </w:t>
      </w:r>
      <w:r w:rsidRPr="001725C1">
        <w:rPr>
          <w:b/>
          <w:bCs/>
          <w:i/>
          <w:iCs/>
          <w:sz w:val="22"/>
          <w:szCs w:val="22"/>
        </w:rPr>
        <w:t>Биржевых облигаций</w:t>
      </w:r>
      <w:r w:rsidRPr="00FA210F">
        <w:rPr>
          <w:b/>
          <w:i/>
          <w:sz w:val="22"/>
        </w:rPr>
        <w:t xml:space="preserve"> считается момент ее регистрации в </w:t>
      </w:r>
      <w:r w:rsidRPr="001725C1">
        <w:rPr>
          <w:b/>
          <w:bCs/>
          <w:i/>
          <w:iCs/>
          <w:sz w:val="22"/>
          <w:szCs w:val="22"/>
        </w:rPr>
        <w:t>Системе</w:t>
      </w:r>
      <w:r w:rsidRPr="00FA210F">
        <w:rPr>
          <w:b/>
          <w:i/>
          <w:sz w:val="22"/>
        </w:rPr>
        <w:t xml:space="preserve"> торгов</w:t>
      </w:r>
      <w:r w:rsidRPr="001725C1">
        <w:rPr>
          <w:b/>
          <w:bCs/>
          <w:i/>
          <w:iCs/>
          <w:sz w:val="22"/>
          <w:szCs w:val="22"/>
        </w:rPr>
        <w:t>.</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Отдельные письменные уведомления (сообщения) об удовлетворении (об отказе в удовлетворении) заявок Участникам торгов не направляются.</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Сведения о </w:t>
      </w:r>
      <w:r w:rsidRPr="001725C1">
        <w:rPr>
          <w:b/>
          <w:bCs/>
          <w:i/>
          <w:iCs/>
          <w:sz w:val="22"/>
          <w:szCs w:val="22"/>
        </w:rPr>
        <w:t>лице, организующем проведение торгов (далее - "Организатор торговли", "Биржа"):</w:t>
      </w:r>
      <w:r w:rsidRPr="00FA210F">
        <w:rPr>
          <w:b/>
          <w:i/>
          <w:sz w:val="22"/>
        </w:rPr>
        <w:t xml:space="preserve"> </w:t>
      </w:r>
    </w:p>
    <w:p w:rsidR="001725C1" w:rsidRPr="00FA210F" w:rsidRDefault="001725C1" w:rsidP="00FA210F">
      <w:pPr>
        <w:autoSpaceDE w:val="0"/>
        <w:autoSpaceDN w:val="0"/>
        <w:adjustRightInd w:val="0"/>
        <w:ind w:firstLine="426"/>
        <w:jc w:val="both"/>
        <w:rPr>
          <w:sz w:val="22"/>
        </w:rPr>
      </w:pPr>
      <w:r w:rsidRPr="00FA210F">
        <w:rPr>
          <w:sz w:val="22"/>
        </w:rPr>
        <w:lastRenderedPageBreak/>
        <w:t>Полное фирменное наименование</w:t>
      </w:r>
      <w:r w:rsidRPr="00FA210F">
        <w:rPr>
          <w:b/>
          <w:i/>
          <w:sz w:val="22"/>
        </w:rPr>
        <w:t xml:space="preserve">: </w:t>
      </w:r>
      <w:r w:rsidRPr="001725C1">
        <w:rPr>
          <w:b/>
          <w:bCs/>
          <w:i/>
          <w:iCs/>
          <w:sz w:val="22"/>
          <w:szCs w:val="22"/>
        </w:rPr>
        <w:t>Публичное</w:t>
      </w:r>
      <w:r w:rsidRPr="00FA210F">
        <w:rPr>
          <w:b/>
          <w:i/>
          <w:sz w:val="22"/>
        </w:rPr>
        <w:t xml:space="preserve"> акционерное общество </w:t>
      </w:r>
      <w:r w:rsidRPr="001725C1">
        <w:rPr>
          <w:b/>
          <w:bCs/>
          <w:i/>
          <w:iCs/>
          <w:sz w:val="22"/>
          <w:szCs w:val="22"/>
        </w:rPr>
        <w:t>"Московская Биржа</w:t>
      </w:r>
      <w:r w:rsidRPr="00FA210F">
        <w:rPr>
          <w:b/>
          <w:i/>
          <w:sz w:val="22"/>
        </w:rPr>
        <w:t xml:space="preserve"> ММВБ</w:t>
      </w:r>
      <w:r w:rsidRPr="001725C1">
        <w:rPr>
          <w:b/>
          <w:bCs/>
          <w:i/>
          <w:iCs/>
          <w:sz w:val="22"/>
          <w:szCs w:val="22"/>
        </w:rPr>
        <w:t>-РТС"</w:t>
      </w:r>
      <w:r w:rsidRPr="00FA210F">
        <w:rPr>
          <w:b/>
          <w:i/>
          <w:sz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Сокращенное фирменное наименование</w:t>
      </w:r>
      <w:r w:rsidRPr="00FA210F">
        <w:rPr>
          <w:b/>
          <w:i/>
          <w:sz w:val="22"/>
        </w:rPr>
        <w:t xml:space="preserve">: </w:t>
      </w:r>
      <w:r w:rsidRPr="001725C1">
        <w:rPr>
          <w:b/>
          <w:bCs/>
          <w:i/>
          <w:iCs/>
          <w:sz w:val="22"/>
          <w:szCs w:val="22"/>
        </w:rPr>
        <w:t>ПАО Московская Биржа</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 xml:space="preserve">Место нахождения: </w:t>
      </w:r>
      <w:r w:rsidRPr="00FA210F">
        <w:rPr>
          <w:b/>
          <w:i/>
          <w:sz w:val="22"/>
        </w:rPr>
        <w:t>Российская Федерация, г. Москва, Большой Кисловский переулок, дом 13</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 xml:space="preserve">Почтовый адрес: </w:t>
      </w:r>
      <w:r w:rsidRPr="00FA210F">
        <w:rPr>
          <w:b/>
          <w:i/>
          <w:sz w:val="22"/>
        </w:rPr>
        <w:t>Российская Федерация, 125009, г. Москва, Большой Кисловский переулок, дом 13</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 xml:space="preserve">Номер лицензии биржи: </w:t>
      </w:r>
      <w:r w:rsidRPr="00FA210F">
        <w:rPr>
          <w:b/>
          <w:i/>
          <w:sz w:val="22"/>
        </w:rPr>
        <w:t>077-</w:t>
      </w:r>
      <w:r w:rsidRPr="001725C1">
        <w:rPr>
          <w:b/>
          <w:bCs/>
          <w:i/>
          <w:iCs/>
          <w:sz w:val="22"/>
          <w:szCs w:val="22"/>
        </w:rPr>
        <w:t>001</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Дата выдачи:</w:t>
      </w:r>
      <w:r w:rsidRPr="00FA210F">
        <w:rPr>
          <w:b/>
          <w:i/>
          <w:sz w:val="22"/>
        </w:rPr>
        <w:t xml:space="preserve"> </w:t>
      </w:r>
      <w:r w:rsidRPr="001725C1">
        <w:rPr>
          <w:b/>
          <w:bCs/>
          <w:i/>
          <w:iCs/>
          <w:sz w:val="22"/>
          <w:szCs w:val="22"/>
        </w:rPr>
        <w:t>29.08</w:t>
      </w:r>
      <w:r w:rsidRPr="00FA210F">
        <w:rPr>
          <w:b/>
          <w:i/>
          <w:sz w:val="22"/>
        </w:rPr>
        <w:t>.2013</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Срок действия:</w:t>
      </w:r>
      <w:r w:rsidRPr="00FA210F">
        <w:rPr>
          <w:b/>
          <w:i/>
          <w:sz w:val="22"/>
        </w:rPr>
        <w:t xml:space="preserve"> бессрочная</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FA210F">
        <w:rPr>
          <w:sz w:val="22"/>
        </w:rPr>
        <w:t>Лицензирующий орган:</w:t>
      </w:r>
      <w:r w:rsidRPr="00FA210F">
        <w:rPr>
          <w:b/>
          <w:i/>
          <w:sz w:val="22"/>
        </w:rPr>
        <w:t xml:space="preserve"> </w:t>
      </w:r>
      <w:r w:rsidRPr="001725C1">
        <w:rPr>
          <w:b/>
          <w:bCs/>
          <w:i/>
          <w:iCs/>
          <w:sz w:val="22"/>
          <w:szCs w:val="22"/>
        </w:rPr>
        <w:t xml:space="preserve">ФСФР России </w:t>
      </w:r>
    </w:p>
    <w:p w:rsidR="001725C1" w:rsidRPr="00FA210F" w:rsidRDefault="001725C1" w:rsidP="00FA210F">
      <w:pPr>
        <w:autoSpaceDE w:val="0"/>
        <w:autoSpaceDN w:val="0"/>
        <w:adjustRightInd w:val="0"/>
        <w:ind w:firstLine="426"/>
        <w:jc w:val="both"/>
        <w:rPr>
          <w:sz w:val="22"/>
        </w:rPr>
      </w:pPr>
      <w:r w:rsidRPr="001725C1">
        <w:rPr>
          <w:b/>
          <w:bCs/>
          <w:i/>
          <w:iCs/>
          <w:sz w:val="22"/>
          <w:szCs w:val="22"/>
        </w:rPr>
        <w:t>В случае реорганизации ПАО Московская Биржа размещение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w:t>
      </w:r>
      <w:r w:rsidRPr="00FA210F">
        <w:rPr>
          <w:b/>
          <w:i/>
          <w:sz w:val="22"/>
        </w:rPr>
        <w:t xml:space="preserve"> Российской Федерации </w:t>
      </w:r>
      <w:r w:rsidRPr="001725C1">
        <w:rPr>
          <w:b/>
          <w:bCs/>
          <w:i/>
          <w:iCs/>
          <w:sz w:val="22"/>
          <w:szCs w:val="22"/>
        </w:rPr>
        <w:t>и внутренними документами, регулирующими деятельность такого организатора торговли. В тех случаях, когда в Решении о выпуске ценных бумаг и/или в Проспекте упоминается ПАО Московская Биржа, "Организатор торговли" или "Биржа" подразумевается ПАО Московская Биржа или его правопреемник.</w:t>
      </w:r>
      <w:r w:rsidRPr="00FA210F">
        <w:rPr>
          <w:b/>
          <w:sz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В случае если потенциальный покупатель не является участником торгов Биржи (</w:t>
      </w:r>
      <w:r w:rsidRPr="001725C1">
        <w:rPr>
          <w:b/>
          <w:bCs/>
          <w:i/>
          <w:iCs/>
          <w:sz w:val="22"/>
          <w:szCs w:val="22"/>
        </w:rPr>
        <w:t xml:space="preserve">ранее и </w:t>
      </w:r>
      <w:r w:rsidRPr="00FA210F">
        <w:rPr>
          <w:b/>
          <w:i/>
          <w:sz w:val="22"/>
        </w:rPr>
        <w:t xml:space="preserve">далее </w:t>
      </w:r>
      <w:r w:rsidRPr="001725C1">
        <w:rPr>
          <w:b/>
          <w:bCs/>
          <w:i/>
          <w:iCs/>
          <w:sz w:val="22"/>
          <w:szCs w:val="22"/>
        </w:rPr>
        <w:t>- "</w:t>
      </w:r>
      <w:r w:rsidRPr="00FA210F">
        <w:rPr>
          <w:b/>
          <w:i/>
          <w:sz w:val="22"/>
        </w:rPr>
        <w:t>Участник торгов</w:t>
      </w:r>
      <w:r w:rsidRPr="001725C1">
        <w:rPr>
          <w:b/>
          <w:bCs/>
          <w:i/>
          <w:iCs/>
          <w:sz w:val="22"/>
          <w:szCs w:val="22"/>
        </w:rPr>
        <w:t>"),</w:t>
      </w:r>
      <w:r w:rsidRPr="00FA210F">
        <w:rPr>
          <w:b/>
          <w:i/>
          <w:sz w:val="22"/>
        </w:rPr>
        <w:t xml:space="preserve"> он должен заключить соответствующий договор с любым Участником торгов и дать ему поручение на </w:t>
      </w:r>
      <w:r w:rsidRPr="001725C1">
        <w:rPr>
          <w:b/>
          <w:bCs/>
          <w:i/>
          <w:iCs/>
          <w:sz w:val="22"/>
          <w:szCs w:val="22"/>
        </w:rPr>
        <w:t>приобретение Биржевых облигаций.</w:t>
      </w:r>
      <w:r w:rsidRPr="00FA210F">
        <w:rPr>
          <w:b/>
          <w:i/>
          <w:sz w:val="22"/>
        </w:rPr>
        <w:t xml:space="preserve"> Потенциальный покупатель </w:t>
      </w:r>
      <w:r w:rsidRPr="001725C1">
        <w:rPr>
          <w:b/>
          <w:bCs/>
          <w:i/>
          <w:iCs/>
          <w:sz w:val="22"/>
          <w:szCs w:val="22"/>
        </w:rPr>
        <w:t>Биржевых облигаций</w:t>
      </w:r>
      <w:r w:rsidRPr="00FA210F">
        <w:rPr>
          <w:b/>
          <w:i/>
          <w:sz w:val="22"/>
        </w:rPr>
        <w:t>, являющийся Участником торгов, действует самостоятельно.</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Для совершения сделки купли-продажи </w:t>
      </w:r>
      <w:r w:rsidRPr="001725C1">
        <w:rPr>
          <w:b/>
          <w:bCs/>
          <w:i/>
          <w:iCs/>
          <w:sz w:val="22"/>
          <w:szCs w:val="22"/>
        </w:rPr>
        <w:t>Биржевых облигаций</w:t>
      </w:r>
      <w:r w:rsidRPr="00FA210F">
        <w:rPr>
          <w:b/>
          <w:i/>
          <w:sz w:val="22"/>
        </w:rPr>
        <w:t xml:space="preserve"> при их размещении потенциальный покупатель обязан заранее (до даты начала размещения </w:t>
      </w:r>
      <w:r w:rsidRPr="001725C1">
        <w:rPr>
          <w:b/>
          <w:bCs/>
          <w:i/>
          <w:iCs/>
          <w:sz w:val="22"/>
          <w:szCs w:val="22"/>
        </w:rPr>
        <w:t>Биржевых облигаций</w:t>
      </w:r>
      <w:r w:rsidRPr="00FA210F">
        <w:rPr>
          <w:b/>
          <w:i/>
          <w:sz w:val="22"/>
        </w:rPr>
        <w:t xml:space="preserve">) открыть соответствующий счёт депо в НРД, </w:t>
      </w:r>
      <w:r w:rsidRPr="001725C1">
        <w:rPr>
          <w:b/>
          <w:bCs/>
          <w:i/>
          <w:iCs/>
          <w:sz w:val="22"/>
          <w:szCs w:val="22"/>
        </w:rPr>
        <w:t>осуществляющим</w:t>
      </w:r>
      <w:r w:rsidRPr="00FA210F">
        <w:rPr>
          <w:b/>
          <w:i/>
          <w:sz w:val="22"/>
        </w:rPr>
        <w:t xml:space="preserve"> централизованное хранение </w:t>
      </w:r>
      <w:r w:rsidRPr="001725C1">
        <w:rPr>
          <w:b/>
          <w:bCs/>
          <w:i/>
          <w:iCs/>
          <w:sz w:val="22"/>
          <w:szCs w:val="22"/>
        </w:rPr>
        <w:t>Биржевых облигаций</w:t>
      </w:r>
      <w:r w:rsidRPr="00FA210F">
        <w:rPr>
          <w:b/>
          <w:i/>
          <w:sz w:val="22"/>
        </w:rPr>
        <w:t xml:space="preserve">, или в ином Депозитарии. Порядок и сроки открытия счетов депо определяются положениями регламентов </w:t>
      </w:r>
      <w:r w:rsidRPr="001725C1">
        <w:rPr>
          <w:b/>
          <w:bCs/>
          <w:i/>
          <w:iCs/>
          <w:sz w:val="22"/>
          <w:szCs w:val="22"/>
        </w:rPr>
        <w:t>соответствующих депозитариев.</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Торги проводятся в соответствии с Правилами </w:t>
      </w:r>
      <w:r w:rsidRPr="001725C1">
        <w:rPr>
          <w:b/>
          <w:bCs/>
          <w:i/>
          <w:iCs/>
          <w:sz w:val="22"/>
          <w:szCs w:val="22"/>
        </w:rPr>
        <w:t>проведения торгов, зарегистрированными в установленном порядке и действующими на дату проведения торгов.</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При этом размещение </w:t>
      </w:r>
      <w:r w:rsidRPr="001725C1">
        <w:rPr>
          <w:b/>
          <w:bCs/>
          <w:i/>
          <w:iCs/>
          <w:sz w:val="22"/>
          <w:szCs w:val="22"/>
        </w:rPr>
        <w:t>Биржевых облигаций</w:t>
      </w:r>
      <w:r w:rsidRPr="00FA210F">
        <w:rPr>
          <w:b/>
          <w:i/>
          <w:sz w:val="22"/>
        </w:rPr>
        <w:t xml:space="preserve"> может происходить в форме конкурса по определению ставки купона на первый купонный период (далее </w:t>
      </w:r>
      <w:r w:rsidRPr="001725C1">
        <w:rPr>
          <w:b/>
          <w:bCs/>
          <w:i/>
          <w:iCs/>
          <w:sz w:val="22"/>
          <w:szCs w:val="22"/>
        </w:rPr>
        <w:t>- "</w:t>
      </w:r>
      <w:r w:rsidRPr="00FA210F">
        <w:rPr>
          <w:b/>
          <w:i/>
          <w:sz w:val="22"/>
        </w:rPr>
        <w:t>Конкурс</w:t>
      </w:r>
      <w:r w:rsidRPr="001725C1">
        <w:rPr>
          <w:b/>
          <w:bCs/>
          <w:i/>
          <w:iCs/>
          <w:sz w:val="22"/>
          <w:szCs w:val="22"/>
        </w:rPr>
        <w:t>")</w:t>
      </w:r>
      <w:r w:rsidRPr="00FA210F">
        <w:rPr>
          <w:b/>
          <w:i/>
          <w:sz w:val="22"/>
        </w:rPr>
        <w:t xml:space="preserve"> либо путем сбора адресных заявок со стороны покупателей на приобретение </w:t>
      </w:r>
      <w:r w:rsidRPr="001725C1">
        <w:rPr>
          <w:b/>
          <w:bCs/>
          <w:i/>
          <w:iCs/>
          <w:sz w:val="22"/>
          <w:szCs w:val="22"/>
        </w:rPr>
        <w:t>Биржевых облигаций</w:t>
      </w:r>
      <w:r w:rsidRPr="00FA210F">
        <w:rPr>
          <w:b/>
          <w:i/>
          <w:sz w:val="22"/>
        </w:rPr>
        <w:t xml:space="preserve"> по фиксированной цене и ставке купона на первый купонный период, заранее определенной Эмитентом в порядке и на условиях, предусмотренных Решением о выпуске </w:t>
      </w:r>
      <w:r w:rsidRPr="001725C1">
        <w:rPr>
          <w:b/>
          <w:bCs/>
          <w:i/>
          <w:iCs/>
          <w:sz w:val="22"/>
          <w:szCs w:val="22"/>
        </w:rPr>
        <w:t>ценных бумаг</w:t>
      </w:r>
      <w:r w:rsidRPr="00FA210F">
        <w:rPr>
          <w:b/>
          <w:i/>
          <w:sz w:val="22"/>
        </w:rPr>
        <w:t xml:space="preserve"> (далее </w:t>
      </w:r>
      <w:r w:rsidRPr="001725C1">
        <w:rPr>
          <w:b/>
          <w:bCs/>
          <w:i/>
          <w:iCs/>
          <w:sz w:val="22"/>
          <w:szCs w:val="22"/>
        </w:rPr>
        <w:t>- "</w:t>
      </w:r>
      <w:r w:rsidRPr="00FA210F">
        <w:rPr>
          <w:b/>
          <w:i/>
          <w:sz w:val="22"/>
        </w:rPr>
        <w:t>Формирование книги заявок</w:t>
      </w:r>
      <w:r w:rsidRPr="001725C1">
        <w:rPr>
          <w:b/>
          <w:bCs/>
          <w:i/>
          <w:iCs/>
          <w:sz w:val="22"/>
          <w:szCs w:val="22"/>
        </w:rPr>
        <w:t>").</w:t>
      </w:r>
      <w:r w:rsidRPr="00FA210F">
        <w:rPr>
          <w:b/>
          <w:i/>
          <w:sz w:val="22"/>
        </w:rPr>
        <w:t xml:space="preserve"> </w:t>
      </w:r>
    </w:p>
    <w:p w:rsidR="001725C1" w:rsidRPr="001725C1" w:rsidRDefault="001725C1" w:rsidP="00E35AF5">
      <w:pPr>
        <w:autoSpaceDE w:val="0"/>
        <w:autoSpaceDN w:val="0"/>
        <w:adjustRightInd w:val="0"/>
        <w:ind w:firstLine="426"/>
        <w:jc w:val="both"/>
        <w:rPr>
          <w:sz w:val="22"/>
          <w:szCs w:val="22"/>
        </w:rPr>
      </w:pPr>
      <w:r w:rsidRPr="00FA210F">
        <w:rPr>
          <w:b/>
          <w:i/>
          <w:sz w:val="22"/>
        </w:rPr>
        <w:t xml:space="preserve">Решение о </w:t>
      </w:r>
      <w:r w:rsidRPr="001725C1">
        <w:rPr>
          <w:b/>
          <w:bCs/>
          <w:i/>
          <w:iCs/>
          <w:sz w:val="22"/>
          <w:szCs w:val="22"/>
        </w:rPr>
        <w:t>форме</w:t>
      </w:r>
      <w:r w:rsidRPr="00FA210F">
        <w:rPr>
          <w:b/>
          <w:i/>
          <w:sz w:val="22"/>
        </w:rPr>
        <w:t xml:space="preserve"> размещения </w:t>
      </w:r>
      <w:r w:rsidRPr="001725C1">
        <w:rPr>
          <w:b/>
          <w:bCs/>
          <w:i/>
          <w:iCs/>
          <w:sz w:val="22"/>
          <w:szCs w:val="22"/>
        </w:rPr>
        <w:t>Биржевых облигаций</w:t>
      </w:r>
      <w:r w:rsidRPr="00FA210F">
        <w:rPr>
          <w:b/>
          <w:i/>
          <w:sz w:val="22"/>
        </w:rPr>
        <w:t xml:space="preserve"> принимается </w:t>
      </w:r>
      <w:r w:rsidRPr="001725C1">
        <w:rPr>
          <w:b/>
          <w:bCs/>
          <w:i/>
          <w:iCs/>
          <w:sz w:val="22"/>
          <w:szCs w:val="22"/>
        </w:rPr>
        <w:t>уполномоченным</w:t>
      </w:r>
      <w:r w:rsidRPr="00FA210F">
        <w:rPr>
          <w:b/>
          <w:i/>
          <w:sz w:val="22"/>
        </w:rPr>
        <w:t xml:space="preserve"> органом </w:t>
      </w:r>
      <w:r w:rsidRPr="001725C1">
        <w:rPr>
          <w:b/>
          <w:bCs/>
          <w:i/>
          <w:iCs/>
          <w:sz w:val="22"/>
          <w:szCs w:val="22"/>
        </w:rPr>
        <w:t xml:space="preserve">управления </w:t>
      </w:r>
      <w:r w:rsidRPr="00FA210F">
        <w:rPr>
          <w:b/>
          <w:i/>
          <w:sz w:val="22"/>
        </w:rPr>
        <w:t xml:space="preserve">Эмитента до даты начала размещения </w:t>
      </w:r>
      <w:r w:rsidRPr="001725C1">
        <w:rPr>
          <w:b/>
          <w:bCs/>
          <w:i/>
          <w:iCs/>
          <w:sz w:val="22"/>
          <w:szCs w:val="22"/>
        </w:rPr>
        <w:t xml:space="preserve">Биржевых облигаций. </w:t>
      </w:r>
    </w:p>
    <w:p w:rsidR="001725C1" w:rsidRPr="00FA210F" w:rsidRDefault="001725C1" w:rsidP="00FA210F">
      <w:pPr>
        <w:autoSpaceDE w:val="0"/>
        <w:autoSpaceDN w:val="0"/>
        <w:adjustRightInd w:val="0"/>
        <w:ind w:firstLine="426"/>
        <w:jc w:val="both"/>
        <w:rPr>
          <w:sz w:val="22"/>
        </w:rPr>
      </w:pPr>
      <w:r w:rsidRPr="001725C1">
        <w:rPr>
          <w:b/>
          <w:bCs/>
          <w:i/>
          <w:iCs/>
          <w:sz w:val="22"/>
          <w:szCs w:val="22"/>
        </w:rPr>
        <w:t>Информация о выбранной форме размещения Биржевых облигаций будет раскрыта Эмитентом</w:t>
      </w:r>
      <w:r w:rsidRPr="00FA210F">
        <w:rPr>
          <w:b/>
          <w:i/>
          <w:sz w:val="22"/>
        </w:rPr>
        <w:t xml:space="preserve"> в порядке, предусмотренном п. 11 Решения о выпуске </w:t>
      </w:r>
      <w:r w:rsidRPr="001725C1">
        <w:rPr>
          <w:b/>
          <w:bCs/>
          <w:i/>
          <w:iCs/>
          <w:sz w:val="22"/>
          <w:szCs w:val="22"/>
        </w:rPr>
        <w:t>ценных бумаг и п. 8.11</w:t>
      </w:r>
      <w:r w:rsidRPr="00FA210F">
        <w:rPr>
          <w:b/>
          <w:i/>
          <w:sz w:val="22"/>
        </w:rPr>
        <w:t xml:space="preserve"> Проспекта</w:t>
      </w:r>
      <w:r w:rsidRPr="00FA210F">
        <w:rPr>
          <w:b/>
          <w:i/>
          <w:sz w:val="22"/>
          <w:u w:val="single"/>
        </w:rPr>
        <w:t>.</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Эмитент информирует Биржу о </w:t>
      </w:r>
      <w:r w:rsidRPr="001725C1">
        <w:rPr>
          <w:b/>
          <w:bCs/>
          <w:i/>
          <w:iCs/>
          <w:sz w:val="22"/>
          <w:szCs w:val="22"/>
        </w:rPr>
        <w:t>принятом решении</w:t>
      </w:r>
      <w:r w:rsidRPr="00FA210F">
        <w:rPr>
          <w:b/>
          <w:i/>
          <w:sz w:val="22"/>
        </w:rPr>
        <w:t xml:space="preserve"> не позднее 1 (Одного) </w:t>
      </w:r>
      <w:r w:rsidRPr="001725C1">
        <w:rPr>
          <w:b/>
          <w:bCs/>
          <w:i/>
          <w:iCs/>
          <w:sz w:val="22"/>
          <w:szCs w:val="22"/>
        </w:rPr>
        <w:t xml:space="preserve">календарного </w:t>
      </w:r>
      <w:r w:rsidRPr="00FA210F">
        <w:rPr>
          <w:b/>
          <w:i/>
          <w:sz w:val="22"/>
        </w:rPr>
        <w:t xml:space="preserve">дня с даты принятия </w:t>
      </w:r>
      <w:r w:rsidRPr="001725C1">
        <w:rPr>
          <w:b/>
          <w:bCs/>
          <w:i/>
          <w:iCs/>
          <w:sz w:val="22"/>
          <w:szCs w:val="22"/>
        </w:rPr>
        <w:t>уполномоченным</w:t>
      </w:r>
      <w:r w:rsidRPr="00FA210F">
        <w:rPr>
          <w:b/>
          <w:i/>
          <w:sz w:val="22"/>
        </w:rPr>
        <w:t xml:space="preserve"> органом </w:t>
      </w:r>
      <w:r w:rsidRPr="001725C1">
        <w:rPr>
          <w:b/>
          <w:bCs/>
          <w:i/>
          <w:iCs/>
          <w:sz w:val="22"/>
          <w:szCs w:val="22"/>
        </w:rPr>
        <w:t xml:space="preserve">управления </w:t>
      </w:r>
      <w:r w:rsidRPr="00FA210F">
        <w:rPr>
          <w:b/>
          <w:i/>
          <w:sz w:val="22"/>
        </w:rPr>
        <w:t xml:space="preserve">Эмитента решения о </w:t>
      </w:r>
      <w:r w:rsidRPr="001725C1">
        <w:rPr>
          <w:b/>
          <w:bCs/>
          <w:i/>
          <w:iCs/>
          <w:sz w:val="22"/>
          <w:szCs w:val="22"/>
        </w:rPr>
        <w:t>форме</w:t>
      </w:r>
      <w:r w:rsidRPr="00FA210F">
        <w:rPr>
          <w:b/>
          <w:i/>
          <w:sz w:val="22"/>
        </w:rPr>
        <w:t xml:space="preserve"> размещения </w:t>
      </w:r>
      <w:r w:rsidRPr="001725C1">
        <w:rPr>
          <w:b/>
          <w:bCs/>
          <w:i/>
          <w:iCs/>
          <w:sz w:val="22"/>
          <w:szCs w:val="22"/>
        </w:rPr>
        <w:t>Биржевых облигаций и</w:t>
      </w:r>
      <w:r w:rsidRPr="00FA210F">
        <w:rPr>
          <w:b/>
          <w:i/>
          <w:sz w:val="22"/>
        </w:rPr>
        <w:t xml:space="preserve"> до даты начала размещения </w:t>
      </w:r>
      <w:r w:rsidRPr="001725C1">
        <w:rPr>
          <w:b/>
          <w:bCs/>
          <w:i/>
          <w:iCs/>
          <w:sz w:val="22"/>
          <w:szCs w:val="22"/>
        </w:rPr>
        <w:t>Биржевых облигаций.</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1) Размещение </w:t>
      </w:r>
      <w:r w:rsidRPr="001725C1">
        <w:rPr>
          <w:b/>
          <w:bCs/>
          <w:i/>
          <w:iCs/>
          <w:sz w:val="22"/>
          <w:szCs w:val="22"/>
        </w:rPr>
        <w:t>Биржевых облигаций</w:t>
      </w:r>
      <w:r w:rsidRPr="00FA210F">
        <w:rPr>
          <w:b/>
          <w:i/>
          <w:sz w:val="22"/>
        </w:rPr>
        <w:t xml:space="preserve"> в форме Конкурса:</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Заключение сделок по размещению </w:t>
      </w:r>
      <w:r w:rsidRPr="001725C1">
        <w:rPr>
          <w:b/>
          <w:bCs/>
          <w:i/>
          <w:iCs/>
          <w:sz w:val="22"/>
          <w:szCs w:val="22"/>
        </w:rPr>
        <w:t>Биржевых облигаций</w:t>
      </w:r>
      <w:r w:rsidRPr="00FA210F">
        <w:rPr>
          <w:b/>
          <w:i/>
          <w:sz w:val="22"/>
        </w:rPr>
        <w:t xml:space="preserve"> начинается в дату начала размещения </w:t>
      </w:r>
      <w:r w:rsidRPr="001725C1">
        <w:rPr>
          <w:b/>
          <w:bCs/>
          <w:i/>
          <w:iCs/>
          <w:sz w:val="22"/>
          <w:szCs w:val="22"/>
        </w:rPr>
        <w:t>Биржевых облигаций</w:t>
      </w:r>
      <w:r w:rsidRPr="00FA210F">
        <w:rPr>
          <w:b/>
          <w:i/>
          <w:sz w:val="22"/>
        </w:rPr>
        <w:t xml:space="preserve"> после подведения итогов Конкурса и заканчивается в дату окончания размещения </w:t>
      </w:r>
      <w:r w:rsidRPr="001725C1">
        <w:rPr>
          <w:b/>
          <w:bCs/>
          <w:i/>
          <w:iCs/>
          <w:sz w:val="22"/>
          <w:szCs w:val="22"/>
        </w:rPr>
        <w:t>Биржевых облигаций.</w:t>
      </w:r>
      <w:r w:rsidRPr="00FA210F">
        <w:rPr>
          <w:b/>
          <w:i/>
          <w:sz w:val="22"/>
        </w:rPr>
        <w:t xml:space="preserve"> Конкурс начинается и заканчивается в дату начала размещения </w:t>
      </w:r>
      <w:r w:rsidRPr="001725C1">
        <w:rPr>
          <w:b/>
          <w:bCs/>
          <w:i/>
          <w:iCs/>
          <w:sz w:val="22"/>
          <w:szCs w:val="22"/>
        </w:rPr>
        <w:t>Биржевых облигаций.</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Процентная ставка купона на первый купонный период </w:t>
      </w:r>
      <w:r w:rsidRPr="001725C1">
        <w:rPr>
          <w:b/>
          <w:bCs/>
          <w:i/>
          <w:iCs/>
          <w:sz w:val="22"/>
          <w:szCs w:val="22"/>
        </w:rPr>
        <w:t>Биржевых облигаций</w:t>
      </w:r>
      <w:r w:rsidRPr="00FA210F">
        <w:rPr>
          <w:b/>
          <w:i/>
          <w:sz w:val="22"/>
        </w:rPr>
        <w:t xml:space="preserve"> определяется </w:t>
      </w:r>
      <w:r w:rsidRPr="001725C1">
        <w:rPr>
          <w:b/>
          <w:bCs/>
          <w:i/>
          <w:iCs/>
          <w:sz w:val="22"/>
          <w:szCs w:val="22"/>
        </w:rPr>
        <w:t xml:space="preserve">Эмитентом </w:t>
      </w:r>
      <w:r w:rsidRPr="00FA210F">
        <w:rPr>
          <w:b/>
          <w:i/>
          <w:sz w:val="22"/>
        </w:rPr>
        <w:t xml:space="preserve">по итогам проведения Конкурса на Бирже среди потенциальных покупателей </w:t>
      </w:r>
      <w:r w:rsidRPr="001725C1">
        <w:rPr>
          <w:b/>
          <w:bCs/>
          <w:i/>
          <w:iCs/>
          <w:sz w:val="22"/>
          <w:szCs w:val="22"/>
        </w:rPr>
        <w:t>Биржевых облигаций</w:t>
      </w:r>
      <w:r w:rsidRPr="00FA210F">
        <w:rPr>
          <w:b/>
          <w:i/>
          <w:sz w:val="22"/>
        </w:rPr>
        <w:t xml:space="preserve"> в дату начала размещения </w:t>
      </w:r>
      <w:r w:rsidRPr="001725C1">
        <w:rPr>
          <w:b/>
          <w:bCs/>
          <w:i/>
          <w:iCs/>
          <w:sz w:val="22"/>
          <w:szCs w:val="22"/>
        </w:rPr>
        <w:t>Биржевых облигаций.</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lastRenderedPageBreak/>
        <w:t xml:space="preserve">В день проведения Конкурса Участники торгов подают адресные заявки на покупку </w:t>
      </w:r>
      <w:r w:rsidRPr="001725C1">
        <w:rPr>
          <w:b/>
          <w:bCs/>
          <w:i/>
          <w:iCs/>
          <w:sz w:val="22"/>
          <w:szCs w:val="22"/>
        </w:rPr>
        <w:t>Биржевых облигаций</w:t>
      </w:r>
      <w:r w:rsidRPr="00FA210F">
        <w:rPr>
          <w:b/>
          <w:i/>
          <w:sz w:val="22"/>
        </w:rPr>
        <w:t xml:space="preserve"> на Конкурс с использованием Системы торгов как за свой счет, так и за счет </w:t>
      </w:r>
      <w:r w:rsidRPr="001725C1">
        <w:rPr>
          <w:b/>
          <w:bCs/>
          <w:i/>
          <w:iCs/>
          <w:sz w:val="22"/>
          <w:szCs w:val="22"/>
        </w:rPr>
        <w:t>и по поручению потенциальных покупателей</w:t>
      </w:r>
      <w:r w:rsidRPr="00FA210F">
        <w:rPr>
          <w:b/>
          <w:i/>
          <w:sz w:val="22"/>
        </w:rPr>
        <w:t>. Время и порядок подачи заявок на Конкурс устанавливается Биржей по согласованию с Эмитентом и/или Андеррайтером</w:t>
      </w:r>
      <w:r w:rsidRPr="001725C1">
        <w:rPr>
          <w:b/>
          <w:bCs/>
          <w:i/>
          <w:iCs/>
          <w:sz w:val="22"/>
          <w:szCs w:val="22"/>
        </w:rPr>
        <w:t>.</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Заявки на приобретение </w:t>
      </w:r>
      <w:r w:rsidRPr="001725C1">
        <w:rPr>
          <w:b/>
          <w:bCs/>
          <w:i/>
          <w:iCs/>
          <w:sz w:val="22"/>
          <w:szCs w:val="22"/>
        </w:rPr>
        <w:t>Биржевых облигаций</w:t>
      </w:r>
      <w:r w:rsidRPr="00FA210F">
        <w:rPr>
          <w:b/>
          <w:i/>
          <w:sz w:val="22"/>
        </w:rPr>
        <w:t xml:space="preserve"> направляются Участниками торгов в адрес Андеррайтера.</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Заявка на приобретение должна содержать следующие значимые условия:</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 xml:space="preserve">- </w:t>
      </w:r>
      <w:r w:rsidRPr="00FA210F">
        <w:rPr>
          <w:b/>
          <w:i/>
          <w:sz w:val="22"/>
        </w:rPr>
        <w:t xml:space="preserve">цена </w:t>
      </w:r>
      <w:r w:rsidRPr="001725C1">
        <w:rPr>
          <w:b/>
          <w:bCs/>
          <w:i/>
          <w:iCs/>
          <w:sz w:val="22"/>
          <w:szCs w:val="22"/>
        </w:rPr>
        <w:t>приобретения;</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 xml:space="preserve">- </w:t>
      </w:r>
      <w:r w:rsidRPr="00FA210F">
        <w:rPr>
          <w:b/>
          <w:i/>
          <w:sz w:val="22"/>
        </w:rPr>
        <w:t xml:space="preserve">количество </w:t>
      </w:r>
      <w:r w:rsidRPr="001725C1">
        <w:rPr>
          <w:b/>
          <w:bCs/>
          <w:i/>
          <w:iCs/>
          <w:sz w:val="22"/>
          <w:szCs w:val="22"/>
        </w:rPr>
        <w:t>Биржевых облигаций;</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1725C1">
        <w:rPr>
          <w:sz w:val="22"/>
          <w:szCs w:val="22"/>
        </w:rPr>
        <w:t xml:space="preserve">- </w:t>
      </w:r>
      <w:r w:rsidRPr="00FA210F">
        <w:rPr>
          <w:b/>
          <w:i/>
          <w:sz w:val="22"/>
        </w:rPr>
        <w:t>величина процентной ставки купона на первый купонный период;</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1725C1">
        <w:rPr>
          <w:sz w:val="22"/>
          <w:szCs w:val="22"/>
        </w:rPr>
        <w:t xml:space="preserve">- </w:t>
      </w:r>
      <w:r w:rsidRPr="00FA210F">
        <w:rPr>
          <w:b/>
          <w:i/>
          <w:sz w:val="22"/>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1725C1">
        <w:rPr>
          <w:sz w:val="22"/>
          <w:szCs w:val="22"/>
        </w:rPr>
        <w:t xml:space="preserve">- </w:t>
      </w:r>
      <w:r w:rsidRPr="00FA210F">
        <w:rPr>
          <w:b/>
          <w:i/>
          <w:sz w:val="22"/>
        </w:rPr>
        <w:t xml:space="preserve">прочие параметры в соответствии с Правилами </w:t>
      </w:r>
      <w:r w:rsidRPr="001725C1">
        <w:rPr>
          <w:b/>
          <w:bCs/>
          <w:i/>
          <w:iCs/>
          <w:sz w:val="22"/>
          <w:szCs w:val="22"/>
        </w:rPr>
        <w:t>проведения торгов.</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В качестве цены приобретения должна быть указана Цена размещения </w:t>
      </w:r>
      <w:r w:rsidRPr="001725C1">
        <w:rPr>
          <w:b/>
          <w:bCs/>
          <w:i/>
          <w:iCs/>
          <w:sz w:val="22"/>
          <w:szCs w:val="22"/>
        </w:rPr>
        <w:t>Биржевых облигаций</w:t>
      </w:r>
      <w:r w:rsidRPr="00FA210F">
        <w:rPr>
          <w:b/>
          <w:i/>
          <w:sz w:val="22"/>
        </w:rPr>
        <w:t xml:space="preserve">, установленная Решением о выпуске </w:t>
      </w:r>
      <w:r w:rsidRPr="001725C1">
        <w:rPr>
          <w:b/>
          <w:bCs/>
          <w:i/>
          <w:iCs/>
          <w:sz w:val="22"/>
          <w:szCs w:val="22"/>
        </w:rPr>
        <w:t>ценных бумаг (в процентах от номинальной стоимости Биржевых облигаций с точностью до сотой доли процента).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FA210F">
        <w:rPr>
          <w:b/>
          <w:i/>
          <w:sz w:val="22"/>
        </w:rPr>
        <w:t xml:space="preserve">В качестве количества </w:t>
      </w:r>
      <w:r w:rsidRPr="001725C1">
        <w:rPr>
          <w:b/>
          <w:bCs/>
          <w:i/>
          <w:iCs/>
          <w:sz w:val="22"/>
          <w:szCs w:val="22"/>
        </w:rPr>
        <w:t>Биржевых облигаций</w:t>
      </w:r>
      <w:r w:rsidRPr="00FA210F">
        <w:rPr>
          <w:b/>
          <w:i/>
          <w:sz w:val="22"/>
        </w:rPr>
        <w:t xml:space="preserve"> должно быть указано то количество </w:t>
      </w:r>
      <w:r w:rsidRPr="001725C1">
        <w:rPr>
          <w:b/>
          <w:bCs/>
          <w:i/>
          <w:iCs/>
          <w:sz w:val="22"/>
          <w:szCs w:val="22"/>
        </w:rPr>
        <w:t>Биржевых облигаций, которое потенциальный покупатель хотел бы приобрести, в случае, если уполномоченный орган управления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FA210F">
        <w:rPr>
          <w:b/>
          <w:i/>
          <w:sz w:val="22"/>
        </w:rPr>
        <w:t>Заявки, не соответствующие изложенным выше требованиям, к участию в Конкурсе не допускаются.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Эмитенту и/или Андеррайтеру.</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проведения торгов. </w:t>
      </w:r>
    </w:p>
    <w:p w:rsidR="001725C1" w:rsidRPr="00FA210F" w:rsidRDefault="001725C1" w:rsidP="00FA210F">
      <w:pPr>
        <w:autoSpaceDE w:val="0"/>
        <w:autoSpaceDN w:val="0"/>
        <w:adjustRightInd w:val="0"/>
        <w:ind w:firstLine="426"/>
        <w:jc w:val="both"/>
        <w:rPr>
          <w:sz w:val="22"/>
        </w:rPr>
      </w:pPr>
      <w:r w:rsidRPr="001725C1">
        <w:rPr>
          <w:b/>
          <w:bCs/>
          <w:i/>
          <w:iCs/>
          <w:sz w:val="22"/>
          <w:szCs w:val="22"/>
        </w:rPr>
        <w:t>На основании анализа Сводного реестра заявок уполномоченный орган управления Эмитента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информационном ресурсе, обновляемом в режиме реального времени и предоставляемом информационным агентством (далее - "Лента новостей").</w:t>
      </w:r>
      <w:r w:rsidRPr="00FA210F">
        <w:rPr>
          <w:b/>
          <w:sz w:val="22"/>
        </w:rPr>
        <w:t xml:space="preserve"> </w:t>
      </w:r>
    </w:p>
    <w:p w:rsidR="001725C1" w:rsidRPr="001725C1" w:rsidRDefault="001725C1" w:rsidP="00E35AF5">
      <w:pPr>
        <w:autoSpaceDE w:val="0"/>
        <w:autoSpaceDN w:val="0"/>
        <w:adjustRightInd w:val="0"/>
        <w:ind w:firstLine="426"/>
        <w:jc w:val="both"/>
        <w:rPr>
          <w:sz w:val="22"/>
          <w:szCs w:val="22"/>
        </w:rPr>
      </w:pPr>
      <w:r w:rsidRPr="00FA210F">
        <w:rPr>
          <w:b/>
          <w:i/>
          <w:sz w:val="22"/>
        </w:rPr>
        <w:t xml:space="preserve">Информация о величине процентной ставки купона на первый купонный период раскрывается Эмитентом в соответствии с п. </w:t>
      </w:r>
      <w:r w:rsidRPr="001725C1">
        <w:rPr>
          <w:b/>
          <w:bCs/>
          <w:i/>
          <w:iCs/>
          <w:sz w:val="22"/>
          <w:szCs w:val="22"/>
        </w:rPr>
        <w:t xml:space="preserve">11 Решения о выпуске ценных бумаг и п. 8.11 Проспекта.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После опубликования в Ленте новостей сообщения о величине процентной ставки купона на первый купонный период, Эмитент информирует Андеррайтера и НРД о величине процентной ставки купона на первый купонный период.</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lastRenderedPageBreak/>
        <w:t>Андеррайтер заключает в соответствии с Правилами проведения торгов сделки путем удовлетворения заявок,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FA210F">
        <w:rPr>
          <w:b/>
          <w:i/>
          <w:sz w:val="22"/>
        </w:rPr>
        <w:t xml:space="preserve">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w:t>
      </w:r>
      <w:r w:rsidRPr="001725C1">
        <w:rPr>
          <w:b/>
          <w:bCs/>
          <w:i/>
          <w:iCs/>
          <w:sz w:val="22"/>
          <w:szCs w:val="22"/>
        </w:rPr>
        <w:t xml:space="preserve">Неудовлетворенные заявки Участников торгов снимаются.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После определения ставки купона на первый купонный период и удовлетворения заявок, поданных в ходе Конкурса, в случае неполного размещения Биржевых облигаций по итогам проведенного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всего объёма предлагаемых к размещению Биржевых облигаций, удовлетворение последующих заявок на приобретение Биржевых облигаций не производится.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Приобретение Биржевых облигаций Эмитента в ходе их размещения не может быть осуществлено за счет Эмитента.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2) Размещение Биржевых облигаций путем Формирования книги заявок:</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В случае размещения Биржевых облигаций путем Формирования книги заявок уполномоченный орган управления Эмитента принимает решение о величине процентной ставки купона на первый купонный период до даты начала размещения Биржевых облигаций.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Информация о величине процентной ставки купона на первый купонный период раскрывается Эмитентом в соответствии с п. 11 Решения о выпуске ценных бумаг и п.8.11 Проспекта.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Эмитент информирует Биржу и НРД о ставке купона на первый купонный период до даты начала размещения Биржевых облигаций.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w:t>
      </w:r>
      <w:r w:rsidRPr="00FA210F">
        <w:rPr>
          <w:b/>
          <w:i/>
          <w:sz w:val="22"/>
        </w:rPr>
        <w:t>При этом Участник торгов соглашается с тем, что его заявка может быть отклонена, акцептована полностью или в части.</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В дату начала размещения Биржевых облигаций Участники торгов в течение периода подачи заявок 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потенциальных покупателей.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и/или Андеррайтером.</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lastRenderedPageBreak/>
        <w:t>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и передает его Эмитенту и/или Андеррайтеру.</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проведения торгов.</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Эмитент и/или Андеррайтер заключил Предварительные договоры (как этот термин определен ниже), в соответствии с которыми потенциальный приобретатель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Заявки на приобретение Биржевых облигаций направляются Участниками торгов в адрес Андеррайтера.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FA210F">
        <w:rPr>
          <w:b/>
          <w:i/>
          <w:sz w:val="22"/>
        </w:rPr>
        <w:t>Заявка на приобретение должна содержать следующие значимые условия: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 </w:t>
      </w:r>
      <w:r w:rsidRPr="001725C1">
        <w:rPr>
          <w:b/>
          <w:bCs/>
          <w:i/>
          <w:iCs/>
          <w:sz w:val="22"/>
          <w:szCs w:val="22"/>
        </w:rPr>
        <w:t>цена приобретения;</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 </w:t>
      </w:r>
      <w:r w:rsidRPr="001725C1">
        <w:rPr>
          <w:b/>
          <w:bCs/>
          <w:i/>
          <w:iCs/>
          <w:sz w:val="22"/>
          <w:szCs w:val="22"/>
        </w:rPr>
        <w:t>количество Биржевых облигаций;</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 </w:t>
      </w:r>
      <w:r w:rsidRPr="001725C1">
        <w:rPr>
          <w:b/>
          <w:bCs/>
          <w:i/>
          <w:iCs/>
          <w:sz w:val="22"/>
          <w:szCs w:val="22"/>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 </w:t>
      </w:r>
      <w:r w:rsidRPr="001725C1">
        <w:rPr>
          <w:b/>
          <w:bCs/>
          <w:i/>
          <w:iCs/>
          <w:sz w:val="22"/>
          <w:szCs w:val="22"/>
        </w:rPr>
        <w:t>прочие параметры в соответствии с Правилами проведения торгов.</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В качестве цены приобретения должна быть указана Цена размещения Биржевых облигаций, установленная Решением о выпуске ценных бумаг (в процентах от номинальной стоимости Биржевых облигаций с точностью до сотой доли процента).</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1725C1">
        <w:rPr>
          <w:b/>
          <w:bCs/>
          <w:i/>
          <w:iCs/>
          <w:sz w:val="22"/>
          <w:szCs w:val="22"/>
        </w:rPr>
        <w:t>В качестве количества Биржевых облигаций должно быть указано то количество Биржевых облигаций</w:t>
      </w:r>
      <w:r w:rsidRPr="00FA210F">
        <w:rPr>
          <w:b/>
          <w:i/>
          <w:sz w:val="22"/>
        </w:rPr>
        <w:t xml:space="preserve">, которое потенциальный покупатель хотел бы приобрести по определенной до даты начала размещения ставке купона на первый купонный период. </w:t>
      </w:r>
    </w:p>
    <w:p w:rsidR="001725C1" w:rsidRPr="00FA210F" w:rsidRDefault="001725C1" w:rsidP="00FA210F">
      <w:pPr>
        <w:autoSpaceDE w:val="0"/>
        <w:autoSpaceDN w:val="0"/>
        <w:adjustRightInd w:val="0"/>
        <w:ind w:firstLine="426"/>
        <w:jc w:val="both"/>
        <w:rPr>
          <w:sz w:val="22"/>
        </w:rPr>
      </w:pPr>
      <w:r w:rsidRPr="00FA210F">
        <w:rPr>
          <w:b/>
          <w:i/>
          <w:sz w:val="22"/>
        </w:rPr>
        <w:t xml:space="preserve">При этом денежные средства должны быть зарезервированы на торговых счетах Участников торгов в НРД в сумме, достаточной для полной оплаты </w:t>
      </w:r>
      <w:r w:rsidRPr="001725C1">
        <w:rPr>
          <w:b/>
          <w:bCs/>
          <w:i/>
          <w:iCs/>
          <w:sz w:val="22"/>
          <w:szCs w:val="22"/>
        </w:rPr>
        <w:t>Биржевых облигаций</w:t>
      </w:r>
      <w:r w:rsidRPr="00FA210F">
        <w:rPr>
          <w:b/>
          <w:i/>
          <w:sz w:val="22"/>
        </w:rPr>
        <w:t xml:space="preserve">, указанных в заявках на приобретение </w:t>
      </w:r>
      <w:r w:rsidRPr="001725C1">
        <w:rPr>
          <w:b/>
          <w:bCs/>
          <w:i/>
          <w:iCs/>
          <w:sz w:val="22"/>
          <w:szCs w:val="22"/>
        </w:rPr>
        <w:t>Биржевых облигаций</w:t>
      </w:r>
      <w:r w:rsidRPr="00FA210F">
        <w:rPr>
          <w:b/>
          <w:i/>
          <w:sz w:val="22"/>
        </w:rPr>
        <w:t>, с учётом всех необходимых комиссионных сборов.</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Заявки, не соответствующие изложенным выше требованиям, не принимаются.</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Приобретение </w:t>
      </w:r>
      <w:r w:rsidRPr="001725C1">
        <w:rPr>
          <w:b/>
          <w:bCs/>
          <w:i/>
          <w:iCs/>
          <w:sz w:val="22"/>
          <w:szCs w:val="22"/>
        </w:rPr>
        <w:t>Биржевых облигаций</w:t>
      </w:r>
      <w:r w:rsidRPr="00FA210F">
        <w:rPr>
          <w:b/>
          <w:i/>
          <w:sz w:val="22"/>
        </w:rPr>
        <w:t xml:space="preserve"> Эмитента в ходе их размещения не может быть осуществлено за счет Эмитента.</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При размещении </w:t>
      </w:r>
      <w:r w:rsidRPr="001725C1">
        <w:rPr>
          <w:b/>
          <w:bCs/>
          <w:i/>
          <w:iCs/>
          <w:sz w:val="22"/>
          <w:szCs w:val="22"/>
        </w:rPr>
        <w:t>Биржевых облигаций</w:t>
      </w:r>
      <w:r w:rsidRPr="00FA210F">
        <w:rPr>
          <w:b/>
          <w:i/>
          <w:sz w:val="22"/>
        </w:rPr>
        <w:t xml:space="preserve"> путем Формирования книги заявок </w:t>
      </w:r>
      <w:r w:rsidRPr="001725C1">
        <w:rPr>
          <w:b/>
          <w:bCs/>
          <w:i/>
          <w:iCs/>
          <w:sz w:val="22"/>
          <w:szCs w:val="22"/>
        </w:rPr>
        <w:t xml:space="preserve">Эмитент и/или </w:t>
      </w:r>
      <w:r w:rsidRPr="00FA210F">
        <w:rPr>
          <w:b/>
          <w:i/>
          <w:sz w:val="22"/>
        </w:rPr>
        <w:t xml:space="preserve">Андеррайтер </w:t>
      </w:r>
      <w:r w:rsidRPr="001725C1">
        <w:rPr>
          <w:b/>
          <w:bCs/>
          <w:i/>
          <w:iCs/>
          <w:sz w:val="22"/>
          <w:szCs w:val="22"/>
        </w:rPr>
        <w:t>по поручению Эмитента может</w:t>
      </w:r>
      <w:r w:rsidRPr="00FA210F">
        <w:rPr>
          <w:b/>
          <w:i/>
          <w:sz w:val="22"/>
        </w:rPr>
        <w:t xml:space="preserve"> заключать предварительные договоры с потенциальными приобретателями </w:t>
      </w:r>
      <w:r w:rsidRPr="001725C1">
        <w:rPr>
          <w:b/>
          <w:bCs/>
          <w:i/>
          <w:iCs/>
          <w:sz w:val="22"/>
          <w:szCs w:val="22"/>
        </w:rPr>
        <w:t>Биржевых облигаций</w:t>
      </w:r>
      <w:r w:rsidRPr="00FA210F">
        <w:rPr>
          <w:b/>
          <w:i/>
          <w:sz w:val="22"/>
        </w:rPr>
        <w:t xml:space="preserve">,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w:t>
      </w:r>
      <w:r w:rsidRPr="001725C1">
        <w:rPr>
          <w:b/>
          <w:bCs/>
          <w:i/>
          <w:iCs/>
          <w:sz w:val="22"/>
          <w:szCs w:val="22"/>
        </w:rPr>
        <w:t>ценных бумаг.</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Заключение таких предварительных договоров осуществляется путем акцепта</w:t>
      </w:r>
      <w:r w:rsidRPr="001725C1">
        <w:rPr>
          <w:b/>
          <w:bCs/>
          <w:i/>
          <w:iCs/>
          <w:sz w:val="22"/>
          <w:szCs w:val="22"/>
        </w:rPr>
        <w:t xml:space="preserve"> Эмитентом и/или</w:t>
      </w:r>
      <w:r w:rsidRPr="00FA210F">
        <w:rPr>
          <w:b/>
          <w:i/>
          <w:sz w:val="22"/>
        </w:rPr>
        <w:t xml:space="preserve"> Андеррайтером оферт от потенциальных покупателей на заключение предварительных договоров, в соответствии с которыми потенциальный покупатель и </w:t>
      </w:r>
      <w:r w:rsidRPr="001725C1">
        <w:rPr>
          <w:b/>
          <w:bCs/>
          <w:i/>
          <w:iCs/>
          <w:sz w:val="22"/>
          <w:szCs w:val="22"/>
        </w:rPr>
        <w:t>Эмитент (через Андеррайтера)</w:t>
      </w:r>
      <w:r w:rsidRPr="00FA210F">
        <w:rPr>
          <w:b/>
          <w:i/>
          <w:sz w:val="22"/>
        </w:rPr>
        <w:t xml:space="preserve"> обязуются заключить в дату начала размещения </w:t>
      </w:r>
      <w:r w:rsidRPr="001725C1">
        <w:rPr>
          <w:b/>
          <w:bCs/>
          <w:i/>
          <w:iCs/>
          <w:sz w:val="22"/>
          <w:szCs w:val="22"/>
        </w:rPr>
        <w:t>Биржевых облигаций</w:t>
      </w:r>
      <w:r w:rsidRPr="00FA210F">
        <w:rPr>
          <w:b/>
          <w:i/>
          <w:sz w:val="22"/>
        </w:rPr>
        <w:t xml:space="preserve"> основные договоры купли-продажи </w:t>
      </w:r>
      <w:r w:rsidRPr="001725C1">
        <w:rPr>
          <w:b/>
          <w:bCs/>
          <w:i/>
          <w:iCs/>
          <w:sz w:val="22"/>
          <w:szCs w:val="22"/>
        </w:rPr>
        <w:t>Биржевых облигаций</w:t>
      </w:r>
      <w:r w:rsidRPr="00FA210F">
        <w:rPr>
          <w:b/>
          <w:i/>
          <w:sz w:val="22"/>
        </w:rPr>
        <w:t xml:space="preserve"> (далее </w:t>
      </w:r>
      <w:r w:rsidRPr="001725C1">
        <w:rPr>
          <w:b/>
          <w:bCs/>
          <w:i/>
          <w:iCs/>
          <w:sz w:val="22"/>
          <w:szCs w:val="22"/>
        </w:rPr>
        <w:t>- "</w:t>
      </w:r>
      <w:r w:rsidRPr="00FA210F">
        <w:rPr>
          <w:b/>
          <w:i/>
          <w:sz w:val="22"/>
        </w:rPr>
        <w:t>Предварительные договоры</w:t>
      </w:r>
      <w:r w:rsidRPr="001725C1">
        <w:rPr>
          <w:b/>
          <w:bCs/>
          <w:i/>
          <w:iCs/>
          <w:sz w:val="22"/>
          <w:szCs w:val="22"/>
        </w:rPr>
        <w:t>").</w:t>
      </w:r>
      <w:r w:rsidRPr="00FA210F">
        <w:rPr>
          <w:b/>
          <w:i/>
          <w:sz w:val="22"/>
        </w:rPr>
        <w:t xml:space="preserve">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FA210F">
        <w:rPr>
          <w:b/>
          <w:sz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Акцепт оферт от потенциальных покупателей </w:t>
      </w:r>
      <w:r w:rsidRPr="001725C1">
        <w:rPr>
          <w:b/>
          <w:bCs/>
          <w:i/>
          <w:iCs/>
          <w:sz w:val="22"/>
          <w:szCs w:val="22"/>
        </w:rPr>
        <w:t>Биржевых облигаций</w:t>
      </w:r>
      <w:r w:rsidRPr="00FA210F">
        <w:rPr>
          <w:b/>
          <w:i/>
          <w:sz w:val="22"/>
        </w:rPr>
        <w:t xml:space="preserve"> на заключение Предварительных договоров направляется </w:t>
      </w:r>
      <w:r w:rsidRPr="001725C1">
        <w:rPr>
          <w:b/>
          <w:bCs/>
          <w:i/>
          <w:iCs/>
          <w:sz w:val="22"/>
          <w:szCs w:val="22"/>
        </w:rPr>
        <w:t xml:space="preserve">Эмитентом и/или </w:t>
      </w:r>
      <w:r w:rsidRPr="00FA210F">
        <w:rPr>
          <w:b/>
          <w:i/>
          <w:sz w:val="22"/>
        </w:rPr>
        <w:t xml:space="preserve">Андеррайтером способом, указанным в оферте потенциального покупателя </w:t>
      </w:r>
      <w:r w:rsidRPr="001725C1">
        <w:rPr>
          <w:b/>
          <w:bCs/>
          <w:i/>
          <w:iCs/>
          <w:sz w:val="22"/>
          <w:szCs w:val="22"/>
        </w:rPr>
        <w:t>Биржевых облигаций</w:t>
      </w:r>
      <w:r w:rsidRPr="00FA210F">
        <w:rPr>
          <w:b/>
          <w:i/>
          <w:sz w:val="22"/>
        </w:rPr>
        <w:t xml:space="preserve">, не позднее даты, непосредственно предшествующей дате начала размещения </w:t>
      </w:r>
      <w:r w:rsidRPr="001725C1">
        <w:rPr>
          <w:b/>
          <w:bCs/>
          <w:i/>
          <w:iCs/>
          <w:sz w:val="22"/>
          <w:szCs w:val="22"/>
        </w:rPr>
        <w:t>Биржевых облигаций.</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1725C1">
        <w:rPr>
          <w:sz w:val="22"/>
          <w:szCs w:val="22"/>
        </w:rPr>
        <w:t>Сбор предложений (оферт) от потенциальных покупателей</w:t>
      </w:r>
      <w:r w:rsidRPr="00FA210F">
        <w:rPr>
          <w:sz w:val="22"/>
        </w:rPr>
        <w:t xml:space="preserve"> о </w:t>
      </w:r>
      <w:r w:rsidRPr="001725C1">
        <w:rPr>
          <w:sz w:val="22"/>
          <w:szCs w:val="22"/>
        </w:rPr>
        <w:t xml:space="preserve">заключении Предварительных договоров допускается не ранее даты опубликования в Ленте новостей информации о сроке </w:t>
      </w:r>
      <w:r w:rsidRPr="00FA210F">
        <w:rPr>
          <w:sz w:val="22"/>
        </w:rPr>
        <w:t xml:space="preserve">направления </w:t>
      </w:r>
      <w:r w:rsidRPr="001725C1">
        <w:rPr>
          <w:sz w:val="22"/>
          <w:szCs w:val="22"/>
        </w:rPr>
        <w:t>предложений (оферт) от потенциальных покупателей</w:t>
      </w:r>
      <w:r w:rsidRPr="00FA210F">
        <w:rPr>
          <w:sz w:val="22"/>
        </w:rPr>
        <w:t xml:space="preserve"> с предложением заключить Предварительные договоры </w:t>
      </w:r>
      <w:r w:rsidRPr="001725C1">
        <w:rPr>
          <w:sz w:val="22"/>
          <w:szCs w:val="22"/>
        </w:rPr>
        <w:t>и</w:t>
      </w:r>
      <w:r w:rsidRPr="00FA210F">
        <w:rPr>
          <w:sz w:val="22"/>
        </w:rPr>
        <w:t xml:space="preserve"> заканчивается </w:t>
      </w:r>
      <w:r w:rsidRPr="001725C1">
        <w:rPr>
          <w:sz w:val="22"/>
          <w:szCs w:val="22"/>
        </w:rPr>
        <w:t xml:space="preserve">не позднее, чем за 1 (Один) </w:t>
      </w:r>
      <w:r w:rsidRPr="001725C1">
        <w:rPr>
          <w:b/>
          <w:bCs/>
          <w:i/>
          <w:iCs/>
          <w:sz w:val="22"/>
          <w:szCs w:val="22"/>
        </w:rPr>
        <w:t xml:space="preserve">календарный день </w:t>
      </w:r>
      <w:r w:rsidRPr="00FA210F">
        <w:rPr>
          <w:b/>
          <w:i/>
          <w:sz w:val="22"/>
        </w:rPr>
        <w:t xml:space="preserve">до даты начала размещения </w:t>
      </w:r>
      <w:r w:rsidRPr="001725C1">
        <w:rPr>
          <w:b/>
          <w:bCs/>
          <w:i/>
          <w:iCs/>
          <w:sz w:val="22"/>
          <w:szCs w:val="22"/>
        </w:rPr>
        <w:t>Биржевых облигаций.</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 xml:space="preserve">порядок раскрытия информации о сроке для направления оферт от потенциальных приобретателей </w:t>
      </w:r>
      <w:r w:rsidRPr="001725C1">
        <w:rPr>
          <w:sz w:val="22"/>
          <w:szCs w:val="22"/>
        </w:rPr>
        <w:t>Биржевых облигаций</w:t>
      </w:r>
      <w:r w:rsidRPr="00FA210F">
        <w:rPr>
          <w:sz w:val="22"/>
        </w:rPr>
        <w:t xml:space="preserve"> с предложением заключить Предварительные договоры </w:t>
      </w:r>
    </w:p>
    <w:p w:rsidR="001725C1" w:rsidRPr="00FA210F" w:rsidRDefault="001725C1" w:rsidP="00FA210F">
      <w:pPr>
        <w:autoSpaceDE w:val="0"/>
        <w:autoSpaceDN w:val="0"/>
        <w:adjustRightInd w:val="0"/>
        <w:ind w:firstLine="426"/>
        <w:jc w:val="both"/>
        <w:rPr>
          <w:sz w:val="22"/>
        </w:rPr>
      </w:pPr>
      <w:r w:rsidRPr="00FA210F">
        <w:rPr>
          <w:b/>
          <w:i/>
          <w:sz w:val="22"/>
        </w:rPr>
        <w:t xml:space="preserve">Эмитент раскрывает информацию о сроке для направления оферт с предложением заключить Предварительные договоры в порядке и сроки, указанные в п. 11 Решения о выпуске </w:t>
      </w:r>
      <w:r w:rsidRPr="001725C1">
        <w:rPr>
          <w:b/>
          <w:bCs/>
          <w:i/>
          <w:iCs/>
          <w:sz w:val="22"/>
          <w:szCs w:val="22"/>
        </w:rPr>
        <w:t xml:space="preserve">ценных бумаг </w:t>
      </w:r>
      <w:r w:rsidRPr="00FA210F">
        <w:rPr>
          <w:b/>
          <w:i/>
          <w:sz w:val="22"/>
        </w:rPr>
        <w:t xml:space="preserve">и </w:t>
      </w:r>
      <w:r w:rsidRPr="001725C1">
        <w:rPr>
          <w:b/>
          <w:bCs/>
          <w:i/>
          <w:iCs/>
          <w:sz w:val="22"/>
          <w:szCs w:val="22"/>
        </w:rPr>
        <w:t>п.8.11</w:t>
      </w:r>
      <w:r w:rsidRPr="00FA210F">
        <w:rPr>
          <w:b/>
          <w:i/>
          <w:sz w:val="22"/>
        </w:rPr>
        <w:t xml:space="preserve"> Проспекта.</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w:t>
      </w:r>
      <w:r w:rsidRPr="001725C1">
        <w:rPr>
          <w:b/>
          <w:bCs/>
          <w:i/>
          <w:iCs/>
          <w:sz w:val="22"/>
          <w:szCs w:val="22"/>
        </w:rPr>
        <w:t>Биржевые облигации,</w:t>
      </w:r>
      <w:r w:rsidRPr="00FA210F">
        <w:rPr>
          <w:b/>
          <w:i/>
          <w:sz w:val="22"/>
        </w:rPr>
        <w:t xml:space="preserve"> минимальную ставку купона на первый купонный период по </w:t>
      </w:r>
      <w:r w:rsidRPr="001725C1">
        <w:rPr>
          <w:b/>
          <w:bCs/>
          <w:i/>
          <w:iCs/>
          <w:sz w:val="22"/>
          <w:szCs w:val="22"/>
        </w:rPr>
        <w:t>Биржевым облигациям</w:t>
      </w:r>
      <w:r w:rsidRPr="00FA210F">
        <w:rPr>
          <w:b/>
          <w:i/>
          <w:sz w:val="22"/>
        </w:rPr>
        <w:t xml:space="preserve">, при которой он готов приобрести </w:t>
      </w:r>
      <w:r w:rsidRPr="001725C1">
        <w:rPr>
          <w:b/>
          <w:bCs/>
          <w:i/>
          <w:iCs/>
          <w:sz w:val="22"/>
          <w:szCs w:val="22"/>
        </w:rPr>
        <w:t>Биржевые облигации</w:t>
      </w:r>
      <w:r w:rsidRPr="00FA210F">
        <w:rPr>
          <w:b/>
          <w:i/>
          <w:sz w:val="22"/>
        </w:rPr>
        <w:t xml:space="preserve">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w:t>
      </w:r>
      <w:r w:rsidRPr="001725C1">
        <w:rPr>
          <w:b/>
          <w:bCs/>
          <w:i/>
          <w:iCs/>
          <w:sz w:val="22"/>
          <w:szCs w:val="22"/>
        </w:rPr>
        <w:t>,</w:t>
      </w:r>
      <w:r w:rsidRPr="00FA210F">
        <w:rPr>
          <w:b/>
          <w:i/>
          <w:sz w:val="22"/>
        </w:rPr>
        <w:t xml:space="preserve"> потенциальный покупатель соглашается с тем, что она может быть отклонена, акцептована полностью или в части.</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Первоначально установленные решением уполномоченного органа</w:t>
      </w:r>
      <w:r w:rsidRPr="001725C1">
        <w:rPr>
          <w:b/>
          <w:bCs/>
          <w:i/>
          <w:iCs/>
          <w:sz w:val="22"/>
          <w:szCs w:val="22"/>
        </w:rPr>
        <w:t xml:space="preserve"> управления</w:t>
      </w:r>
      <w:r w:rsidRPr="00FA210F">
        <w:rPr>
          <w:b/>
          <w:i/>
          <w:sz w:val="22"/>
        </w:rPr>
        <w:t xml:space="preserve">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уполномоченного органа </w:t>
      </w:r>
      <w:r w:rsidRPr="001725C1">
        <w:rPr>
          <w:b/>
          <w:bCs/>
          <w:i/>
          <w:iCs/>
          <w:sz w:val="22"/>
          <w:szCs w:val="22"/>
        </w:rPr>
        <w:t xml:space="preserve">управления </w:t>
      </w:r>
      <w:r w:rsidRPr="00FA210F">
        <w:rPr>
          <w:b/>
          <w:i/>
          <w:sz w:val="22"/>
        </w:rPr>
        <w:t xml:space="preserve">Эмитента. </w:t>
      </w:r>
    </w:p>
    <w:p w:rsidR="001725C1" w:rsidRPr="00FA210F" w:rsidRDefault="001725C1" w:rsidP="00FA210F">
      <w:pPr>
        <w:autoSpaceDE w:val="0"/>
        <w:autoSpaceDN w:val="0"/>
        <w:adjustRightInd w:val="0"/>
        <w:ind w:firstLine="426"/>
        <w:jc w:val="both"/>
        <w:rPr>
          <w:sz w:val="22"/>
        </w:rPr>
      </w:pPr>
      <w:r w:rsidRPr="00FA210F">
        <w:rPr>
          <w:b/>
          <w:i/>
          <w:sz w:val="22"/>
        </w:rPr>
        <w:t>Информация об этом раскрывается в порядке и сроки, указанные в п. 11</w:t>
      </w:r>
      <w:r w:rsidRPr="001725C1">
        <w:rPr>
          <w:b/>
          <w:bCs/>
          <w:i/>
          <w:iCs/>
          <w:sz w:val="22"/>
          <w:szCs w:val="22"/>
        </w:rPr>
        <w:t>.</w:t>
      </w:r>
      <w:r w:rsidRPr="00FA210F">
        <w:rPr>
          <w:b/>
          <w:i/>
          <w:sz w:val="22"/>
        </w:rPr>
        <w:t xml:space="preserve"> Решения о выпуске </w:t>
      </w:r>
      <w:r w:rsidRPr="001725C1">
        <w:rPr>
          <w:b/>
          <w:bCs/>
          <w:i/>
          <w:iCs/>
          <w:sz w:val="22"/>
          <w:szCs w:val="22"/>
        </w:rPr>
        <w:t xml:space="preserve">ценных бумаг </w:t>
      </w:r>
      <w:r w:rsidRPr="00FA210F">
        <w:rPr>
          <w:b/>
          <w:i/>
          <w:sz w:val="22"/>
        </w:rPr>
        <w:t xml:space="preserve">и </w:t>
      </w:r>
      <w:r w:rsidRPr="001725C1">
        <w:rPr>
          <w:b/>
          <w:bCs/>
          <w:i/>
          <w:iCs/>
          <w:sz w:val="22"/>
          <w:szCs w:val="22"/>
        </w:rPr>
        <w:t>п.8.11</w:t>
      </w:r>
      <w:r w:rsidRPr="00FA210F">
        <w:rPr>
          <w:b/>
          <w:i/>
          <w:sz w:val="22"/>
        </w:rPr>
        <w:t xml:space="preserve"> Проспекта.</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 xml:space="preserve">порядок раскрытия информации об истечении срока для направления оферт потенциальных приобретателей </w:t>
      </w:r>
      <w:r w:rsidRPr="001725C1">
        <w:rPr>
          <w:sz w:val="22"/>
          <w:szCs w:val="22"/>
        </w:rPr>
        <w:t>Биржевых облигаций</w:t>
      </w:r>
      <w:r w:rsidRPr="00FA210F">
        <w:rPr>
          <w:sz w:val="22"/>
        </w:rPr>
        <w:t xml:space="preserve"> с предложением заключить Предварительный договор</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Информация об истечении срока для направления оферт потенциальных покупателей с предложением заключить </w:t>
      </w:r>
      <w:r w:rsidRPr="001725C1">
        <w:rPr>
          <w:b/>
          <w:bCs/>
          <w:i/>
          <w:iCs/>
          <w:sz w:val="22"/>
          <w:szCs w:val="22"/>
        </w:rPr>
        <w:t>Предварительный договор</w:t>
      </w:r>
      <w:r w:rsidRPr="00FA210F">
        <w:rPr>
          <w:b/>
          <w:i/>
          <w:sz w:val="22"/>
        </w:rPr>
        <w:t xml:space="preserve"> раскрывается в порядке и сроки, указанные в п. 11 Решения о выпуске </w:t>
      </w:r>
      <w:r w:rsidRPr="001725C1">
        <w:rPr>
          <w:b/>
          <w:bCs/>
          <w:i/>
          <w:iCs/>
          <w:sz w:val="22"/>
          <w:szCs w:val="22"/>
        </w:rPr>
        <w:t xml:space="preserve">ценных бумаг </w:t>
      </w:r>
      <w:r w:rsidRPr="00FA210F">
        <w:rPr>
          <w:b/>
          <w:i/>
          <w:sz w:val="22"/>
        </w:rPr>
        <w:t xml:space="preserve">и </w:t>
      </w:r>
      <w:r w:rsidRPr="001725C1">
        <w:rPr>
          <w:b/>
          <w:bCs/>
          <w:i/>
          <w:iCs/>
          <w:sz w:val="22"/>
          <w:szCs w:val="22"/>
        </w:rPr>
        <w:t>п.8.11</w:t>
      </w:r>
      <w:r w:rsidRPr="00FA210F">
        <w:rPr>
          <w:b/>
          <w:i/>
          <w:sz w:val="22"/>
        </w:rPr>
        <w:t xml:space="preserve"> Проспекта.</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Основные договоры купли-продажи </w:t>
      </w:r>
      <w:r w:rsidRPr="001725C1">
        <w:rPr>
          <w:b/>
          <w:bCs/>
          <w:i/>
          <w:iCs/>
          <w:sz w:val="22"/>
          <w:szCs w:val="22"/>
        </w:rPr>
        <w:t>Биржевых облигаций</w:t>
      </w:r>
      <w:r w:rsidRPr="00FA210F">
        <w:rPr>
          <w:b/>
          <w:i/>
          <w:sz w:val="22"/>
        </w:rPr>
        <w:t xml:space="preserve"> заключаются в порядке, указанном выше в настоящем пункте.</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w:t>
      </w:r>
      <w:r w:rsidRPr="001725C1">
        <w:rPr>
          <w:sz w:val="22"/>
          <w:szCs w:val="22"/>
        </w:rPr>
        <w:t>статьями 40 и 41</w:t>
      </w:r>
      <w:r w:rsidRPr="00FA210F">
        <w:rPr>
          <w:sz w:val="22"/>
        </w:rPr>
        <w:t xml:space="preserve"> Федерального закона "Об акционерных обществах": </w:t>
      </w:r>
      <w:r w:rsidRPr="00FA210F">
        <w:rPr>
          <w:b/>
          <w:i/>
          <w:sz w:val="22"/>
        </w:rPr>
        <w:t xml:space="preserve">возможность преимущественного приобретения размещаемых </w:t>
      </w:r>
      <w:r w:rsidRPr="001725C1">
        <w:rPr>
          <w:b/>
          <w:bCs/>
          <w:i/>
          <w:iCs/>
          <w:sz w:val="22"/>
          <w:szCs w:val="22"/>
        </w:rPr>
        <w:t>Биржевых облигаций</w:t>
      </w:r>
      <w:r w:rsidRPr="00FA210F">
        <w:rPr>
          <w:b/>
          <w:i/>
          <w:sz w:val="22"/>
        </w:rPr>
        <w:t xml:space="preserve"> не установлена.</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r w:rsidRPr="001725C1">
        <w:rPr>
          <w:b/>
          <w:bCs/>
          <w:i/>
          <w:iCs/>
          <w:sz w:val="22"/>
          <w:szCs w:val="22"/>
        </w:rPr>
        <w:t>Биржевые облигации</w:t>
      </w:r>
      <w:r w:rsidRPr="00FA210F">
        <w:rPr>
          <w:b/>
          <w:i/>
          <w:sz w:val="22"/>
        </w:rPr>
        <w:t xml:space="preserve"> не являются именными</w:t>
      </w:r>
      <w:r w:rsidRPr="001725C1">
        <w:rPr>
          <w:b/>
          <w:bCs/>
          <w:i/>
          <w:iCs/>
          <w:sz w:val="22"/>
          <w:szCs w:val="22"/>
        </w:rPr>
        <w:t xml:space="preserve"> ценными бумагами.</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 xml:space="preserve">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 </w:t>
      </w:r>
    </w:p>
    <w:p w:rsidR="001725C1" w:rsidRPr="00FA210F" w:rsidRDefault="001725C1" w:rsidP="00FA210F">
      <w:pPr>
        <w:autoSpaceDE w:val="0"/>
        <w:autoSpaceDN w:val="0"/>
        <w:adjustRightInd w:val="0"/>
        <w:ind w:firstLine="426"/>
        <w:jc w:val="both"/>
        <w:rPr>
          <w:sz w:val="22"/>
        </w:rPr>
      </w:pPr>
      <w:r w:rsidRPr="00FA210F">
        <w:rPr>
          <w:b/>
          <w:i/>
          <w:sz w:val="22"/>
        </w:rPr>
        <w:t xml:space="preserve">Размещенные через </w:t>
      </w:r>
      <w:r w:rsidRPr="001725C1">
        <w:rPr>
          <w:b/>
          <w:bCs/>
          <w:i/>
          <w:iCs/>
          <w:sz w:val="22"/>
          <w:szCs w:val="22"/>
        </w:rPr>
        <w:t>Организатора торговли Биржевые облигации</w:t>
      </w:r>
      <w:r w:rsidRPr="00FA210F">
        <w:rPr>
          <w:b/>
          <w:i/>
          <w:sz w:val="22"/>
        </w:rPr>
        <w:t xml:space="preserve"> зачисляются НРД или Депозитариями на счета депо покупателей </w:t>
      </w:r>
      <w:r w:rsidRPr="001725C1">
        <w:rPr>
          <w:b/>
          <w:bCs/>
          <w:i/>
          <w:iCs/>
          <w:sz w:val="22"/>
          <w:szCs w:val="22"/>
        </w:rPr>
        <w:t>Биржевых облигаций</w:t>
      </w:r>
      <w:r w:rsidRPr="00FA210F">
        <w:rPr>
          <w:b/>
          <w:i/>
          <w:sz w:val="22"/>
        </w:rPr>
        <w:t xml:space="preserve"> в дату совершения операции купли-продажи </w:t>
      </w:r>
      <w:r w:rsidRPr="001725C1">
        <w:rPr>
          <w:b/>
          <w:bCs/>
          <w:i/>
          <w:iCs/>
          <w:sz w:val="22"/>
          <w:szCs w:val="22"/>
        </w:rPr>
        <w:t>Биржевых облигаций.</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w:t>
      </w:r>
      <w:r w:rsidRPr="001725C1">
        <w:rPr>
          <w:b/>
          <w:bCs/>
          <w:i/>
          <w:iCs/>
          <w:sz w:val="22"/>
          <w:szCs w:val="22"/>
        </w:rPr>
        <w:t>Биржевых облигаций</w:t>
      </w:r>
      <w:r w:rsidRPr="00FA210F">
        <w:rPr>
          <w:b/>
          <w:i/>
          <w:sz w:val="22"/>
        </w:rPr>
        <w:t xml:space="preserve"> Организатором торговли (Биржей) (далее </w:t>
      </w:r>
      <w:r w:rsidRPr="001725C1">
        <w:rPr>
          <w:b/>
          <w:bCs/>
          <w:i/>
          <w:iCs/>
          <w:sz w:val="22"/>
          <w:szCs w:val="22"/>
        </w:rPr>
        <w:t>- "</w:t>
      </w:r>
      <w:r w:rsidRPr="00FA210F">
        <w:rPr>
          <w:b/>
          <w:i/>
          <w:sz w:val="22"/>
        </w:rPr>
        <w:t>Клиринговая организация</w:t>
      </w:r>
      <w:r w:rsidRPr="001725C1">
        <w:rPr>
          <w:b/>
          <w:bCs/>
          <w:i/>
          <w:iCs/>
          <w:sz w:val="22"/>
          <w:szCs w:val="22"/>
        </w:rPr>
        <w:t>").</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rsidR="001725C1" w:rsidRPr="00FA210F" w:rsidRDefault="001725C1" w:rsidP="00FA210F">
      <w:pPr>
        <w:autoSpaceDE w:val="0"/>
        <w:autoSpaceDN w:val="0"/>
        <w:adjustRightInd w:val="0"/>
        <w:ind w:firstLine="426"/>
        <w:jc w:val="both"/>
        <w:rPr>
          <w:sz w:val="22"/>
        </w:rPr>
      </w:pPr>
      <w:r w:rsidRPr="00FA210F">
        <w:rPr>
          <w:b/>
          <w:i/>
          <w:sz w:val="22"/>
        </w:rPr>
        <w:t xml:space="preserve">Расходы, связанные с внесением приходных записей о зачислении размещаемых </w:t>
      </w:r>
      <w:r w:rsidRPr="001725C1">
        <w:rPr>
          <w:b/>
          <w:bCs/>
          <w:i/>
          <w:iCs/>
          <w:sz w:val="22"/>
          <w:szCs w:val="22"/>
        </w:rPr>
        <w:t>Биржевых облигаций</w:t>
      </w:r>
      <w:r w:rsidRPr="00FA210F">
        <w:rPr>
          <w:b/>
          <w:i/>
          <w:sz w:val="22"/>
        </w:rPr>
        <w:t xml:space="preserve"> на счета депо их первых владельцев (приобретателей), несут первые владельцы </w:t>
      </w:r>
      <w:r w:rsidRPr="001725C1">
        <w:rPr>
          <w:b/>
          <w:bCs/>
          <w:i/>
          <w:iCs/>
          <w:sz w:val="22"/>
          <w:szCs w:val="22"/>
        </w:rPr>
        <w:t>Биржевых облигаций.</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r w:rsidRPr="00FA210F">
        <w:rPr>
          <w:b/>
          <w:i/>
          <w:sz w:val="22"/>
        </w:rPr>
        <w:t xml:space="preserve">по </w:t>
      </w:r>
      <w:r w:rsidRPr="001725C1">
        <w:rPr>
          <w:b/>
          <w:bCs/>
          <w:i/>
          <w:iCs/>
          <w:sz w:val="22"/>
          <w:szCs w:val="22"/>
        </w:rPr>
        <w:t>Биржевым облигациям</w:t>
      </w:r>
      <w:r w:rsidRPr="00FA210F">
        <w:rPr>
          <w:b/>
          <w:i/>
          <w:sz w:val="22"/>
        </w:rPr>
        <w:t xml:space="preserve"> предусмотрено </w:t>
      </w:r>
      <w:r w:rsidRPr="001725C1">
        <w:rPr>
          <w:b/>
          <w:bCs/>
          <w:i/>
          <w:iCs/>
          <w:sz w:val="22"/>
          <w:szCs w:val="22"/>
        </w:rPr>
        <w:t xml:space="preserve">обязательное </w:t>
      </w:r>
      <w:r w:rsidRPr="00FA210F">
        <w:rPr>
          <w:b/>
          <w:i/>
          <w:sz w:val="22"/>
        </w:rPr>
        <w:t>централизованное хранение.</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1725C1">
        <w:rPr>
          <w:sz w:val="22"/>
          <w:szCs w:val="22"/>
        </w:rPr>
        <w:t>В случае если размещение</w:t>
      </w:r>
      <w:r w:rsidRPr="00FA210F">
        <w:rPr>
          <w:sz w:val="22"/>
        </w:rPr>
        <w:t xml:space="preserve"> ценных бумаг осуществляется эмитентом с привлечением брокеров, оказывающих эмитенту услуги по размещению и </w:t>
      </w:r>
      <w:r w:rsidRPr="001725C1">
        <w:rPr>
          <w:sz w:val="22"/>
          <w:szCs w:val="22"/>
        </w:rPr>
        <w:t xml:space="preserve">(или) </w:t>
      </w:r>
      <w:r w:rsidRPr="00FA210F">
        <w:rPr>
          <w:sz w:val="22"/>
        </w:rPr>
        <w:t>по организации размещения ценных бумаг</w:t>
      </w:r>
      <w:r w:rsidRPr="001725C1">
        <w:rPr>
          <w:sz w:val="22"/>
          <w:szCs w:val="22"/>
        </w:rPr>
        <w:t xml:space="preserve">, по каждому такому лицу указываются: </w:t>
      </w:r>
    </w:p>
    <w:p w:rsidR="00FA210F" w:rsidRPr="00FD3429" w:rsidRDefault="001725C1" w:rsidP="00FA210F">
      <w:pPr>
        <w:ind w:firstLine="539"/>
        <w:jc w:val="both"/>
        <w:rPr>
          <w:b/>
          <w:i/>
          <w:sz w:val="22"/>
          <w:szCs w:val="22"/>
        </w:rPr>
      </w:pPr>
      <w:r w:rsidRPr="00B13F31">
        <w:rPr>
          <w:b/>
          <w:bCs/>
          <w:i/>
          <w:iCs/>
          <w:sz w:val="22"/>
          <w:szCs w:val="22"/>
        </w:rPr>
        <w:t>Размещение ценных бумаг осуществляется Эмитентом с привлечением брокера</w:t>
      </w:r>
      <w:r w:rsidR="00D25A01" w:rsidRPr="00B13F31">
        <w:rPr>
          <w:b/>
          <w:bCs/>
          <w:i/>
          <w:iCs/>
          <w:sz w:val="22"/>
          <w:szCs w:val="22"/>
        </w:rPr>
        <w:t>(-ов)</w:t>
      </w:r>
      <w:r w:rsidRPr="00B13F31">
        <w:rPr>
          <w:b/>
          <w:bCs/>
          <w:i/>
          <w:iCs/>
          <w:sz w:val="22"/>
          <w:szCs w:val="22"/>
        </w:rPr>
        <w:t>, оказывающего</w:t>
      </w:r>
      <w:r w:rsidR="00D25A01" w:rsidRPr="00B13F31">
        <w:rPr>
          <w:b/>
          <w:bCs/>
          <w:i/>
          <w:iCs/>
          <w:sz w:val="22"/>
          <w:szCs w:val="22"/>
        </w:rPr>
        <w:t xml:space="preserve">(-щих) </w:t>
      </w:r>
      <w:r w:rsidRPr="007C5932">
        <w:rPr>
          <w:b/>
          <w:i/>
          <w:sz w:val="22"/>
          <w:szCs w:val="22"/>
        </w:rPr>
        <w:t xml:space="preserve">Эмитенту услуги по организации размещения </w:t>
      </w:r>
      <w:r w:rsidRPr="00B13F31">
        <w:rPr>
          <w:b/>
          <w:bCs/>
          <w:i/>
          <w:iCs/>
          <w:sz w:val="22"/>
          <w:szCs w:val="22"/>
        </w:rPr>
        <w:t>Биржевых облигаций</w:t>
      </w:r>
      <w:r w:rsidRPr="007C5932">
        <w:rPr>
          <w:b/>
          <w:i/>
          <w:sz w:val="22"/>
          <w:szCs w:val="22"/>
        </w:rPr>
        <w:t xml:space="preserve"> (далее </w:t>
      </w:r>
      <w:r w:rsidRPr="00B13F31">
        <w:rPr>
          <w:b/>
          <w:bCs/>
          <w:i/>
          <w:iCs/>
          <w:sz w:val="22"/>
          <w:szCs w:val="22"/>
        </w:rPr>
        <w:t>- Организатор</w:t>
      </w:r>
      <w:r w:rsidR="00D25A01" w:rsidRPr="00FD3429">
        <w:rPr>
          <w:b/>
          <w:bCs/>
          <w:i/>
          <w:iCs/>
          <w:sz w:val="22"/>
          <w:szCs w:val="22"/>
        </w:rPr>
        <w:t xml:space="preserve"> </w:t>
      </w:r>
      <w:r w:rsidR="00D25A01" w:rsidRPr="00B13F31">
        <w:rPr>
          <w:b/>
          <w:bCs/>
          <w:i/>
          <w:iCs/>
          <w:sz w:val="22"/>
          <w:szCs w:val="22"/>
        </w:rPr>
        <w:t>(-ы))</w:t>
      </w:r>
      <w:r w:rsidRPr="00B13F31">
        <w:rPr>
          <w:b/>
          <w:bCs/>
          <w:i/>
          <w:iCs/>
          <w:sz w:val="22"/>
          <w:szCs w:val="22"/>
        </w:rPr>
        <w:t>)</w:t>
      </w:r>
      <w:r w:rsidR="002A2CA4" w:rsidRPr="00B13F31">
        <w:rPr>
          <w:b/>
          <w:bCs/>
          <w:i/>
          <w:iCs/>
          <w:sz w:val="22"/>
          <w:szCs w:val="22"/>
        </w:rPr>
        <w:t xml:space="preserve">. Организациями, которые могут оказывать Эмитенту услуги по </w:t>
      </w:r>
      <w:r w:rsidR="00D25A01" w:rsidRPr="007C5932">
        <w:rPr>
          <w:b/>
          <w:i/>
          <w:sz w:val="22"/>
          <w:szCs w:val="22"/>
        </w:rPr>
        <w:t xml:space="preserve">организации размещения </w:t>
      </w:r>
      <w:r w:rsidR="00D25A01" w:rsidRPr="00B13F31">
        <w:rPr>
          <w:b/>
          <w:bCs/>
          <w:i/>
          <w:iCs/>
          <w:sz w:val="22"/>
          <w:szCs w:val="22"/>
        </w:rPr>
        <w:t>Биржевых облигаций</w:t>
      </w:r>
      <w:r w:rsidR="002A2CA4" w:rsidRPr="00B13F31">
        <w:rPr>
          <w:b/>
          <w:bCs/>
          <w:i/>
          <w:iCs/>
          <w:sz w:val="22"/>
          <w:szCs w:val="22"/>
        </w:rPr>
        <w:t xml:space="preserve"> являются:</w:t>
      </w:r>
      <w:r w:rsidRPr="00B13F31">
        <w:rPr>
          <w:b/>
          <w:bCs/>
          <w:sz w:val="22"/>
          <w:szCs w:val="22"/>
        </w:rPr>
        <w:t xml:space="preserve"> </w:t>
      </w:r>
    </w:p>
    <w:p w:rsidR="001725C1" w:rsidRPr="00B13F31" w:rsidRDefault="001725C1" w:rsidP="00B13F31">
      <w:pPr>
        <w:autoSpaceDE w:val="0"/>
        <w:autoSpaceDN w:val="0"/>
        <w:adjustRightInd w:val="0"/>
        <w:ind w:firstLine="426"/>
        <w:jc w:val="both"/>
        <w:rPr>
          <w:sz w:val="22"/>
          <w:szCs w:val="22"/>
        </w:rPr>
      </w:pPr>
      <w:r w:rsidRPr="00B13F31">
        <w:rPr>
          <w:sz w:val="22"/>
          <w:szCs w:val="22"/>
        </w:rPr>
        <w:t xml:space="preserve">Полное фирменное наименование: </w:t>
      </w:r>
      <w:r w:rsidRPr="00B13F31">
        <w:rPr>
          <w:b/>
          <w:bCs/>
          <w:i/>
          <w:iCs/>
          <w:sz w:val="22"/>
          <w:szCs w:val="22"/>
        </w:rPr>
        <w:t>«Газпромбанк» (Акционерное</w:t>
      </w:r>
      <w:r w:rsidRPr="007C5932">
        <w:rPr>
          <w:b/>
          <w:i/>
          <w:sz w:val="22"/>
          <w:szCs w:val="22"/>
        </w:rPr>
        <w:t xml:space="preserve"> общество</w:t>
      </w:r>
      <w:r w:rsidRPr="00B13F31">
        <w:rPr>
          <w:b/>
          <w:bCs/>
          <w:i/>
          <w:iCs/>
          <w:sz w:val="22"/>
          <w:szCs w:val="22"/>
        </w:rPr>
        <w:t>)</w:t>
      </w:r>
      <w:r w:rsidRPr="00B13F31">
        <w:rPr>
          <w:sz w:val="22"/>
          <w:szCs w:val="22"/>
        </w:rPr>
        <w:t xml:space="preserve"> </w:t>
      </w:r>
    </w:p>
    <w:p w:rsidR="001725C1" w:rsidRPr="00B13F31" w:rsidRDefault="001725C1">
      <w:pPr>
        <w:autoSpaceDE w:val="0"/>
        <w:autoSpaceDN w:val="0"/>
        <w:adjustRightInd w:val="0"/>
        <w:ind w:firstLine="426"/>
        <w:jc w:val="both"/>
        <w:rPr>
          <w:sz w:val="22"/>
          <w:szCs w:val="22"/>
        </w:rPr>
      </w:pPr>
      <w:r w:rsidRPr="00B13F31">
        <w:rPr>
          <w:sz w:val="22"/>
          <w:szCs w:val="22"/>
        </w:rPr>
        <w:t xml:space="preserve">Сокращенное фирменное наименование: </w:t>
      </w:r>
      <w:r w:rsidRPr="00B13F31">
        <w:rPr>
          <w:b/>
          <w:bCs/>
          <w:i/>
          <w:iCs/>
          <w:sz w:val="22"/>
          <w:szCs w:val="22"/>
        </w:rPr>
        <w:t>Банк ГПБ (АО)</w:t>
      </w:r>
      <w:r w:rsidRPr="00B13F31">
        <w:rPr>
          <w:sz w:val="22"/>
          <w:szCs w:val="22"/>
        </w:rPr>
        <w:t xml:space="preserve"> </w:t>
      </w:r>
    </w:p>
    <w:p w:rsidR="001725C1" w:rsidRPr="007C5932" w:rsidRDefault="001725C1">
      <w:pPr>
        <w:autoSpaceDE w:val="0"/>
        <w:autoSpaceDN w:val="0"/>
        <w:adjustRightInd w:val="0"/>
        <w:ind w:firstLine="426"/>
        <w:jc w:val="both"/>
        <w:rPr>
          <w:sz w:val="22"/>
          <w:szCs w:val="22"/>
        </w:rPr>
      </w:pPr>
      <w:r w:rsidRPr="007C5932">
        <w:rPr>
          <w:sz w:val="22"/>
          <w:szCs w:val="22"/>
        </w:rPr>
        <w:t xml:space="preserve">ИНН: </w:t>
      </w:r>
      <w:r w:rsidRPr="00B13F31">
        <w:rPr>
          <w:b/>
          <w:bCs/>
          <w:i/>
          <w:iCs/>
          <w:sz w:val="22"/>
          <w:szCs w:val="22"/>
        </w:rPr>
        <w:t>7744001497</w:t>
      </w:r>
      <w:r w:rsidRPr="00B13F31">
        <w:rPr>
          <w:sz w:val="22"/>
          <w:szCs w:val="22"/>
        </w:rPr>
        <w:t xml:space="preserve"> </w:t>
      </w:r>
    </w:p>
    <w:p w:rsidR="001725C1" w:rsidRPr="00B13F31" w:rsidRDefault="001725C1">
      <w:pPr>
        <w:autoSpaceDE w:val="0"/>
        <w:autoSpaceDN w:val="0"/>
        <w:adjustRightInd w:val="0"/>
        <w:ind w:firstLine="426"/>
        <w:jc w:val="both"/>
        <w:rPr>
          <w:sz w:val="22"/>
          <w:szCs w:val="22"/>
        </w:rPr>
      </w:pPr>
      <w:r w:rsidRPr="00FD3429">
        <w:rPr>
          <w:sz w:val="22"/>
          <w:szCs w:val="22"/>
        </w:rPr>
        <w:t xml:space="preserve">ОГРН: </w:t>
      </w:r>
      <w:r w:rsidRPr="00FD3429">
        <w:rPr>
          <w:b/>
          <w:i/>
          <w:sz w:val="22"/>
          <w:szCs w:val="22"/>
        </w:rPr>
        <w:t>1027700167110</w:t>
      </w:r>
      <w:r w:rsidRPr="00B13F31">
        <w:rPr>
          <w:sz w:val="22"/>
          <w:szCs w:val="22"/>
        </w:rPr>
        <w:t xml:space="preserve"> </w:t>
      </w:r>
    </w:p>
    <w:p w:rsidR="001725C1" w:rsidRPr="007C5932" w:rsidRDefault="001725C1">
      <w:pPr>
        <w:autoSpaceDE w:val="0"/>
        <w:autoSpaceDN w:val="0"/>
        <w:adjustRightInd w:val="0"/>
        <w:ind w:firstLine="426"/>
        <w:jc w:val="both"/>
        <w:rPr>
          <w:sz w:val="22"/>
          <w:szCs w:val="22"/>
        </w:rPr>
      </w:pPr>
      <w:r w:rsidRPr="00B13F31">
        <w:rPr>
          <w:sz w:val="22"/>
          <w:szCs w:val="22"/>
        </w:rPr>
        <w:t xml:space="preserve">Место нахождения: </w:t>
      </w:r>
      <w:r w:rsidRPr="00B13F31">
        <w:rPr>
          <w:b/>
          <w:bCs/>
          <w:i/>
          <w:iCs/>
          <w:sz w:val="22"/>
          <w:szCs w:val="22"/>
        </w:rPr>
        <w:t xml:space="preserve">г. </w:t>
      </w:r>
      <w:r w:rsidRPr="007C5932">
        <w:rPr>
          <w:b/>
          <w:i/>
          <w:sz w:val="22"/>
          <w:szCs w:val="22"/>
        </w:rPr>
        <w:t>Москва</w:t>
      </w:r>
      <w:r w:rsidRPr="00B13F31">
        <w:rPr>
          <w:sz w:val="22"/>
          <w:szCs w:val="22"/>
        </w:rPr>
        <w:t xml:space="preserve"> </w:t>
      </w:r>
    </w:p>
    <w:p w:rsidR="001725C1" w:rsidRPr="00B13F31" w:rsidRDefault="001725C1">
      <w:pPr>
        <w:autoSpaceDE w:val="0"/>
        <w:autoSpaceDN w:val="0"/>
        <w:adjustRightInd w:val="0"/>
        <w:ind w:firstLine="426"/>
        <w:jc w:val="both"/>
        <w:rPr>
          <w:sz w:val="22"/>
          <w:szCs w:val="22"/>
        </w:rPr>
      </w:pPr>
      <w:r w:rsidRPr="00B13F31">
        <w:rPr>
          <w:sz w:val="22"/>
          <w:szCs w:val="22"/>
        </w:rPr>
        <w:t xml:space="preserve">Почтовый адрес: </w:t>
      </w:r>
      <w:r w:rsidRPr="00B13F31">
        <w:rPr>
          <w:b/>
          <w:bCs/>
          <w:i/>
          <w:iCs/>
          <w:sz w:val="22"/>
          <w:szCs w:val="22"/>
        </w:rPr>
        <w:t>117420, г.</w:t>
      </w:r>
      <w:r w:rsidRPr="007C5932">
        <w:rPr>
          <w:b/>
          <w:i/>
          <w:sz w:val="22"/>
          <w:szCs w:val="22"/>
        </w:rPr>
        <w:t xml:space="preserve"> Москва, </w:t>
      </w:r>
      <w:r w:rsidRPr="00B13F31">
        <w:rPr>
          <w:b/>
          <w:bCs/>
          <w:i/>
          <w:iCs/>
          <w:sz w:val="22"/>
          <w:szCs w:val="22"/>
        </w:rPr>
        <w:t>ул. Наметкина, дом 16, корпус 1</w:t>
      </w:r>
      <w:r w:rsidRPr="00B13F31">
        <w:rPr>
          <w:sz w:val="22"/>
          <w:szCs w:val="22"/>
        </w:rPr>
        <w:t xml:space="preserve"> </w:t>
      </w:r>
    </w:p>
    <w:p w:rsidR="001725C1" w:rsidRPr="00B13F31" w:rsidRDefault="001725C1">
      <w:pPr>
        <w:autoSpaceDE w:val="0"/>
        <w:autoSpaceDN w:val="0"/>
        <w:adjustRightInd w:val="0"/>
        <w:ind w:firstLine="426"/>
        <w:jc w:val="both"/>
        <w:rPr>
          <w:sz w:val="22"/>
          <w:szCs w:val="22"/>
        </w:rPr>
      </w:pPr>
      <w:r w:rsidRPr="00B13F31">
        <w:rPr>
          <w:sz w:val="22"/>
          <w:szCs w:val="22"/>
        </w:rPr>
        <w:t xml:space="preserve">Номер лицензии на осуществление брокерской деятельности: </w:t>
      </w:r>
      <w:r w:rsidRPr="00B13F31">
        <w:rPr>
          <w:b/>
          <w:bCs/>
          <w:i/>
          <w:iCs/>
          <w:sz w:val="22"/>
          <w:szCs w:val="22"/>
        </w:rPr>
        <w:t>177-04229-100000</w:t>
      </w:r>
      <w:r w:rsidRPr="00B13F31">
        <w:rPr>
          <w:sz w:val="22"/>
          <w:szCs w:val="22"/>
        </w:rPr>
        <w:t xml:space="preserve"> </w:t>
      </w:r>
    </w:p>
    <w:p w:rsidR="001725C1" w:rsidRPr="00B13F31" w:rsidRDefault="001725C1">
      <w:pPr>
        <w:autoSpaceDE w:val="0"/>
        <w:autoSpaceDN w:val="0"/>
        <w:adjustRightInd w:val="0"/>
        <w:ind w:firstLine="426"/>
        <w:jc w:val="both"/>
        <w:rPr>
          <w:sz w:val="22"/>
          <w:szCs w:val="22"/>
        </w:rPr>
      </w:pPr>
      <w:r w:rsidRPr="007C5932">
        <w:rPr>
          <w:sz w:val="22"/>
          <w:szCs w:val="22"/>
        </w:rPr>
        <w:t xml:space="preserve">Дата выдачи: </w:t>
      </w:r>
      <w:r w:rsidRPr="007C5932">
        <w:rPr>
          <w:b/>
          <w:i/>
          <w:sz w:val="22"/>
          <w:szCs w:val="22"/>
        </w:rPr>
        <w:t>27.12.2000</w:t>
      </w:r>
      <w:r w:rsidRPr="00B13F31">
        <w:rPr>
          <w:sz w:val="22"/>
          <w:szCs w:val="22"/>
        </w:rPr>
        <w:t xml:space="preserve"> </w:t>
      </w:r>
    </w:p>
    <w:p w:rsidR="001725C1" w:rsidRPr="00B13F31" w:rsidRDefault="001725C1">
      <w:pPr>
        <w:autoSpaceDE w:val="0"/>
        <w:autoSpaceDN w:val="0"/>
        <w:adjustRightInd w:val="0"/>
        <w:ind w:firstLine="426"/>
        <w:jc w:val="both"/>
        <w:rPr>
          <w:sz w:val="22"/>
          <w:szCs w:val="22"/>
        </w:rPr>
      </w:pPr>
      <w:r w:rsidRPr="00B13F31">
        <w:rPr>
          <w:sz w:val="22"/>
          <w:szCs w:val="22"/>
        </w:rPr>
        <w:t xml:space="preserve">Срок действия: </w:t>
      </w:r>
      <w:r w:rsidRPr="007C5932">
        <w:rPr>
          <w:b/>
          <w:i/>
          <w:sz w:val="22"/>
          <w:szCs w:val="22"/>
        </w:rPr>
        <w:t>без ограничения срока действия</w:t>
      </w:r>
      <w:r w:rsidRPr="00B13F31">
        <w:rPr>
          <w:sz w:val="22"/>
          <w:szCs w:val="22"/>
        </w:rPr>
        <w:t xml:space="preserve"> </w:t>
      </w:r>
    </w:p>
    <w:p w:rsidR="001725C1" w:rsidRPr="00B13F31" w:rsidRDefault="001725C1">
      <w:pPr>
        <w:autoSpaceDE w:val="0"/>
        <w:autoSpaceDN w:val="0"/>
        <w:adjustRightInd w:val="0"/>
        <w:ind w:firstLine="426"/>
        <w:jc w:val="both"/>
        <w:rPr>
          <w:sz w:val="22"/>
          <w:szCs w:val="22"/>
        </w:rPr>
      </w:pPr>
      <w:r w:rsidRPr="00B13F31">
        <w:rPr>
          <w:sz w:val="22"/>
          <w:szCs w:val="22"/>
        </w:rPr>
        <w:t xml:space="preserve">Орган, выдавший указанную лицензию: </w:t>
      </w:r>
      <w:r w:rsidRPr="007C5932">
        <w:rPr>
          <w:b/>
          <w:i/>
          <w:sz w:val="22"/>
          <w:szCs w:val="22"/>
        </w:rPr>
        <w:t>ФКЦБ России</w:t>
      </w:r>
      <w:r w:rsidRPr="00B13F31">
        <w:rPr>
          <w:sz w:val="22"/>
          <w:szCs w:val="22"/>
        </w:rPr>
        <w:t xml:space="preserve"> </w:t>
      </w:r>
    </w:p>
    <w:p w:rsidR="00FA210F" w:rsidRPr="00B13F31" w:rsidRDefault="00FA210F">
      <w:pPr>
        <w:autoSpaceDE w:val="0"/>
        <w:autoSpaceDN w:val="0"/>
        <w:adjustRightInd w:val="0"/>
        <w:ind w:firstLine="426"/>
        <w:jc w:val="both"/>
        <w:rPr>
          <w:sz w:val="22"/>
          <w:szCs w:val="22"/>
        </w:rPr>
      </w:pPr>
    </w:p>
    <w:p w:rsidR="00FA210F" w:rsidRPr="00B13F31" w:rsidRDefault="00FA210F">
      <w:pPr>
        <w:pStyle w:val="Default"/>
        <w:ind w:firstLine="540"/>
        <w:jc w:val="both"/>
        <w:rPr>
          <w:sz w:val="22"/>
          <w:szCs w:val="22"/>
        </w:rPr>
      </w:pPr>
      <w:r w:rsidRPr="00FD3429">
        <w:rPr>
          <w:color w:val="auto"/>
          <w:sz w:val="22"/>
          <w:szCs w:val="22"/>
        </w:rPr>
        <w:t>Полное фирменное наименование:</w:t>
      </w:r>
      <w:r w:rsidRPr="00B13F31">
        <w:rPr>
          <w:sz w:val="22"/>
          <w:szCs w:val="22"/>
        </w:rPr>
        <w:t xml:space="preserve"> </w:t>
      </w:r>
      <w:r w:rsidR="00E458A4" w:rsidRPr="00B13F31">
        <w:rPr>
          <w:b/>
          <w:i/>
          <w:color w:val="auto"/>
          <w:sz w:val="22"/>
          <w:szCs w:val="22"/>
          <w:lang w:eastAsia="en-US"/>
        </w:rPr>
        <w:t>А</w:t>
      </w:r>
      <w:r w:rsidRPr="00B13F31">
        <w:rPr>
          <w:b/>
          <w:i/>
          <w:color w:val="auto"/>
          <w:sz w:val="22"/>
          <w:szCs w:val="22"/>
          <w:lang w:eastAsia="en-US"/>
        </w:rPr>
        <w:t>кционерное общество «Сбербанк КИБ»</w:t>
      </w:r>
      <w:r w:rsidRPr="00B13F31">
        <w:rPr>
          <w:sz w:val="22"/>
          <w:szCs w:val="22"/>
        </w:rPr>
        <w:t xml:space="preserve"> </w:t>
      </w:r>
    </w:p>
    <w:p w:rsidR="00FA210F" w:rsidRPr="00B13F31" w:rsidRDefault="00FA210F">
      <w:pPr>
        <w:pStyle w:val="Default"/>
        <w:ind w:firstLine="540"/>
        <w:jc w:val="both"/>
        <w:rPr>
          <w:sz w:val="22"/>
          <w:szCs w:val="22"/>
        </w:rPr>
      </w:pPr>
      <w:r w:rsidRPr="00B13F31">
        <w:rPr>
          <w:sz w:val="22"/>
          <w:szCs w:val="22"/>
        </w:rPr>
        <w:t xml:space="preserve">Сокращенное фирменное наименование: </w:t>
      </w:r>
      <w:r w:rsidRPr="00B13F31">
        <w:rPr>
          <w:b/>
          <w:i/>
          <w:color w:val="auto"/>
          <w:sz w:val="22"/>
          <w:szCs w:val="22"/>
          <w:lang w:eastAsia="en-US"/>
        </w:rPr>
        <w:t>АО «Сбербанк КИБ»</w:t>
      </w:r>
      <w:r w:rsidRPr="00B13F31">
        <w:rPr>
          <w:sz w:val="22"/>
          <w:szCs w:val="22"/>
        </w:rPr>
        <w:t xml:space="preserve"> </w:t>
      </w:r>
    </w:p>
    <w:p w:rsidR="00FA210F" w:rsidRPr="00FD3429" w:rsidRDefault="00FA210F">
      <w:pPr>
        <w:adjustRightInd w:val="0"/>
        <w:ind w:firstLine="540"/>
        <w:jc w:val="both"/>
        <w:rPr>
          <w:sz w:val="22"/>
          <w:szCs w:val="22"/>
        </w:rPr>
      </w:pPr>
      <w:r w:rsidRPr="00FD3429">
        <w:rPr>
          <w:sz w:val="22"/>
          <w:szCs w:val="22"/>
        </w:rPr>
        <w:t xml:space="preserve">ИНН: </w:t>
      </w:r>
      <w:r w:rsidRPr="00FD3429">
        <w:rPr>
          <w:b/>
          <w:i/>
          <w:sz w:val="22"/>
          <w:szCs w:val="22"/>
        </w:rPr>
        <w:t>7710048970</w:t>
      </w:r>
    </w:p>
    <w:p w:rsidR="00E458A4" w:rsidRPr="00FD3429" w:rsidRDefault="00FA210F">
      <w:pPr>
        <w:adjustRightInd w:val="0"/>
        <w:ind w:firstLine="540"/>
        <w:jc w:val="both"/>
        <w:rPr>
          <w:sz w:val="22"/>
          <w:szCs w:val="22"/>
        </w:rPr>
      </w:pPr>
      <w:r w:rsidRPr="00FD3429">
        <w:rPr>
          <w:sz w:val="22"/>
          <w:szCs w:val="22"/>
        </w:rPr>
        <w:t xml:space="preserve">ОГРН: </w:t>
      </w:r>
      <w:r w:rsidRPr="00FD3429">
        <w:rPr>
          <w:b/>
          <w:i/>
          <w:sz w:val="22"/>
          <w:szCs w:val="22"/>
        </w:rPr>
        <w:t>1027739007768</w:t>
      </w:r>
    </w:p>
    <w:p w:rsidR="00E458A4" w:rsidRPr="00FD3429" w:rsidRDefault="00FA210F" w:rsidP="00FD3429">
      <w:pPr>
        <w:adjustRightInd w:val="0"/>
        <w:ind w:firstLine="540"/>
        <w:jc w:val="both"/>
        <w:rPr>
          <w:sz w:val="22"/>
          <w:szCs w:val="22"/>
        </w:rPr>
      </w:pPr>
      <w:r w:rsidRPr="00B13F31">
        <w:rPr>
          <w:sz w:val="22"/>
          <w:szCs w:val="22"/>
        </w:rPr>
        <w:t xml:space="preserve">Место нахождения: </w:t>
      </w:r>
      <w:r w:rsidR="00E458A4" w:rsidRPr="00FD3429">
        <w:rPr>
          <w:b/>
          <w:i/>
          <w:sz w:val="22"/>
          <w:szCs w:val="22"/>
          <w:lang w:eastAsia="en-US"/>
        </w:rPr>
        <w:t>117312, г. Москва, ул. Вавилова, д. 19</w:t>
      </w:r>
    </w:p>
    <w:p w:rsidR="00FA210F" w:rsidRPr="00B13F31" w:rsidRDefault="00FA210F" w:rsidP="00B13F31">
      <w:pPr>
        <w:pStyle w:val="Default"/>
        <w:ind w:firstLine="540"/>
        <w:jc w:val="both"/>
        <w:rPr>
          <w:sz w:val="22"/>
          <w:szCs w:val="22"/>
        </w:rPr>
      </w:pPr>
      <w:r w:rsidRPr="00B13F31">
        <w:rPr>
          <w:sz w:val="22"/>
          <w:szCs w:val="22"/>
        </w:rPr>
        <w:t xml:space="preserve">Почтовый адрес: </w:t>
      </w:r>
      <w:r w:rsidRPr="00B13F31">
        <w:rPr>
          <w:b/>
          <w:i/>
          <w:color w:val="auto"/>
          <w:sz w:val="22"/>
          <w:szCs w:val="22"/>
          <w:lang w:eastAsia="en-US"/>
        </w:rPr>
        <w:t>Российская Федерация, 125009, город Москва, Романов переулок, д. 4</w:t>
      </w:r>
      <w:r w:rsidRPr="00B13F31">
        <w:rPr>
          <w:sz w:val="22"/>
          <w:szCs w:val="22"/>
        </w:rPr>
        <w:t xml:space="preserve"> </w:t>
      </w:r>
    </w:p>
    <w:p w:rsidR="00FA210F" w:rsidRPr="00B13F31" w:rsidRDefault="00FA210F">
      <w:pPr>
        <w:pStyle w:val="Default"/>
        <w:ind w:firstLine="540"/>
        <w:jc w:val="both"/>
        <w:rPr>
          <w:sz w:val="22"/>
          <w:szCs w:val="22"/>
        </w:rPr>
      </w:pPr>
      <w:r w:rsidRPr="00B13F31">
        <w:rPr>
          <w:sz w:val="22"/>
          <w:szCs w:val="22"/>
        </w:rPr>
        <w:t xml:space="preserve">Номер лицензии: </w:t>
      </w:r>
      <w:r w:rsidRPr="00B13F31">
        <w:rPr>
          <w:b/>
          <w:i/>
          <w:color w:val="auto"/>
          <w:sz w:val="22"/>
          <w:szCs w:val="22"/>
          <w:lang w:eastAsia="en-US"/>
        </w:rPr>
        <w:t xml:space="preserve">№ </w:t>
      </w:r>
      <w:r w:rsidR="004606B8">
        <w:rPr>
          <w:b/>
          <w:i/>
          <w:szCs w:val="22"/>
        </w:rPr>
        <w:t>045</w:t>
      </w:r>
      <w:r w:rsidRPr="00B13F31">
        <w:rPr>
          <w:b/>
          <w:i/>
          <w:color w:val="auto"/>
          <w:sz w:val="22"/>
          <w:szCs w:val="22"/>
          <w:lang w:eastAsia="en-US"/>
        </w:rPr>
        <w:t>-06514-100000 (на осуществление брокерской деятельности)</w:t>
      </w:r>
    </w:p>
    <w:p w:rsidR="00FA210F" w:rsidRPr="00B13F31" w:rsidRDefault="00FA210F">
      <w:pPr>
        <w:pStyle w:val="Default"/>
        <w:ind w:firstLine="540"/>
        <w:jc w:val="both"/>
        <w:rPr>
          <w:sz w:val="22"/>
          <w:szCs w:val="22"/>
        </w:rPr>
      </w:pPr>
      <w:r w:rsidRPr="00B13F31">
        <w:rPr>
          <w:sz w:val="22"/>
          <w:szCs w:val="22"/>
        </w:rPr>
        <w:t xml:space="preserve">Дата выдачи: </w:t>
      </w:r>
      <w:r w:rsidRPr="00B13F31">
        <w:rPr>
          <w:b/>
          <w:i/>
          <w:color w:val="auto"/>
          <w:sz w:val="22"/>
          <w:szCs w:val="22"/>
          <w:lang w:eastAsia="en-US"/>
        </w:rPr>
        <w:t>08 апреля 2003 года</w:t>
      </w:r>
      <w:r w:rsidRPr="00B13F31">
        <w:rPr>
          <w:sz w:val="22"/>
          <w:szCs w:val="22"/>
        </w:rPr>
        <w:t xml:space="preserve"> </w:t>
      </w:r>
    </w:p>
    <w:p w:rsidR="00FA210F" w:rsidRPr="00B13F31" w:rsidRDefault="00FA210F">
      <w:pPr>
        <w:pStyle w:val="Default"/>
        <w:ind w:firstLine="540"/>
        <w:jc w:val="both"/>
        <w:rPr>
          <w:sz w:val="22"/>
          <w:szCs w:val="22"/>
        </w:rPr>
      </w:pPr>
      <w:r w:rsidRPr="00B13F31">
        <w:rPr>
          <w:sz w:val="22"/>
          <w:szCs w:val="22"/>
        </w:rPr>
        <w:t xml:space="preserve">Срок действия: </w:t>
      </w:r>
      <w:r w:rsidRPr="00B13F31">
        <w:rPr>
          <w:b/>
          <w:i/>
          <w:color w:val="auto"/>
          <w:sz w:val="22"/>
          <w:szCs w:val="22"/>
          <w:lang w:eastAsia="en-US"/>
        </w:rPr>
        <w:t>без ограничения срока действия</w:t>
      </w:r>
    </w:p>
    <w:p w:rsidR="00FA210F" w:rsidRPr="00B13F31" w:rsidRDefault="00FA210F">
      <w:pPr>
        <w:pStyle w:val="Default"/>
        <w:ind w:firstLine="540"/>
        <w:jc w:val="both"/>
        <w:rPr>
          <w:b/>
          <w:i/>
          <w:color w:val="auto"/>
          <w:sz w:val="22"/>
          <w:szCs w:val="22"/>
          <w:lang w:eastAsia="en-US"/>
        </w:rPr>
      </w:pPr>
      <w:r w:rsidRPr="00B13F31">
        <w:rPr>
          <w:sz w:val="22"/>
          <w:szCs w:val="22"/>
        </w:rPr>
        <w:t xml:space="preserve">Орган, выдавший указанную лицензию: </w:t>
      </w:r>
      <w:r w:rsidRPr="00B13F31">
        <w:rPr>
          <w:b/>
          <w:i/>
          <w:color w:val="auto"/>
          <w:sz w:val="22"/>
          <w:szCs w:val="22"/>
          <w:lang w:eastAsia="en-US"/>
        </w:rPr>
        <w:t>ФКЦБ России</w:t>
      </w:r>
    </w:p>
    <w:p w:rsidR="001831C4" w:rsidRPr="00FD3429" w:rsidRDefault="001831C4">
      <w:pPr>
        <w:spacing w:line="228" w:lineRule="auto"/>
        <w:ind w:firstLine="540"/>
        <w:jc w:val="both"/>
        <w:rPr>
          <w:sz w:val="22"/>
          <w:szCs w:val="22"/>
        </w:rPr>
      </w:pPr>
    </w:p>
    <w:p w:rsidR="00FA210F" w:rsidRPr="00FD3429" w:rsidRDefault="00FA210F">
      <w:pPr>
        <w:spacing w:line="228" w:lineRule="auto"/>
        <w:ind w:firstLine="540"/>
        <w:jc w:val="both"/>
        <w:rPr>
          <w:sz w:val="22"/>
          <w:szCs w:val="22"/>
        </w:rPr>
      </w:pPr>
      <w:r w:rsidRPr="00FD3429">
        <w:rPr>
          <w:sz w:val="22"/>
          <w:szCs w:val="22"/>
        </w:rPr>
        <w:t xml:space="preserve">Полное фирменное наименование: </w:t>
      </w:r>
      <w:r w:rsidRPr="00FD3429">
        <w:rPr>
          <w:b/>
          <w:i/>
          <w:sz w:val="22"/>
          <w:szCs w:val="22"/>
        </w:rPr>
        <w:t>Акционерное общество ВТБ Капитал</w:t>
      </w:r>
    </w:p>
    <w:p w:rsidR="00FA210F" w:rsidRPr="00FD3429" w:rsidRDefault="00FA210F">
      <w:pPr>
        <w:spacing w:line="228" w:lineRule="auto"/>
        <w:ind w:firstLine="540"/>
        <w:jc w:val="both"/>
        <w:rPr>
          <w:b/>
          <w:i/>
          <w:sz w:val="22"/>
          <w:szCs w:val="22"/>
        </w:rPr>
      </w:pPr>
      <w:r w:rsidRPr="00FD3429">
        <w:rPr>
          <w:sz w:val="22"/>
          <w:szCs w:val="22"/>
        </w:rPr>
        <w:t xml:space="preserve">Сокращенное фирменное наименование: </w:t>
      </w:r>
      <w:r w:rsidRPr="00FD3429">
        <w:rPr>
          <w:b/>
          <w:i/>
          <w:sz w:val="22"/>
          <w:szCs w:val="22"/>
        </w:rPr>
        <w:t>АО ВТБ Капитал</w:t>
      </w:r>
    </w:p>
    <w:p w:rsidR="00FA210F" w:rsidRPr="00FD3429" w:rsidRDefault="00FA210F">
      <w:pPr>
        <w:spacing w:line="228" w:lineRule="auto"/>
        <w:ind w:firstLine="540"/>
        <w:jc w:val="both"/>
        <w:rPr>
          <w:sz w:val="22"/>
          <w:szCs w:val="22"/>
        </w:rPr>
      </w:pPr>
      <w:r w:rsidRPr="00FD3429">
        <w:rPr>
          <w:sz w:val="22"/>
          <w:szCs w:val="22"/>
        </w:rPr>
        <w:t xml:space="preserve">ИНН: </w:t>
      </w:r>
      <w:r w:rsidRPr="00FD3429">
        <w:rPr>
          <w:b/>
          <w:i/>
          <w:sz w:val="22"/>
          <w:szCs w:val="22"/>
        </w:rPr>
        <w:t>7703585780</w:t>
      </w:r>
    </w:p>
    <w:p w:rsidR="00FA210F" w:rsidRPr="00FD3429" w:rsidRDefault="00FA210F">
      <w:pPr>
        <w:ind w:firstLine="539"/>
        <w:jc w:val="both"/>
        <w:rPr>
          <w:b/>
          <w:bCs/>
          <w:i/>
          <w:iCs/>
          <w:sz w:val="22"/>
          <w:szCs w:val="22"/>
        </w:rPr>
      </w:pPr>
      <w:r w:rsidRPr="00FD3429">
        <w:rPr>
          <w:bCs/>
          <w:iCs/>
          <w:sz w:val="22"/>
          <w:szCs w:val="22"/>
        </w:rPr>
        <w:t>ОГРН:</w:t>
      </w:r>
      <w:r w:rsidRPr="00FD3429">
        <w:rPr>
          <w:b/>
          <w:bCs/>
          <w:i/>
          <w:iCs/>
          <w:sz w:val="22"/>
          <w:szCs w:val="22"/>
        </w:rPr>
        <w:t xml:space="preserve"> 1067746393780</w:t>
      </w:r>
    </w:p>
    <w:p w:rsidR="00FA210F" w:rsidRPr="00FD3429" w:rsidRDefault="00FA210F">
      <w:pPr>
        <w:spacing w:line="228" w:lineRule="auto"/>
        <w:ind w:firstLine="540"/>
        <w:jc w:val="both"/>
        <w:rPr>
          <w:b/>
          <w:i/>
          <w:sz w:val="22"/>
          <w:szCs w:val="22"/>
        </w:rPr>
      </w:pPr>
      <w:r w:rsidRPr="00FD3429">
        <w:rPr>
          <w:sz w:val="22"/>
          <w:szCs w:val="22"/>
        </w:rPr>
        <w:t xml:space="preserve">Место нахождения: </w:t>
      </w:r>
      <w:r w:rsidRPr="00FD3429">
        <w:rPr>
          <w:b/>
          <w:i/>
          <w:sz w:val="22"/>
          <w:szCs w:val="22"/>
        </w:rPr>
        <w:t>г. Москва</w:t>
      </w:r>
    </w:p>
    <w:p w:rsidR="00FA210F" w:rsidRPr="00FD3429" w:rsidRDefault="00FA210F">
      <w:pPr>
        <w:spacing w:line="228" w:lineRule="auto"/>
        <w:ind w:firstLine="540"/>
        <w:jc w:val="both"/>
        <w:rPr>
          <w:b/>
          <w:i/>
          <w:sz w:val="22"/>
          <w:szCs w:val="22"/>
        </w:rPr>
      </w:pPr>
      <w:r w:rsidRPr="00FD3429">
        <w:rPr>
          <w:sz w:val="22"/>
          <w:szCs w:val="22"/>
        </w:rPr>
        <w:t xml:space="preserve">Почтовый адрес: </w:t>
      </w:r>
      <w:r w:rsidR="001831C4" w:rsidRPr="00FD3429">
        <w:rPr>
          <w:b/>
          <w:i/>
          <w:sz w:val="22"/>
          <w:szCs w:val="22"/>
        </w:rPr>
        <w:t>123112, г. Москва, Пресненская набережная, д. 12</w:t>
      </w:r>
    </w:p>
    <w:p w:rsidR="00FA210F" w:rsidRPr="00FD3429" w:rsidRDefault="00FA210F">
      <w:pPr>
        <w:spacing w:line="228" w:lineRule="auto"/>
        <w:ind w:firstLine="540"/>
        <w:jc w:val="both"/>
        <w:rPr>
          <w:b/>
          <w:i/>
          <w:sz w:val="22"/>
          <w:szCs w:val="22"/>
        </w:rPr>
      </w:pPr>
      <w:r w:rsidRPr="00FD3429">
        <w:rPr>
          <w:sz w:val="22"/>
          <w:szCs w:val="22"/>
        </w:rPr>
        <w:t xml:space="preserve">Номер лицензии: </w:t>
      </w:r>
      <w:r w:rsidRPr="00FD3429">
        <w:rPr>
          <w:b/>
          <w:i/>
          <w:sz w:val="22"/>
          <w:szCs w:val="22"/>
        </w:rPr>
        <w:t xml:space="preserve">№ </w:t>
      </w:r>
      <w:r w:rsidR="0066006F">
        <w:rPr>
          <w:b/>
          <w:i/>
          <w:szCs w:val="22"/>
        </w:rPr>
        <w:t>045</w:t>
      </w:r>
      <w:r w:rsidRPr="00FD3429">
        <w:rPr>
          <w:b/>
          <w:i/>
          <w:sz w:val="22"/>
          <w:szCs w:val="22"/>
        </w:rPr>
        <w:t>-11463-100000 (на осуществление брокерской деятельности)</w:t>
      </w:r>
    </w:p>
    <w:p w:rsidR="00FA210F" w:rsidRPr="00FD3429" w:rsidRDefault="00FA210F">
      <w:pPr>
        <w:spacing w:line="228" w:lineRule="auto"/>
        <w:ind w:firstLine="540"/>
        <w:jc w:val="both"/>
        <w:rPr>
          <w:b/>
          <w:i/>
          <w:sz w:val="22"/>
          <w:szCs w:val="22"/>
        </w:rPr>
      </w:pPr>
      <w:r w:rsidRPr="00FD3429">
        <w:rPr>
          <w:sz w:val="22"/>
          <w:szCs w:val="22"/>
        </w:rPr>
        <w:t xml:space="preserve">Дата выдачи: </w:t>
      </w:r>
      <w:r w:rsidRPr="00FD3429">
        <w:rPr>
          <w:b/>
          <w:i/>
          <w:sz w:val="22"/>
          <w:szCs w:val="22"/>
        </w:rPr>
        <w:t>31 июля 2008 года</w:t>
      </w:r>
    </w:p>
    <w:p w:rsidR="00FA210F" w:rsidRPr="00FD3429" w:rsidRDefault="00FA210F">
      <w:pPr>
        <w:spacing w:line="228" w:lineRule="auto"/>
        <w:ind w:firstLine="540"/>
        <w:jc w:val="both"/>
        <w:rPr>
          <w:b/>
          <w:i/>
          <w:sz w:val="22"/>
          <w:szCs w:val="22"/>
        </w:rPr>
      </w:pPr>
      <w:r w:rsidRPr="00FD3429">
        <w:rPr>
          <w:sz w:val="22"/>
          <w:szCs w:val="22"/>
        </w:rPr>
        <w:t xml:space="preserve">Срок действия: </w:t>
      </w:r>
      <w:r w:rsidRPr="00FD3429">
        <w:rPr>
          <w:b/>
          <w:i/>
          <w:sz w:val="22"/>
          <w:szCs w:val="22"/>
        </w:rPr>
        <w:t>без ограничения срока действия</w:t>
      </w:r>
    </w:p>
    <w:p w:rsidR="00FA210F" w:rsidRPr="00FD3429" w:rsidRDefault="00FA210F">
      <w:pPr>
        <w:spacing w:line="228" w:lineRule="auto"/>
        <w:ind w:firstLine="540"/>
        <w:jc w:val="both"/>
        <w:rPr>
          <w:b/>
          <w:i/>
          <w:sz w:val="22"/>
          <w:szCs w:val="22"/>
        </w:rPr>
      </w:pPr>
      <w:r w:rsidRPr="00FD3429">
        <w:rPr>
          <w:sz w:val="22"/>
          <w:szCs w:val="22"/>
        </w:rPr>
        <w:t xml:space="preserve">Орган, выдавший указанную лицензию: </w:t>
      </w:r>
      <w:r w:rsidRPr="00FD3429">
        <w:rPr>
          <w:b/>
          <w:i/>
          <w:sz w:val="22"/>
          <w:szCs w:val="22"/>
        </w:rPr>
        <w:t>ФСФР России</w:t>
      </w:r>
    </w:p>
    <w:p w:rsidR="001831C4" w:rsidRPr="00B13F31" w:rsidRDefault="001831C4">
      <w:pPr>
        <w:pStyle w:val="Default"/>
        <w:ind w:firstLine="540"/>
        <w:jc w:val="both"/>
        <w:rPr>
          <w:sz w:val="22"/>
          <w:szCs w:val="22"/>
        </w:rPr>
      </w:pPr>
    </w:p>
    <w:p w:rsidR="00FA210F" w:rsidRPr="00B13F31" w:rsidRDefault="00FA210F">
      <w:pPr>
        <w:pStyle w:val="Default"/>
        <w:ind w:firstLine="540"/>
        <w:jc w:val="both"/>
        <w:rPr>
          <w:b/>
          <w:i/>
          <w:sz w:val="22"/>
          <w:szCs w:val="22"/>
        </w:rPr>
      </w:pPr>
      <w:r w:rsidRPr="00B13F31">
        <w:rPr>
          <w:sz w:val="22"/>
          <w:szCs w:val="22"/>
        </w:rPr>
        <w:t>Полное фирменное наименование:</w:t>
      </w:r>
      <w:r w:rsidRPr="00B13F31">
        <w:rPr>
          <w:b/>
          <w:i/>
          <w:sz w:val="22"/>
          <w:szCs w:val="22"/>
        </w:rPr>
        <w:t xml:space="preserve"> Публичное акционерное общество РОСБАНК</w:t>
      </w:r>
    </w:p>
    <w:p w:rsidR="00FA210F" w:rsidRPr="00B13F31" w:rsidRDefault="00FA210F">
      <w:pPr>
        <w:pStyle w:val="Default"/>
        <w:ind w:firstLine="540"/>
        <w:jc w:val="both"/>
        <w:rPr>
          <w:b/>
          <w:i/>
          <w:sz w:val="22"/>
          <w:szCs w:val="22"/>
        </w:rPr>
      </w:pPr>
      <w:r w:rsidRPr="00B13F31">
        <w:rPr>
          <w:sz w:val="22"/>
          <w:szCs w:val="22"/>
        </w:rPr>
        <w:t xml:space="preserve">Сокращенное фирменное наименование: </w:t>
      </w:r>
      <w:r w:rsidRPr="00B13F31">
        <w:rPr>
          <w:b/>
          <w:i/>
          <w:sz w:val="22"/>
          <w:szCs w:val="22"/>
        </w:rPr>
        <w:t>ПАО РОСБАНК</w:t>
      </w:r>
    </w:p>
    <w:p w:rsidR="00FA210F" w:rsidRPr="00B13F31" w:rsidRDefault="00FA210F">
      <w:pPr>
        <w:pStyle w:val="Default"/>
        <w:ind w:firstLine="540"/>
        <w:jc w:val="both"/>
        <w:rPr>
          <w:b/>
          <w:i/>
          <w:sz w:val="22"/>
          <w:szCs w:val="22"/>
        </w:rPr>
      </w:pPr>
      <w:r w:rsidRPr="00B13F31">
        <w:rPr>
          <w:sz w:val="22"/>
          <w:szCs w:val="22"/>
        </w:rPr>
        <w:t xml:space="preserve">ИНН: </w:t>
      </w:r>
      <w:r w:rsidRPr="00B13F31">
        <w:rPr>
          <w:b/>
          <w:i/>
          <w:sz w:val="22"/>
          <w:szCs w:val="22"/>
        </w:rPr>
        <w:t>7730060164</w:t>
      </w:r>
    </w:p>
    <w:p w:rsidR="00FA210F" w:rsidRPr="00B13F31" w:rsidRDefault="00FA210F">
      <w:pPr>
        <w:pStyle w:val="Default"/>
        <w:ind w:firstLine="540"/>
        <w:jc w:val="both"/>
        <w:rPr>
          <w:sz w:val="22"/>
          <w:szCs w:val="22"/>
        </w:rPr>
      </w:pPr>
      <w:r w:rsidRPr="00B13F31">
        <w:rPr>
          <w:sz w:val="22"/>
          <w:szCs w:val="22"/>
        </w:rPr>
        <w:t xml:space="preserve">ОГРН: </w:t>
      </w:r>
      <w:r w:rsidRPr="00B13F31">
        <w:rPr>
          <w:b/>
          <w:i/>
          <w:sz w:val="22"/>
          <w:szCs w:val="22"/>
        </w:rPr>
        <w:t>1027739460737</w:t>
      </w:r>
    </w:p>
    <w:p w:rsidR="00FA210F" w:rsidRPr="00B13F31" w:rsidRDefault="00FA210F">
      <w:pPr>
        <w:pStyle w:val="Default"/>
        <w:ind w:firstLine="540"/>
        <w:jc w:val="both"/>
        <w:rPr>
          <w:b/>
          <w:i/>
          <w:sz w:val="22"/>
          <w:szCs w:val="22"/>
        </w:rPr>
      </w:pPr>
      <w:r w:rsidRPr="00B13F31">
        <w:rPr>
          <w:sz w:val="22"/>
          <w:szCs w:val="22"/>
        </w:rPr>
        <w:t>Место нахождения:</w:t>
      </w:r>
      <w:r w:rsidRPr="00B13F31">
        <w:rPr>
          <w:b/>
          <w:i/>
          <w:sz w:val="22"/>
          <w:szCs w:val="22"/>
        </w:rPr>
        <w:t xml:space="preserve"> 107078, </w:t>
      </w:r>
      <w:r w:rsidR="001831C4" w:rsidRPr="00B13F31">
        <w:rPr>
          <w:b/>
          <w:i/>
          <w:sz w:val="22"/>
          <w:szCs w:val="22"/>
        </w:rPr>
        <w:t xml:space="preserve">г. </w:t>
      </w:r>
      <w:r w:rsidRPr="00B13F31">
        <w:rPr>
          <w:b/>
          <w:i/>
          <w:sz w:val="22"/>
          <w:szCs w:val="22"/>
        </w:rPr>
        <w:t>Москва, ул. Маши Порываевой, 34</w:t>
      </w:r>
    </w:p>
    <w:p w:rsidR="00FA210F" w:rsidRPr="00B13F31" w:rsidRDefault="00FA210F">
      <w:pPr>
        <w:pStyle w:val="Default"/>
        <w:ind w:firstLine="540"/>
        <w:jc w:val="both"/>
        <w:rPr>
          <w:b/>
          <w:i/>
          <w:sz w:val="22"/>
          <w:szCs w:val="22"/>
        </w:rPr>
      </w:pPr>
      <w:r w:rsidRPr="00B13F31">
        <w:rPr>
          <w:sz w:val="22"/>
          <w:szCs w:val="22"/>
        </w:rPr>
        <w:t>Почтовый адрес:</w:t>
      </w:r>
      <w:r w:rsidRPr="00B13F31">
        <w:rPr>
          <w:b/>
          <w:i/>
          <w:sz w:val="22"/>
          <w:szCs w:val="22"/>
        </w:rPr>
        <w:t xml:space="preserve"> 107078, Москва, ул. Маши Порываевой, 34</w:t>
      </w:r>
    </w:p>
    <w:p w:rsidR="00FA210F" w:rsidRPr="00B13F31" w:rsidRDefault="00FA210F">
      <w:pPr>
        <w:pStyle w:val="Default"/>
        <w:ind w:firstLine="540"/>
        <w:jc w:val="both"/>
        <w:rPr>
          <w:b/>
          <w:i/>
          <w:sz w:val="22"/>
          <w:szCs w:val="22"/>
        </w:rPr>
      </w:pPr>
      <w:r w:rsidRPr="00B13F31">
        <w:rPr>
          <w:sz w:val="22"/>
          <w:szCs w:val="22"/>
        </w:rPr>
        <w:t xml:space="preserve">Номер лицензии: </w:t>
      </w:r>
      <w:r w:rsidRPr="00B13F31">
        <w:rPr>
          <w:b/>
          <w:i/>
          <w:sz w:val="22"/>
          <w:szCs w:val="22"/>
        </w:rPr>
        <w:t>№ 177-05721-100000</w:t>
      </w:r>
      <w:r w:rsidR="001831C4" w:rsidRPr="00B13F31">
        <w:rPr>
          <w:b/>
          <w:i/>
          <w:sz w:val="22"/>
          <w:szCs w:val="22"/>
        </w:rPr>
        <w:t xml:space="preserve"> (</w:t>
      </w:r>
      <w:r w:rsidR="001831C4" w:rsidRPr="00FD3429">
        <w:rPr>
          <w:b/>
          <w:i/>
          <w:sz w:val="22"/>
          <w:szCs w:val="22"/>
        </w:rPr>
        <w:t>на осуществление брокерской деятельности)</w:t>
      </w:r>
    </w:p>
    <w:p w:rsidR="00FA210F" w:rsidRPr="00B13F31" w:rsidRDefault="00FA210F">
      <w:pPr>
        <w:pStyle w:val="Default"/>
        <w:ind w:firstLine="540"/>
        <w:jc w:val="both"/>
        <w:rPr>
          <w:b/>
          <w:i/>
          <w:sz w:val="22"/>
          <w:szCs w:val="22"/>
        </w:rPr>
      </w:pPr>
      <w:r w:rsidRPr="00B13F31">
        <w:rPr>
          <w:sz w:val="22"/>
          <w:szCs w:val="22"/>
        </w:rPr>
        <w:t xml:space="preserve">Дата выдачи: </w:t>
      </w:r>
      <w:r w:rsidRPr="00B13F31">
        <w:rPr>
          <w:b/>
          <w:i/>
          <w:sz w:val="22"/>
          <w:szCs w:val="22"/>
        </w:rPr>
        <w:t>06</w:t>
      </w:r>
      <w:r w:rsidR="001831C4" w:rsidRPr="00B13F31">
        <w:rPr>
          <w:b/>
          <w:i/>
          <w:sz w:val="22"/>
          <w:szCs w:val="22"/>
        </w:rPr>
        <w:t xml:space="preserve"> ноября </w:t>
      </w:r>
      <w:r w:rsidRPr="00B13F31">
        <w:rPr>
          <w:b/>
          <w:i/>
          <w:sz w:val="22"/>
          <w:szCs w:val="22"/>
        </w:rPr>
        <w:t>2001</w:t>
      </w:r>
      <w:r w:rsidR="001831C4" w:rsidRPr="00B13F31">
        <w:rPr>
          <w:b/>
          <w:i/>
          <w:sz w:val="22"/>
          <w:szCs w:val="22"/>
        </w:rPr>
        <w:t xml:space="preserve"> года</w:t>
      </w:r>
    </w:p>
    <w:p w:rsidR="00FA210F" w:rsidRPr="00B13F31" w:rsidRDefault="00FA210F">
      <w:pPr>
        <w:pStyle w:val="Default"/>
        <w:ind w:firstLine="540"/>
        <w:jc w:val="both"/>
        <w:rPr>
          <w:b/>
          <w:i/>
          <w:sz w:val="22"/>
          <w:szCs w:val="22"/>
        </w:rPr>
      </w:pPr>
      <w:r w:rsidRPr="00B13F31">
        <w:rPr>
          <w:sz w:val="22"/>
          <w:szCs w:val="22"/>
        </w:rPr>
        <w:t xml:space="preserve">Срок действия: </w:t>
      </w:r>
      <w:r w:rsidR="001831C4" w:rsidRPr="00B13F31">
        <w:rPr>
          <w:b/>
          <w:i/>
          <w:color w:val="auto"/>
          <w:sz w:val="22"/>
          <w:szCs w:val="22"/>
          <w:lang w:eastAsia="en-US"/>
        </w:rPr>
        <w:t xml:space="preserve">без </w:t>
      </w:r>
      <w:r w:rsidRPr="00B13F31">
        <w:rPr>
          <w:b/>
          <w:i/>
          <w:sz w:val="22"/>
          <w:szCs w:val="22"/>
        </w:rPr>
        <w:t>ограничения срока действия</w:t>
      </w:r>
    </w:p>
    <w:p w:rsidR="00FA210F" w:rsidRPr="00B13F31" w:rsidRDefault="00FA210F">
      <w:pPr>
        <w:pStyle w:val="Default"/>
        <w:ind w:firstLine="540"/>
        <w:jc w:val="both"/>
        <w:rPr>
          <w:b/>
          <w:i/>
          <w:sz w:val="22"/>
          <w:szCs w:val="22"/>
        </w:rPr>
      </w:pPr>
      <w:r w:rsidRPr="00B13F31">
        <w:rPr>
          <w:sz w:val="22"/>
          <w:szCs w:val="22"/>
        </w:rPr>
        <w:t>Орган, выдавший указанную лицензию:</w:t>
      </w:r>
      <w:r w:rsidRPr="00B13F31">
        <w:rPr>
          <w:b/>
          <w:i/>
          <w:sz w:val="22"/>
          <w:szCs w:val="22"/>
        </w:rPr>
        <w:t xml:space="preserve"> ФКЦБ России</w:t>
      </w:r>
    </w:p>
    <w:p w:rsidR="00FA210F" w:rsidRPr="00FD3429" w:rsidRDefault="00FA210F">
      <w:pPr>
        <w:jc w:val="both"/>
        <w:rPr>
          <w:rStyle w:val="SUBST"/>
          <w:b w:val="0"/>
          <w:i w:val="0"/>
          <w:szCs w:val="22"/>
        </w:rPr>
      </w:pPr>
    </w:p>
    <w:p w:rsidR="00FA210F" w:rsidRPr="00FD3429" w:rsidRDefault="00FA210F" w:rsidP="00FD3429">
      <w:pPr>
        <w:adjustRightInd w:val="0"/>
        <w:ind w:firstLine="540"/>
        <w:jc w:val="both"/>
        <w:rPr>
          <w:b/>
          <w:bCs/>
          <w:i/>
          <w:iCs/>
          <w:sz w:val="22"/>
          <w:szCs w:val="22"/>
        </w:rPr>
      </w:pPr>
      <w:r w:rsidRPr="00FD3429">
        <w:rPr>
          <w:sz w:val="22"/>
          <w:szCs w:val="22"/>
        </w:rPr>
        <w:t xml:space="preserve">Полное фирменное наименование: </w:t>
      </w:r>
      <w:r w:rsidRPr="00FD3429">
        <w:rPr>
          <w:b/>
          <w:bCs/>
          <w:i/>
          <w:iCs/>
          <w:sz w:val="22"/>
          <w:szCs w:val="22"/>
        </w:rPr>
        <w:t>Акционерное общество "Райффайзенбанк"</w:t>
      </w:r>
    </w:p>
    <w:p w:rsidR="00FA210F" w:rsidRPr="00FD3429" w:rsidRDefault="00FA210F" w:rsidP="00FD3429">
      <w:pPr>
        <w:adjustRightInd w:val="0"/>
        <w:ind w:firstLine="540"/>
        <w:jc w:val="both"/>
        <w:rPr>
          <w:b/>
          <w:bCs/>
          <w:i/>
          <w:iCs/>
          <w:sz w:val="22"/>
          <w:szCs w:val="22"/>
        </w:rPr>
      </w:pPr>
      <w:r w:rsidRPr="00FD3429">
        <w:rPr>
          <w:sz w:val="22"/>
          <w:szCs w:val="22"/>
        </w:rPr>
        <w:t xml:space="preserve">Сокращенное фирменное наименование: </w:t>
      </w:r>
      <w:r w:rsidRPr="00FD3429">
        <w:rPr>
          <w:b/>
          <w:bCs/>
          <w:i/>
          <w:iCs/>
          <w:sz w:val="22"/>
          <w:szCs w:val="22"/>
        </w:rPr>
        <w:t>АО "Райффайзенбанк"</w:t>
      </w:r>
    </w:p>
    <w:p w:rsidR="00FA210F" w:rsidRPr="00FD3429" w:rsidRDefault="00FA210F" w:rsidP="00FD3429">
      <w:pPr>
        <w:adjustRightInd w:val="0"/>
        <w:ind w:firstLine="540"/>
        <w:jc w:val="both"/>
        <w:rPr>
          <w:b/>
          <w:bCs/>
          <w:i/>
          <w:iCs/>
          <w:sz w:val="22"/>
          <w:szCs w:val="22"/>
        </w:rPr>
      </w:pPr>
      <w:r w:rsidRPr="00FD3429">
        <w:rPr>
          <w:sz w:val="22"/>
          <w:szCs w:val="22"/>
        </w:rPr>
        <w:t xml:space="preserve">ИНН: </w:t>
      </w:r>
      <w:r w:rsidRPr="00FD3429">
        <w:rPr>
          <w:b/>
          <w:bCs/>
          <w:i/>
          <w:iCs/>
          <w:sz w:val="22"/>
          <w:szCs w:val="22"/>
        </w:rPr>
        <w:t>7744000302</w:t>
      </w:r>
    </w:p>
    <w:p w:rsidR="00FA210F" w:rsidRPr="00FD3429" w:rsidRDefault="00FA210F" w:rsidP="00FD3429">
      <w:pPr>
        <w:adjustRightInd w:val="0"/>
        <w:ind w:firstLine="540"/>
        <w:jc w:val="both"/>
        <w:rPr>
          <w:bCs/>
          <w:iCs/>
          <w:sz w:val="22"/>
          <w:szCs w:val="22"/>
        </w:rPr>
      </w:pPr>
      <w:r w:rsidRPr="00FD3429">
        <w:rPr>
          <w:bCs/>
          <w:iCs/>
          <w:sz w:val="22"/>
          <w:szCs w:val="22"/>
        </w:rPr>
        <w:t xml:space="preserve">ОГРН: </w:t>
      </w:r>
      <w:r w:rsidRPr="00FD3429">
        <w:rPr>
          <w:b/>
          <w:bCs/>
          <w:i/>
          <w:iCs/>
          <w:sz w:val="22"/>
          <w:szCs w:val="22"/>
        </w:rPr>
        <w:t>1027739326449</w:t>
      </w:r>
    </w:p>
    <w:p w:rsidR="00FA210F" w:rsidRPr="00FD3429" w:rsidRDefault="00FA210F" w:rsidP="00FD3429">
      <w:pPr>
        <w:adjustRightInd w:val="0"/>
        <w:ind w:firstLine="540"/>
        <w:jc w:val="both"/>
        <w:rPr>
          <w:b/>
          <w:bCs/>
          <w:i/>
          <w:iCs/>
          <w:sz w:val="22"/>
          <w:szCs w:val="22"/>
        </w:rPr>
      </w:pPr>
      <w:r w:rsidRPr="00FD3429">
        <w:rPr>
          <w:sz w:val="22"/>
          <w:szCs w:val="22"/>
        </w:rPr>
        <w:t xml:space="preserve">Место нахождения: </w:t>
      </w:r>
      <w:r w:rsidRPr="00FD3429">
        <w:rPr>
          <w:b/>
          <w:bCs/>
          <w:i/>
          <w:iCs/>
          <w:sz w:val="22"/>
          <w:szCs w:val="22"/>
        </w:rPr>
        <w:t>129090, г. Москва, ул. Троицкая, дом 17, стр. 1</w:t>
      </w:r>
    </w:p>
    <w:p w:rsidR="00FA210F" w:rsidRPr="00FD3429" w:rsidRDefault="00FA210F" w:rsidP="00FD3429">
      <w:pPr>
        <w:adjustRightInd w:val="0"/>
        <w:ind w:firstLine="540"/>
        <w:jc w:val="both"/>
        <w:rPr>
          <w:b/>
          <w:bCs/>
          <w:i/>
          <w:iCs/>
          <w:sz w:val="22"/>
          <w:szCs w:val="22"/>
        </w:rPr>
      </w:pPr>
      <w:r w:rsidRPr="00FD3429">
        <w:rPr>
          <w:sz w:val="22"/>
          <w:szCs w:val="22"/>
        </w:rPr>
        <w:t xml:space="preserve">Почтовый адрес: </w:t>
      </w:r>
      <w:r w:rsidRPr="00FD3429">
        <w:rPr>
          <w:b/>
          <w:bCs/>
          <w:i/>
          <w:iCs/>
          <w:sz w:val="22"/>
          <w:szCs w:val="22"/>
        </w:rPr>
        <w:t>129090, г. Москва, ул. Троицкая, дом 17, стр. 1</w:t>
      </w:r>
    </w:p>
    <w:p w:rsidR="00FA210F" w:rsidRPr="00FD3429" w:rsidRDefault="00FA210F" w:rsidP="00FD3429">
      <w:pPr>
        <w:adjustRightInd w:val="0"/>
        <w:ind w:firstLine="540"/>
        <w:jc w:val="both"/>
        <w:rPr>
          <w:b/>
          <w:bCs/>
          <w:i/>
          <w:iCs/>
          <w:sz w:val="22"/>
          <w:szCs w:val="22"/>
        </w:rPr>
      </w:pPr>
      <w:r w:rsidRPr="00FD3429">
        <w:rPr>
          <w:sz w:val="22"/>
          <w:szCs w:val="22"/>
        </w:rPr>
        <w:t xml:space="preserve">Номер лицензии: </w:t>
      </w:r>
      <w:r w:rsidRPr="00FD3429">
        <w:rPr>
          <w:b/>
          <w:bCs/>
          <w:i/>
          <w:iCs/>
          <w:sz w:val="22"/>
          <w:szCs w:val="22"/>
        </w:rPr>
        <w:t>№ 177-02900-100000</w:t>
      </w:r>
      <w:r w:rsidR="001831C4" w:rsidRPr="00FD3429">
        <w:rPr>
          <w:b/>
          <w:bCs/>
          <w:i/>
          <w:iCs/>
          <w:sz w:val="22"/>
          <w:szCs w:val="22"/>
        </w:rPr>
        <w:t xml:space="preserve"> </w:t>
      </w:r>
      <w:r w:rsidR="001831C4" w:rsidRPr="00B13F31">
        <w:rPr>
          <w:b/>
          <w:i/>
          <w:sz w:val="22"/>
          <w:szCs w:val="22"/>
        </w:rPr>
        <w:t>(</w:t>
      </w:r>
      <w:r w:rsidR="001831C4" w:rsidRPr="00FD3429">
        <w:rPr>
          <w:b/>
          <w:i/>
          <w:sz w:val="22"/>
          <w:szCs w:val="22"/>
        </w:rPr>
        <w:t>на осуществление брокерской деятельности)</w:t>
      </w:r>
    </w:p>
    <w:p w:rsidR="00FA210F" w:rsidRPr="00FD3429" w:rsidRDefault="00FA210F" w:rsidP="00FD3429">
      <w:pPr>
        <w:adjustRightInd w:val="0"/>
        <w:ind w:firstLine="540"/>
        <w:jc w:val="both"/>
        <w:rPr>
          <w:b/>
          <w:bCs/>
          <w:i/>
          <w:iCs/>
          <w:sz w:val="22"/>
          <w:szCs w:val="22"/>
        </w:rPr>
      </w:pPr>
      <w:r w:rsidRPr="00FD3429">
        <w:rPr>
          <w:sz w:val="22"/>
          <w:szCs w:val="22"/>
        </w:rPr>
        <w:t xml:space="preserve">Дата выдачи: </w:t>
      </w:r>
      <w:r w:rsidRPr="00FD3429">
        <w:rPr>
          <w:b/>
          <w:bCs/>
          <w:i/>
          <w:iCs/>
          <w:sz w:val="22"/>
          <w:szCs w:val="22"/>
        </w:rPr>
        <w:t>27</w:t>
      </w:r>
      <w:r w:rsidR="001831C4" w:rsidRPr="00FD3429">
        <w:rPr>
          <w:b/>
          <w:bCs/>
          <w:i/>
          <w:iCs/>
          <w:sz w:val="22"/>
          <w:szCs w:val="22"/>
        </w:rPr>
        <w:t xml:space="preserve"> ноября </w:t>
      </w:r>
      <w:r w:rsidRPr="00FD3429">
        <w:rPr>
          <w:b/>
          <w:bCs/>
          <w:i/>
          <w:iCs/>
          <w:sz w:val="22"/>
          <w:szCs w:val="22"/>
        </w:rPr>
        <w:t>2000</w:t>
      </w:r>
      <w:r w:rsidR="001831C4" w:rsidRPr="00FD3429">
        <w:rPr>
          <w:b/>
          <w:bCs/>
          <w:i/>
          <w:iCs/>
          <w:sz w:val="22"/>
          <w:szCs w:val="22"/>
        </w:rPr>
        <w:t xml:space="preserve"> года</w:t>
      </w:r>
    </w:p>
    <w:p w:rsidR="00FA210F" w:rsidRPr="00FD3429" w:rsidRDefault="00FA210F" w:rsidP="00FD3429">
      <w:pPr>
        <w:adjustRightInd w:val="0"/>
        <w:ind w:firstLine="540"/>
        <w:jc w:val="both"/>
        <w:rPr>
          <w:b/>
          <w:bCs/>
          <w:i/>
          <w:iCs/>
          <w:sz w:val="22"/>
          <w:szCs w:val="22"/>
        </w:rPr>
      </w:pPr>
      <w:r w:rsidRPr="00FD3429">
        <w:rPr>
          <w:sz w:val="22"/>
          <w:szCs w:val="22"/>
        </w:rPr>
        <w:t xml:space="preserve">Срок действия: </w:t>
      </w:r>
      <w:r w:rsidRPr="00FD3429">
        <w:rPr>
          <w:b/>
          <w:bCs/>
          <w:i/>
          <w:iCs/>
          <w:sz w:val="22"/>
          <w:szCs w:val="22"/>
        </w:rPr>
        <w:t>без ограничения срока действия</w:t>
      </w:r>
    </w:p>
    <w:p w:rsidR="00FA210F" w:rsidRPr="00B13F31" w:rsidRDefault="00FA210F" w:rsidP="00B13F31">
      <w:pPr>
        <w:ind w:firstLine="540"/>
        <w:jc w:val="both"/>
        <w:rPr>
          <w:rStyle w:val="SUBST"/>
          <w:szCs w:val="22"/>
        </w:rPr>
      </w:pPr>
      <w:r w:rsidRPr="00FD3429">
        <w:rPr>
          <w:sz w:val="22"/>
          <w:szCs w:val="22"/>
        </w:rPr>
        <w:t xml:space="preserve">Орган, выдавший указанную лицензию: </w:t>
      </w:r>
      <w:r w:rsidRPr="00FD3429">
        <w:rPr>
          <w:b/>
          <w:bCs/>
          <w:i/>
          <w:iCs/>
          <w:sz w:val="22"/>
          <w:szCs w:val="22"/>
        </w:rPr>
        <w:t>ФКЦБ России</w:t>
      </w:r>
    </w:p>
    <w:p w:rsidR="00FA210F" w:rsidRPr="00B13F31" w:rsidRDefault="00FA210F">
      <w:pPr>
        <w:pStyle w:val="ConsNormal"/>
        <w:ind w:right="0" w:firstLine="539"/>
        <w:jc w:val="both"/>
        <w:rPr>
          <w:rFonts w:ascii="Times New Roman" w:hAnsi="Times New Roman" w:cs="Times New Roman"/>
        </w:rPr>
      </w:pPr>
    </w:p>
    <w:p w:rsidR="00FA210F" w:rsidRPr="007C5932" w:rsidRDefault="00FA210F">
      <w:pPr>
        <w:pStyle w:val="ConsNormal"/>
        <w:ind w:right="0" w:firstLine="539"/>
        <w:jc w:val="both"/>
        <w:rPr>
          <w:rStyle w:val="SUBST"/>
          <w:bCs/>
          <w:iCs/>
        </w:rPr>
      </w:pPr>
      <w:r w:rsidRPr="00FD3429">
        <w:rPr>
          <w:rFonts w:ascii="Times New Roman" w:hAnsi="Times New Roman" w:cs="Times New Roman"/>
        </w:rPr>
        <w:t xml:space="preserve">Полное фирменное наименование: </w:t>
      </w:r>
      <w:r w:rsidRPr="00B13F31">
        <w:rPr>
          <w:rFonts w:ascii="Times New Roman" w:hAnsi="Times New Roman" w:cs="Times New Roman"/>
          <w:b/>
          <w:i/>
        </w:rPr>
        <w:t>Акционерное общество «ЮниКредит Банк»</w:t>
      </w:r>
    </w:p>
    <w:p w:rsidR="00FA210F" w:rsidRPr="00FD3429" w:rsidRDefault="00FA210F">
      <w:pPr>
        <w:ind w:firstLine="539"/>
        <w:jc w:val="both"/>
        <w:rPr>
          <w:sz w:val="22"/>
          <w:szCs w:val="22"/>
        </w:rPr>
      </w:pPr>
      <w:r w:rsidRPr="00FD3429">
        <w:rPr>
          <w:sz w:val="22"/>
          <w:szCs w:val="22"/>
        </w:rPr>
        <w:t xml:space="preserve">Сокращенное фирменное наименование: </w:t>
      </w:r>
      <w:r w:rsidRPr="00FD3429">
        <w:rPr>
          <w:b/>
          <w:i/>
          <w:sz w:val="22"/>
          <w:szCs w:val="22"/>
        </w:rPr>
        <w:t>АО ЮниКредит Банк</w:t>
      </w:r>
    </w:p>
    <w:p w:rsidR="00FA210F" w:rsidRPr="00B13F31" w:rsidRDefault="00FA210F">
      <w:pPr>
        <w:ind w:firstLine="539"/>
        <w:jc w:val="both"/>
        <w:rPr>
          <w:rStyle w:val="SUBST"/>
          <w:bCs/>
          <w:iCs/>
          <w:szCs w:val="22"/>
        </w:rPr>
      </w:pPr>
      <w:r w:rsidRPr="00FD3429">
        <w:rPr>
          <w:sz w:val="22"/>
          <w:szCs w:val="22"/>
        </w:rPr>
        <w:t xml:space="preserve">ИНН: </w:t>
      </w:r>
      <w:r w:rsidRPr="00FD3429">
        <w:rPr>
          <w:b/>
          <w:i/>
          <w:sz w:val="22"/>
          <w:szCs w:val="22"/>
        </w:rPr>
        <w:t>7710030411</w:t>
      </w:r>
    </w:p>
    <w:p w:rsidR="00FA210F" w:rsidRPr="00FD3429" w:rsidRDefault="00FA210F">
      <w:pPr>
        <w:ind w:firstLine="539"/>
        <w:jc w:val="both"/>
        <w:rPr>
          <w:b/>
          <w:i/>
          <w:sz w:val="22"/>
          <w:szCs w:val="22"/>
        </w:rPr>
      </w:pPr>
      <w:r w:rsidRPr="00B13F31">
        <w:rPr>
          <w:rStyle w:val="SUBST"/>
          <w:b w:val="0"/>
          <w:bCs/>
          <w:i w:val="0"/>
          <w:iCs/>
          <w:szCs w:val="22"/>
        </w:rPr>
        <w:t xml:space="preserve">ОГРН: </w:t>
      </w:r>
      <w:r w:rsidRPr="00FD3429">
        <w:rPr>
          <w:b/>
          <w:i/>
          <w:sz w:val="22"/>
          <w:szCs w:val="22"/>
        </w:rPr>
        <w:t>1027739082106</w:t>
      </w:r>
    </w:p>
    <w:p w:rsidR="00FA210F" w:rsidRPr="00FD3429" w:rsidRDefault="00FA210F">
      <w:pPr>
        <w:ind w:firstLine="539"/>
        <w:jc w:val="both"/>
        <w:rPr>
          <w:sz w:val="22"/>
          <w:szCs w:val="22"/>
        </w:rPr>
      </w:pPr>
      <w:r w:rsidRPr="00FD3429">
        <w:rPr>
          <w:sz w:val="22"/>
          <w:szCs w:val="22"/>
        </w:rPr>
        <w:t xml:space="preserve">Место нахождения: </w:t>
      </w:r>
      <w:r w:rsidRPr="00FD3429">
        <w:rPr>
          <w:b/>
          <w:i/>
          <w:sz w:val="22"/>
          <w:szCs w:val="22"/>
        </w:rPr>
        <w:t>119034, г. Москва, Пречистенская набережная, 9</w:t>
      </w:r>
    </w:p>
    <w:p w:rsidR="00FA210F" w:rsidRPr="00FD3429" w:rsidRDefault="00FA210F">
      <w:pPr>
        <w:ind w:firstLine="539"/>
        <w:jc w:val="both"/>
        <w:rPr>
          <w:sz w:val="22"/>
          <w:szCs w:val="22"/>
        </w:rPr>
      </w:pPr>
      <w:r w:rsidRPr="00FD3429">
        <w:rPr>
          <w:sz w:val="22"/>
          <w:szCs w:val="22"/>
        </w:rPr>
        <w:t xml:space="preserve">Почтовый адрес: </w:t>
      </w:r>
      <w:r w:rsidRPr="00FD3429">
        <w:rPr>
          <w:b/>
          <w:i/>
          <w:sz w:val="22"/>
          <w:szCs w:val="22"/>
        </w:rPr>
        <w:t>119034, г. Москва, Пречистенская набережная, 9</w:t>
      </w:r>
    </w:p>
    <w:p w:rsidR="00FA210F" w:rsidRPr="00B13F31" w:rsidRDefault="00FA210F">
      <w:pPr>
        <w:ind w:firstLine="539"/>
        <w:jc w:val="both"/>
        <w:rPr>
          <w:rStyle w:val="SUBST"/>
          <w:b w:val="0"/>
          <w:i w:val="0"/>
          <w:szCs w:val="22"/>
        </w:rPr>
      </w:pPr>
      <w:r w:rsidRPr="00FD3429">
        <w:rPr>
          <w:sz w:val="22"/>
          <w:szCs w:val="22"/>
        </w:rPr>
        <w:t xml:space="preserve">Номер лицензии: </w:t>
      </w:r>
      <w:r w:rsidRPr="00FD3429">
        <w:rPr>
          <w:b/>
          <w:i/>
          <w:sz w:val="22"/>
          <w:szCs w:val="22"/>
        </w:rPr>
        <w:t>№ 177-06561-100000 (на осуществление брокерской деятельности)</w:t>
      </w:r>
    </w:p>
    <w:p w:rsidR="00FA210F" w:rsidRPr="00FD3429" w:rsidRDefault="00FA210F">
      <w:pPr>
        <w:ind w:firstLine="539"/>
        <w:jc w:val="both"/>
        <w:rPr>
          <w:sz w:val="22"/>
          <w:szCs w:val="22"/>
        </w:rPr>
      </w:pPr>
      <w:r w:rsidRPr="00FD3429">
        <w:rPr>
          <w:sz w:val="22"/>
          <w:szCs w:val="22"/>
        </w:rPr>
        <w:t xml:space="preserve">Дата выдачи: </w:t>
      </w:r>
      <w:r w:rsidRPr="00FD3429">
        <w:rPr>
          <w:b/>
          <w:i/>
          <w:sz w:val="22"/>
          <w:szCs w:val="22"/>
        </w:rPr>
        <w:t>25</w:t>
      </w:r>
      <w:r w:rsidR="001831C4" w:rsidRPr="00FD3429">
        <w:rPr>
          <w:b/>
          <w:i/>
          <w:sz w:val="22"/>
          <w:szCs w:val="22"/>
        </w:rPr>
        <w:t xml:space="preserve"> апреля </w:t>
      </w:r>
      <w:r w:rsidRPr="00FD3429">
        <w:rPr>
          <w:b/>
          <w:i/>
          <w:sz w:val="22"/>
          <w:szCs w:val="22"/>
        </w:rPr>
        <w:t>2003</w:t>
      </w:r>
      <w:r w:rsidR="001831C4" w:rsidRPr="00FD3429">
        <w:rPr>
          <w:b/>
          <w:i/>
          <w:sz w:val="22"/>
          <w:szCs w:val="22"/>
        </w:rPr>
        <w:t xml:space="preserve"> года</w:t>
      </w:r>
    </w:p>
    <w:p w:rsidR="00FA210F" w:rsidRPr="00B13F31" w:rsidRDefault="00FA210F">
      <w:pPr>
        <w:pStyle w:val="Default"/>
        <w:ind w:firstLine="540"/>
        <w:jc w:val="both"/>
        <w:rPr>
          <w:b/>
          <w:i/>
          <w:sz w:val="22"/>
          <w:szCs w:val="22"/>
        </w:rPr>
      </w:pPr>
      <w:r w:rsidRPr="00B13F31">
        <w:rPr>
          <w:sz w:val="22"/>
          <w:szCs w:val="22"/>
        </w:rPr>
        <w:t xml:space="preserve">Срок действия: </w:t>
      </w:r>
      <w:r w:rsidRPr="00B13F31">
        <w:rPr>
          <w:b/>
          <w:i/>
          <w:sz w:val="22"/>
          <w:szCs w:val="22"/>
        </w:rPr>
        <w:t>без ограничения срока действия</w:t>
      </w:r>
    </w:p>
    <w:p w:rsidR="001831C4" w:rsidRPr="00B13F31" w:rsidRDefault="00FA210F">
      <w:pPr>
        <w:pStyle w:val="Default"/>
        <w:ind w:firstLine="540"/>
        <w:jc w:val="both"/>
        <w:rPr>
          <w:b/>
          <w:i/>
          <w:sz w:val="22"/>
          <w:szCs w:val="22"/>
        </w:rPr>
      </w:pPr>
      <w:r w:rsidRPr="00B13F31">
        <w:rPr>
          <w:sz w:val="22"/>
          <w:szCs w:val="22"/>
        </w:rPr>
        <w:t xml:space="preserve">Орган, выдавший указанную лицензию: </w:t>
      </w:r>
      <w:r w:rsidRPr="00B13F31">
        <w:rPr>
          <w:b/>
          <w:i/>
          <w:sz w:val="22"/>
          <w:szCs w:val="22"/>
        </w:rPr>
        <w:t>ФКЦБ России</w:t>
      </w:r>
    </w:p>
    <w:p w:rsidR="001831C4" w:rsidRPr="00B13F31" w:rsidRDefault="001831C4">
      <w:pPr>
        <w:pStyle w:val="Default"/>
        <w:ind w:firstLine="540"/>
        <w:jc w:val="both"/>
        <w:rPr>
          <w:b/>
          <w:i/>
          <w:sz w:val="22"/>
          <w:szCs w:val="22"/>
        </w:rPr>
      </w:pPr>
    </w:p>
    <w:p w:rsidR="001831C4" w:rsidRPr="00FD3429" w:rsidRDefault="00355F07" w:rsidP="00FD3429">
      <w:pPr>
        <w:pStyle w:val="Default"/>
        <w:ind w:firstLine="540"/>
        <w:jc w:val="both"/>
        <w:rPr>
          <w:b/>
          <w:i/>
          <w:sz w:val="22"/>
          <w:szCs w:val="22"/>
        </w:rPr>
      </w:pPr>
      <w:r w:rsidRPr="00FD3429">
        <w:rPr>
          <w:sz w:val="22"/>
          <w:szCs w:val="22"/>
        </w:rPr>
        <w:t xml:space="preserve">Полное фирменное наименование: </w:t>
      </w:r>
      <w:r w:rsidR="001831C4" w:rsidRPr="00FD3429">
        <w:rPr>
          <w:b/>
          <w:i/>
          <w:sz w:val="22"/>
          <w:szCs w:val="22"/>
        </w:rPr>
        <w:t>Банк ВТБ (публичное акционерное общество)</w:t>
      </w:r>
    </w:p>
    <w:p w:rsidR="001831C4" w:rsidRPr="00FD3429" w:rsidRDefault="00355F07" w:rsidP="00FD3429">
      <w:pPr>
        <w:pStyle w:val="Default"/>
        <w:ind w:firstLine="540"/>
        <w:jc w:val="both"/>
        <w:rPr>
          <w:sz w:val="22"/>
          <w:szCs w:val="22"/>
        </w:rPr>
      </w:pPr>
      <w:r w:rsidRPr="00FD3429">
        <w:rPr>
          <w:sz w:val="22"/>
          <w:szCs w:val="22"/>
        </w:rPr>
        <w:t xml:space="preserve">Сокращенное фирменное наименование: </w:t>
      </w:r>
      <w:r w:rsidR="001831C4" w:rsidRPr="00FD3429">
        <w:rPr>
          <w:b/>
          <w:i/>
          <w:sz w:val="22"/>
          <w:szCs w:val="22"/>
        </w:rPr>
        <w:t>Банк ВТБ (ПАО)</w:t>
      </w:r>
    </w:p>
    <w:p w:rsidR="001831C4" w:rsidRPr="00FD3429" w:rsidRDefault="00355F07" w:rsidP="00FD3429">
      <w:pPr>
        <w:ind w:firstLine="540"/>
        <w:jc w:val="both"/>
        <w:rPr>
          <w:sz w:val="22"/>
          <w:szCs w:val="22"/>
        </w:rPr>
      </w:pPr>
      <w:r w:rsidRPr="00FD3429">
        <w:rPr>
          <w:sz w:val="22"/>
          <w:szCs w:val="22"/>
        </w:rPr>
        <w:t xml:space="preserve">ИНН: </w:t>
      </w:r>
      <w:r w:rsidR="001831C4" w:rsidRPr="00FD3429">
        <w:rPr>
          <w:b/>
          <w:i/>
          <w:color w:val="000000"/>
          <w:sz w:val="22"/>
          <w:szCs w:val="22"/>
        </w:rPr>
        <w:t>7702070139</w:t>
      </w:r>
    </w:p>
    <w:p w:rsidR="001831C4" w:rsidRPr="00FD3429" w:rsidRDefault="00355F07" w:rsidP="00FD3429">
      <w:pPr>
        <w:ind w:firstLine="540"/>
        <w:jc w:val="both"/>
        <w:rPr>
          <w:sz w:val="22"/>
          <w:szCs w:val="22"/>
        </w:rPr>
      </w:pPr>
      <w:r w:rsidRPr="00B13F31">
        <w:rPr>
          <w:rStyle w:val="SUBST"/>
          <w:b w:val="0"/>
          <w:bCs/>
          <w:i w:val="0"/>
          <w:iCs/>
          <w:szCs w:val="22"/>
        </w:rPr>
        <w:t xml:space="preserve">ОГРН: </w:t>
      </w:r>
      <w:r w:rsidR="001831C4" w:rsidRPr="00FD3429">
        <w:rPr>
          <w:b/>
          <w:i/>
          <w:color w:val="000000"/>
          <w:sz w:val="22"/>
          <w:szCs w:val="22"/>
        </w:rPr>
        <w:t>1027739609391</w:t>
      </w:r>
    </w:p>
    <w:p w:rsidR="001831C4" w:rsidRPr="00FD3429" w:rsidRDefault="00355F07" w:rsidP="00FD3429">
      <w:pPr>
        <w:ind w:firstLine="540"/>
        <w:jc w:val="both"/>
        <w:rPr>
          <w:sz w:val="22"/>
          <w:szCs w:val="22"/>
        </w:rPr>
      </w:pPr>
      <w:r w:rsidRPr="00FD3429">
        <w:rPr>
          <w:sz w:val="22"/>
          <w:szCs w:val="22"/>
        </w:rPr>
        <w:t xml:space="preserve">Место нахождения: </w:t>
      </w:r>
      <w:r w:rsidR="001831C4" w:rsidRPr="00FD3429">
        <w:rPr>
          <w:b/>
          <w:i/>
          <w:color w:val="000000"/>
          <w:sz w:val="22"/>
          <w:szCs w:val="22"/>
        </w:rPr>
        <w:t>190000, г. Санкт-Петербург, ул. Большая Морская, д. 29</w:t>
      </w:r>
    </w:p>
    <w:p w:rsidR="001831C4" w:rsidRPr="00FD3429" w:rsidRDefault="00355F07" w:rsidP="00FD3429">
      <w:pPr>
        <w:ind w:firstLine="540"/>
        <w:jc w:val="both"/>
        <w:rPr>
          <w:sz w:val="22"/>
          <w:szCs w:val="22"/>
        </w:rPr>
      </w:pPr>
      <w:r w:rsidRPr="00FD3429">
        <w:rPr>
          <w:sz w:val="22"/>
          <w:szCs w:val="22"/>
        </w:rPr>
        <w:t xml:space="preserve">Почтовый адрес: </w:t>
      </w:r>
      <w:r w:rsidR="001831C4" w:rsidRPr="00FD3429">
        <w:rPr>
          <w:b/>
          <w:i/>
          <w:color w:val="000000"/>
          <w:sz w:val="22"/>
          <w:szCs w:val="22"/>
        </w:rPr>
        <w:t>190000, г. Санкт-Петербург, ул. Большая Морская, д. 29</w:t>
      </w:r>
    </w:p>
    <w:p w:rsidR="001831C4" w:rsidRPr="00B13F31" w:rsidRDefault="00355F07" w:rsidP="00FD3429">
      <w:pPr>
        <w:ind w:firstLine="540"/>
        <w:jc w:val="both"/>
        <w:rPr>
          <w:rStyle w:val="SUBST"/>
          <w:b w:val="0"/>
          <w:i w:val="0"/>
          <w:szCs w:val="22"/>
        </w:rPr>
      </w:pPr>
      <w:r w:rsidRPr="00FD3429">
        <w:rPr>
          <w:sz w:val="22"/>
          <w:szCs w:val="22"/>
        </w:rPr>
        <w:t xml:space="preserve">Номер лицензии: </w:t>
      </w:r>
      <w:r w:rsidR="001831C4" w:rsidRPr="00FD3429">
        <w:rPr>
          <w:b/>
          <w:i/>
          <w:color w:val="000000"/>
          <w:sz w:val="22"/>
          <w:szCs w:val="22"/>
        </w:rPr>
        <w:t xml:space="preserve">№ 040-06492-100000 </w:t>
      </w:r>
      <w:r w:rsidR="001831C4" w:rsidRPr="00FD3429">
        <w:rPr>
          <w:b/>
          <w:i/>
          <w:sz w:val="22"/>
          <w:szCs w:val="22"/>
        </w:rPr>
        <w:t>(на осуществление брокерской деятельности)</w:t>
      </w:r>
    </w:p>
    <w:p w:rsidR="00B13F31" w:rsidRPr="00FD3429" w:rsidRDefault="00355F07" w:rsidP="00FD3429">
      <w:pPr>
        <w:ind w:firstLine="540"/>
        <w:jc w:val="both"/>
        <w:rPr>
          <w:sz w:val="22"/>
          <w:szCs w:val="22"/>
        </w:rPr>
      </w:pPr>
      <w:r w:rsidRPr="00FD3429">
        <w:rPr>
          <w:sz w:val="22"/>
          <w:szCs w:val="22"/>
        </w:rPr>
        <w:t xml:space="preserve">Дата выдачи: </w:t>
      </w:r>
      <w:r w:rsidR="00B13F31" w:rsidRPr="00FD3429">
        <w:rPr>
          <w:b/>
          <w:i/>
          <w:sz w:val="22"/>
          <w:szCs w:val="22"/>
        </w:rPr>
        <w:t>25 марта 2003 года</w:t>
      </w:r>
    </w:p>
    <w:p w:rsidR="00355F07" w:rsidRPr="00B13F31" w:rsidRDefault="00355F07" w:rsidP="00B13F31">
      <w:pPr>
        <w:pStyle w:val="Default"/>
        <w:ind w:firstLine="540"/>
        <w:jc w:val="both"/>
        <w:rPr>
          <w:b/>
          <w:i/>
          <w:sz w:val="22"/>
          <w:szCs w:val="22"/>
        </w:rPr>
      </w:pPr>
      <w:r w:rsidRPr="00B13F31">
        <w:rPr>
          <w:sz w:val="22"/>
          <w:szCs w:val="22"/>
        </w:rPr>
        <w:t xml:space="preserve">Срок действия: </w:t>
      </w:r>
      <w:r w:rsidRPr="00B13F31">
        <w:rPr>
          <w:b/>
          <w:i/>
          <w:sz w:val="22"/>
          <w:szCs w:val="22"/>
        </w:rPr>
        <w:t>без ограничения срока действия</w:t>
      </w:r>
    </w:p>
    <w:p w:rsidR="00B13F31" w:rsidRDefault="00355F07" w:rsidP="00B13F31">
      <w:pPr>
        <w:pStyle w:val="Default"/>
        <w:ind w:firstLine="540"/>
        <w:jc w:val="both"/>
        <w:rPr>
          <w:b/>
          <w:i/>
          <w:sz w:val="22"/>
          <w:szCs w:val="22"/>
        </w:rPr>
      </w:pPr>
      <w:r w:rsidRPr="00B13F31">
        <w:rPr>
          <w:sz w:val="22"/>
          <w:szCs w:val="22"/>
        </w:rPr>
        <w:t xml:space="preserve">Орган, выдавший указанную лицензию: </w:t>
      </w:r>
      <w:r w:rsidRPr="00B13F31">
        <w:rPr>
          <w:b/>
          <w:i/>
          <w:sz w:val="22"/>
          <w:szCs w:val="22"/>
        </w:rPr>
        <w:t>ФКЦБ России</w:t>
      </w:r>
    </w:p>
    <w:p w:rsidR="00B13F31" w:rsidRPr="00B13F31" w:rsidRDefault="00B13F31">
      <w:pPr>
        <w:pStyle w:val="Default"/>
        <w:ind w:firstLine="540"/>
        <w:jc w:val="both"/>
        <w:rPr>
          <w:b/>
          <w:i/>
          <w:sz w:val="22"/>
          <w:szCs w:val="22"/>
        </w:rPr>
      </w:pPr>
    </w:p>
    <w:p w:rsidR="00B13F31" w:rsidRPr="00B13F31" w:rsidRDefault="00355F07" w:rsidP="00FD3429">
      <w:pPr>
        <w:pStyle w:val="Default"/>
        <w:ind w:firstLine="540"/>
        <w:jc w:val="both"/>
        <w:rPr>
          <w:b/>
          <w:i/>
          <w:sz w:val="22"/>
          <w:szCs w:val="22"/>
        </w:rPr>
      </w:pPr>
      <w:r w:rsidRPr="00FD3429">
        <w:rPr>
          <w:sz w:val="22"/>
          <w:szCs w:val="22"/>
        </w:rPr>
        <w:t xml:space="preserve">Полное фирменное наименование: </w:t>
      </w:r>
      <w:r w:rsidR="00B13F31" w:rsidRPr="00FD3429">
        <w:rPr>
          <w:b/>
          <w:i/>
          <w:sz w:val="22"/>
          <w:szCs w:val="22"/>
        </w:rPr>
        <w:t>А</w:t>
      </w:r>
      <w:r w:rsidR="00B13F31" w:rsidRPr="00B13F31">
        <w:rPr>
          <w:b/>
          <w:i/>
          <w:sz w:val="22"/>
          <w:szCs w:val="22"/>
        </w:rPr>
        <w:t>кционерное общество "Российский</w:t>
      </w:r>
      <w:r w:rsidR="00B13F31">
        <w:rPr>
          <w:b/>
          <w:i/>
          <w:sz w:val="22"/>
          <w:szCs w:val="22"/>
        </w:rPr>
        <w:t xml:space="preserve"> </w:t>
      </w:r>
      <w:r w:rsidR="00B13F31" w:rsidRPr="00FD3429">
        <w:rPr>
          <w:b/>
          <w:i/>
          <w:sz w:val="22"/>
          <w:szCs w:val="22"/>
        </w:rPr>
        <w:t>Сельскохозяйственный банк"</w:t>
      </w:r>
    </w:p>
    <w:p w:rsidR="00B13F31" w:rsidRPr="00FD3429" w:rsidRDefault="00355F07" w:rsidP="00FD3429">
      <w:pPr>
        <w:pStyle w:val="Default"/>
        <w:ind w:firstLine="540"/>
        <w:jc w:val="both"/>
        <w:rPr>
          <w:sz w:val="22"/>
          <w:szCs w:val="22"/>
        </w:rPr>
      </w:pPr>
      <w:r w:rsidRPr="00FD3429">
        <w:rPr>
          <w:sz w:val="22"/>
          <w:szCs w:val="22"/>
        </w:rPr>
        <w:t xml:space="preserve">Сокращенное фирменное наименование: </w:t>
      </w:r>
      <w:r w:rsidR="00B13F31" w:rsidRPr="00FD3429">
        <w:rPr>
          <w:b/>
          <w:i/>
          <w:sz w:val="22"/>
          <w:szCs w:val="22"/>
        </w:rPr>
        <w:t>АО "Россельхозбанк"</w:t>
      </w:r>
    </w:p>
    <w:p w:rsidR="00B13F31" w:rsidRPr="00FD3429" w:rsidRDefault="00355F07" w:rsidP="00FD3429">
      <w:pPr>
        <w:ind w:firstLine="540"/>
        <w:jc w:val="both"/>
        <w:rPr>
          <w:sz w:val="22"/>
          <w:szCs w:val="22"/>
        </w:rPr>
      </w:pPr>
      <w:r w:rsidRPr="00FD3429">
        <w:rPr>
          <w:sz w:val="22"/>
          <w:szCs w:val="22"/>
        </w:rPr>
        <w:t xml:space="preserve">ИНН: </w:t>
      </w:r>
      <w:r w:rsidR="00B13F31" w:rsidRPr="00FD3429">
        <w:rPr>
          <w:b/>
          <w:i/>
          <w:color w:val="000000"/>
          <w:sz w:val="22"/>
          <w:szCs w:val="22"/>
        </w:rPr>
        <w:t>7725114488</w:t>
      </w:r>
    </w:p>
    <w:p w:rsidR="00B13F31" w:rsidRPr="00FD3429" w:rsidRDefault="00355F07" w:rsidP="00FD3429">
      <w:pPr>
        <w:ind w:firstLine="540"/>
        <w:jc w:val="both"/>
        <w:rPr>
          <w:sz w:val="22"/>
          <w:szCs w:val="22"/>
        </w:rPr>
      </w:pPr>
      <w:r w:rsidRPr="00B13F31">
        <w:rPr>
          <w:rStyle w:val="SUBST"/>
          <w:b w:val="0"/>
          <w:bCs/>
          <w:i w:val="0"/>
          <w:iCs/>
          <w:szCs w:val="22"/>
        </w:rPr>
        <w:t xml:space="preserve">ОГРН: </w:t>
      </w:r>
      <w:r w:rsidR="00B13F31" w:rsidRPr="00FD3429">
        <w:rPr>
          <w:b/>
          <w:i/>
          <w:color w:val="000000"/>
          <w:sz w:val="22"/>
          <w:szCs w:val="22"/>
        </w:rPr>
        <w:t>1027700342890</w:t>
      </w:r>
    </w:p>
    <w:p w:rsidR="00B13F31" w:rsidRPr="00FD3429" w:rsidRDefault="00355F07" w:rsidP="00FD3429">
      <w:pPr>
        <w:ind w:firstLine="540"/>
        <w:jc w:val="both"/>
        <w:rPr>
          <w:sz w:val="22"/>
          <w:szCs w:val="22"/>
        </w:rPr>
      </w:pPr>
      <w:r w:rsidRPr="00FD3429">
        <w:rPr>
          <w:sz w:val="22"/>
          <w:szCs w:val="22"/>
        </w:rPr>
        <w:t xml:space="preserve">Место нахождения: </w:t>
      </w:r>
      <w:r w:rsidR="00B13F31" w:rsidRPr="00FD3429">
        <w:rPr>
          <w:b/>
          <w:i/>
          <w:color w:val="000000"/>
          <w:sz w:val="22"/>
          <w:szCs w:val="22"/>
        </w:rPr>
        <w:t>119034, г. Москва, Гагаринский пер., д.3</w:t>
      </w:r>
    </w:p>
    <w:p w:rsidR="00B13F31" w:rsidRPr="00FD3429" w:rsidRDefault="00355F07" w:rsidP="00FD3429">
      <w:pPr>
        <w:ind w:firstLine="540"/>
        <w:jc w:val="both"/>
        <w:rPr>
          <w:sz w:val="22"/>
          <w:szCs w:val="22"/>
        </w:rPr>
      </w:pPr>
      <w:r w:rsidRPr="00FD3429">
        <w:rPr>
          <w:sz w:val="22"/>
          <w:szCs w:val="22"/>
        </w:rPr>
        <w:t xml:space="preserve">Почтовый адрес: </w:t>
      </w:r>
      <w:r w:rsidR="00B13F31" w:rsidRPr="00FD3429">
        <w:rPr>
          <w:b/>
          <w:i/>
          <w:color w:val="000000"/>
          <w:sz w:val="22"/>
          <w:szCs w:val="22"/>
        </w:rPr>
        <w:t>119034, г. Москва, Гагаринский пер., д.3</w:t>
      </w:r>
    </w:p>
    <w:p w:rsidR="00B13F31" w:rsidRPr="00B13F31" w:rsidRDefault="00355F07" w:rsidP="00B13F31">
      <w:pPr>
        <w:ind w:firstLine="540"/>
        <w:jc w:val="both"/>
        <w:rPr>
          <w:rStyle w:val="SUBST"/>
          <w:b w:val="0"/>
          <w:i w:val="0"/>
          <w:szCs w:val="22"/>
        </w:rPr>
      </w:pPr>
      <w:r w:rsidRPr="00FD3429">
        <w:rPr>
          <w:sz w:val="22"/>
          <w:szCs w:val="22"/>
        </w:rPr>
        <w:t xml:space="preserve">Номер лицензии: </w:t>
      </w:r>
      <w:r w:rsidR="00B13F31" w:rsidRPr="00FD3429">
        <w:rPr>
          <w:b/>
          <w:i/>
          <w:color w:val="000000"/>
          <w:sz w:val="22"/>
          <w:szCs w:val="22"/>
        </w:rPr>
        <w:t>№ 077-08455-100000 (на осуществление брокерской деятельности)</w:t>
      </w:r>
    </w:p>
    <w:p w:rsidR="00B13F31" w:rsidRPr="00FD3429" w:rsidRDefault="00355F07" w:rsidP="00FD3429">
      <w:pPr>
        <w:ind w:firstLine="540"/>
        <w:jc w:val="both"/>
        <w:rPr>
          <w:sz w:val="22"/>
          <w:szCs w:val="22"/>
        </w:rPr>
      </w:pPr>
      <w:r w:rsidRPr="00FD3429">
        <w:rPr>
          <w:sz w:val="22"/>
          <w:szCs w:val="22"/>
        </w:rPr>
        <w:t xml:space="preserve">Дата выдачи: </w:t>
      </w:r>
      <w:r w:rsidR="00B13F31" w:rsidRPr="00FD3429">
        <w:rPr>
          <w:b/>
          <w:i/>
          <w:color w:val="000000"/>
          <w:sz w:val="22"/>
          <w:szCs w:val="22"/>
        </w:rPr>
        <w:t>19 мая 2005 года</w:t>
      </w:r>
    </w:p>
    <w:p w:rsidR="00355F07" w:rsidRPr="00B13F31" w:rsidRDefault="00355F07" w:rsidP="00B13F31">
      <w:pPr>
        <w:pStyle w:val="Default"/>
        <w:ind w:firstLine="540"/>
        <w:jc w:val="both"/>
        <w:rPr>
          <w:b/>
          <w:i/>
          <w:sz w:val="22"/>
          <w:szCs w:val="22"/>
        </w:rPr>
      </w:pPr>
      <w:r w:rsidRPr="00B13F31">
        <w:rPr>
          <w:sz w:val="22"/>
          <w:szCs w:val="22"/>
        </w:rPr>
        <w:t xml:space="preserve">Срок действия: </w:t>
      </w:r>
      <w:r w:rsidRPr="00B13F31">
        <w:rPr>
          <w:b/>
          <w:i/>
          <w:sz w:val="22"/>
          <w:szCs w:val="22"/>
        </w:rPr>
        <w:t>без ограничения срока действия</w:t>
      </w:r>
    </w:p>
    <w:p w:rsidR="00B13F31" w:rsidRPr="00B13F31" w:rsidRDefault="00355F07" w:rsidP="00B13F31">
      <w:pPr>
        <w:pStyle w:val="Default"/>
        <w:ind w:firstLine="540"/>
        <w:jc w:val="both"/>
        <w:rPr>
          <w:b/>
          <w:i/>
          <w:sz w:val="22"/>
          <w:szCs w:val="22"/>
        </w:rPr>
      </w:pPr>
      <w:r w:rsidRPr="00B13F31">
        <w:rPr>
          <w:sz w:val="22"/>
          <w:szCs w:val="22"/>
        </w:rPr>
        <w:t xml:space="preserve">Орган, выдавший указанную лицензию: </w:t>
      </w:r>
      <w:r w:rsidRPr="00B13F31">
        <w:rPr>
          <w:b/>
          <w:i/>
          <w:sz w:val="22"/>
          <w:szCs w:val="22"/>
        </w:rPr>
        <w:t>ФКЦБ России</w:t>
      </w:r>
    </w:p>
    <w:p w:rsidR="00B13F31" w:rsidRPr="00B13F31" w:rsidRDefault="00B13F31" w:rsidP="00B13F31">
      <w:pPr>
        <w:pStyle w:val="Default"/>
        <w:ind w:firstLine="540"/>
        <w:jc w:val="both"/>
        <w:rPr>
          <w:b/>
          <w:i/>
          <w:sz w:val="22"/>
          <w:szCs w:val="22"/>
        </w:rPr>
      </w:pPr>
    </w:p>
    <w:p w:rsidR="00B13F31" w:rsidRPr="00FD3429" w:rsidRDefault="00355F07" w:rsidP="00FD3429">
      <w:pPr>
        <w:pStyle w:val="Default"/>
        <w:ind w:firstLine="540"/>
        <w:jc w:val="both"/>
        <w:rPr>
          <w:sz w:val="22"/>
          <w:szCs w:val="22"/>
        </w:rPr>
      </w:pPr>
      <w:r w:rsidRPr="00FD3429">
        <w:rPr>
          <w:sz w:val="22"/>
          <w:szCs w:val="22"/>
        </w:rPr>
        <w:t xml:space="preserve">Полное фирменное наименование: </w:t>
      </w:r>
      <w:r w:rsidR="00B13F31" w:rsidRPr="00FD3429">
        <w:rPr>
          <w:b/>
          <w:i/>
          <w:sz w:val="22"/>
          <w:szCs w:val="22"/>
        </w:rPr>
        <w:t>Публичное акционерное общество «Совкомбанк»</w:t>
      </w:r>
    </w:p>
    <w:p w:rsidR="00B13F31" w:rsidRPr="00FD3429" w:rsidRDefault="00355F07" w:rsidP="00FD3429">
      <w:pPr>
        <w:ind w:firstLine="540"/>
        <w:jc w:val="both"/>
        <w:rPr>
          <w:sz w:val="22"/>
          <w:szCs w:val="22"/>
        </w:rPr>
      </w:pPr>
      <w:r w:rsidRPr="00FD3429">
        <w:rPr>
          <w:sz w:val="22"/>
          <w:szCs w:val="22"/>
        </w:rPr>
        <w:t xml:space="preserve">Сокращенное фирменное наименование: </w:t>
      </w:r>
      <w:r w:rsidR="00B13F31" w:rsidRPr="00FD3429">
        <w:rPr>
          <w:b/>
          <w:i/>
          <w:color w:val="000000"/>
          <w:sz w:val="22"/>
          <w:szCs w:val="22"/>
        </w:rPr>
        <w:t>ПАО «Совкомбанк»</w:t>
      </w:r>
    </w:p>
    <w:p w:rsidR="00B13F31" w:rsidRPr="00FD3429" w:rsidRDefault="00355F07" w:rsidP="00FD3429">
      <w:pPr>
        <w:ind w:firstLine="540"/>
        <w:jc w:val="both"/>
        <w:rPr>
          <w:sz w:val="22"/>
          <w:szCs w:val="22"/>
        </w:rPr>
      </w:pPr>
      <w:r w:rsidRPr="00FD3429">
        <w:rPr>
          <w:sz w:val="22"/>
          <w:szCs w:val="22"/>
        </w:rPr>
        <w:t xml:space="preserve">ИНН: </w:t>
      </w:r>
      <w:r w:rsidR="00B13F31" w:rsidRPr="00FD3429">
        <w:rPr>
          <w:b/>
          <w:i/>
          <w:color w:val="000000"/>
          <w:sz w:val="22"/>
          <w:szCs w:val="22"/>
        </w:rPr>
        <w:t>4401116480</w:t>
      </w:r>
    </w:p>
    <w:p w:rsidR="00B13F31" w:rsidRPr="00FD3429" w:rsidRDefault="00355F07" w:rsidP="00FD3429">
      <w:pPr>
        <w:ind w:firstLine="540"/>
        <w:jc w:val="both"/>
        <w:rPr>
          <w:sz w:val="22"/>
          <w:szCs w:val="22"/>
        </w:rPr>
      </w:pPr>
      <w:r w:rsidRPr="00B13F31">
        <w:rPr>
          <w:rStyle w:val="SUBST"/>
          <w:b w:val="0"/>
          <w:bCs/>
          <w:i w:val="0"/>
          <w:iCs/>
          <w:szCs w:val="22"/>
        </w:rPr>
        <w:t xml:space="preserve">ОГРН: </w:t>
      </w:r>
      <w:r w:rsidR="00B13F31" w:rsidRPr="00FD3429">
        <w:rPr>
          <w:b/>
          <w:i/>
          <w:color w:val="000000"/>
          <w:sz w:val="22"/>
          <w:szCs w:val="22"/>
        </w:rPr>
        <w:t>1144400000425</w:t>
      </w:r>
    </w:p>
    <w:p w:rsidR="00B13F31" w:rsidRPr="00FD3429" w:rsidRDefault="00355F07" w:rsidP="00FD3429">
      <w:pPr>
        <w:ind w:firstLine="540"/>
        <w:jc w:val="both"/>
        <w:rPr>
          <w:sz w:val="22"/>
          <w:szCs w:val="22"/>
        </w:rPr>
      </w:pPr>
      <w:r w:rsidRPr="00FD3429">
        <w:rPr>
          <w:sz w:val="22"/>
          <w:szCs w:val="22"/>
        </w:rPr>
        <w:t xml:space="preserve">Место нахождения: </w:t>
      </w:r>
      <w:r w:rsidR="00B13F31" w:rsidRPr="00FD3429">
        <w:rPr>
          <w:b/>
          <w:i/>
          <w:color w:val="000000"/>
          <w:sz w:val="22"/>
          <w:szCs w:val="22"/>
        </w:rPr>
        <w:t>156000, Костромская область, г. Кострома, проспект Текстильщиков, д. 46</w:t>
      </w:r>
    </w:p>
    <w:p w:rsidR="00B13F31" w:rsidRPr="00FD3429" w:rsidRDefault="00355F07" w:rsidP="00FD3429">
      <w:pPr>
        <w:ind w:firstLine="540"/>
        <w:jc w:val="both"/>
        <w:rPr>
          <w:sz w:val="22"/>
          <w:szCs w:val="22"/>
        </w:rPr>
      </w:pPr>
      <w:r w:rsidRPr="00FD3429">
        <w:rPr>
          <w:sz w:val="22"/>
          <w:szCs w:val="22"/>
        </w:rPr>
        <w:t xml:space="preserve">Почтовый адрес: </w:t>
      </w:r>
      <w:r w:rsidR="00B13F31" w:rsidRPr="00FD3429">
        <w:rPr>
          <w:b/>
          <w:i/>
          <w:color w:val="000000"/>
          <w:sz w:val="22"/>
          <w:szCs w:val="22"/>
        </w:rPr>
        <w:t>156000, Костромская область, г. Кострома, проспект Текстильщиков, д. 46</w:t>
      </w:r>
    </w:p>
    <w:p w:rsidR="00B13F31" w:rsidRPr="00B13F31" w:rsidRDefault="00355F07" w:rsidP="00B13F31">
      <w:pPr>
        <w:ind w:firstLine="540"/>
        <w:jc w:val="both"/>
        <w:rPr>
          <w:rStyle w:val="SUBST"/>
          <w:b w:val="0"/>
          <w:i w:val="0"/>
          <w:szCs w:val="22"/>
        </w:rPr>
      </w:pPr>
      <w:r w:rsidRPr="00FD3429">
        <w:rPr>
          <w:sz w:val="22"/>
          <w:szCs w:val="22"/>
        </w:rPr>
        <w:t xml:space="preserve">Номер лицензии: </w:t>
      </w:r>
      <w:r w:rsidR="00B13F31" w:rsidRPr="00FD3429">
        <w:rPr>
          <w:b/>
          <w:i/>
          <w:color w:val="000000"/>
          <w:sz w:val="22"/>
          <w:szCs w:val="22"/>
        </w:rPr>
        <w:t>№ 144-11954-100000</w:t>
      </w:r>
      <w:r w:rsidR="00B13F31" w:rsidRPr="00B13F31">
        <w:rPr>
          <w:b/>
          <w:i/>
          <w:color w:val="000000"/>
          <w:sz w:val="22"/>
          <w:szCs w:val="22"/>
        </w:rPr>
        <w:t xml:space="preserve"> </w:t>
      </w:r>
      <w:r w:rsidR="00B13F31" w:rsidRPr="00FD3429">
        <w:rPr>
          <w:b/>
          <w:i/>
          <w:color w:val="000000"/>
          <w:sz w:val="22"/>
          <w:szCs w:val="22"/>
        </w:rPr>
        <w:t>(на осуществление брокерской деятельности)</w:t>
      </w:r>
    </w:p>
    <w:p w:rsidR="00B13F31" w:rsidRPr="00FD3429" w:rsidRDefault="00355F07" w:rsidP="00FD3429">
      <w:pPr>
        <w:ind w:firstLine="540"/>
        <w:jc w:val="both"/>
        <w:rPr>
          <w:sz w:val="22"/>
          <w:szCs w:val="22"/>
        </w:rPr>
      </w:pPr>
      <w:r w:rsidRPr="00FD3429">
        <w:rPr>
          <w:sz w:val="22"/>
          <w:szCs w:val="22"/>
        </w:rPr>
        <w:t xml:space="preserve">Дата выдачи: </w:t>
      </w:r>
      <w:r w:rsidR="00B13F31" w:rsidRPr="00FD3429">
        <w:rPr>
          <w:b/>
          <w:i/>
          <w:color w:val="000000"/>
          <w:sz w:val="22"/>
          <w:szCs w:val="22"/>
        </w:rPr>
        <w:t>27 января 2009 года</w:t>
      </w:r>
    </w:p>
    <w:p w:rsidR="00355F07" w:rsidRPr="00B13F31" w:rsidRDefault="00355F07" w:rsidP="00B13F31">
      <w:pPr>
        <w:pStyle w:val="Default"/>
        <w:ind w:firstLine="540"/>
        <w:jc w:val="both"/>
        <w:rPr>
          <w:b/>
          <w:i/>
          <w:sz w:val="22"/>
          <w:szCs w:val="22"/>
        </w:rPr>
      </w:pPr>
      <w:r w:rsidRPr="00B13F31">
        <w:rPr>
          <w:sz w:val="22"/>
          <w:szCs w:val="22"/>
        </w:rPr>
        <w:t xml:space="preserve">Срок действия: </w:t>
      </w:r>
      <w:r w:rsidRPr="00B13F31">
        <w:rPr>
          <w:b/>
          <w:i/>
          <w:sz w:val="22"/>
          <w:szCs w:val="22"/>
        </w:rPr>
        <w:t>без ограничения срока действия</w:t>
      </w:r>
    </w:p>
    <w:p w:rsidR="00A0671B" w:rsidRPr="00A0671B" w:rsidRDefault="00355F07" w:rsidP="00A0671B">
      <w:pPr>
        <w:pStyle w:val="Default"/>
        <w:ind w:firstLine="540"/>
        <w:jc w:val="both"/>
        <w:rPr>
          <w:b/>
          <w:i/>
          <w:sz w:val="22"/>
          <w:szCs w:val="22"/>
        </w:rPr>
      </w:pPr>
      <w:r w:rsidRPr="00B13F31">
        <w:rPr>
          <w:sz w:val="22"/>
          <w:szCs w:val="22"/>
        </w:rPr>
        <w:t xml:space="preserve">Орган, выдавший указанную лицензию: </w:t>
      </w:r>
      <w:r w:rsidR="00B13F31" w:rsidRPr="00B13F31">
        <w:rPr>
          <w:b/>
          <w:i/>
          <w:sz w:val="22"/>
          <w:szCs w:val="22"/>
        </w:rPr>
        <w:t>ФСФР</w:t>
      </w:r>
      <w:r w:rsidRPr="00B13F31">
        <w:rPr>
          <w:b/>
          <w:i/>
          <w:sz w:val="22"/>
          <w:szCs w:val="22"/>
        </w:rPr>
        <w:t xml:space="preserve"> России</w:t>
      </w:r>
    </w:p>
    <w:p w:rsidR="00A0671B" w:rsidRPr="00C57815" w:rsidRDefault="00A0671B" w:rsidP="00A0671B">
      <w:pPr>
        <w:pStyle w:val="Default"/>
        <w:ind w:firstLine="540"/>
        <w:jc w:val="both"/>
        <w:rPr>
          <w:b/>
          <w:i/>
          <w:sz w:val="22"/>
          <w:szCs w:val="22"/>
        </w:rPr>
      </w:pPr>
    </w:p>
    <w:p w:rsidR="00A0671B" w:rsidRPr="00C57815" w:rsidRDefault="00A0671B" w:rsidP="00A0671B">
      <w:pPr>
        <w:pStyle w:val="Default"/>
        <w:ind w:firstLine="540"/>
        <w:jc w:val="both"/>
        <w:rPr>
          <w:b/>
          <w:i/>
          <w:sz w:val="22"/>
          <w:szCs w:val="22"/>
        </w:rPr>
      </w:pPr>
      <w:r w:rsidRPr="00FD3429">
        <w:rPr>
          <w:sz w:val="22"/>
          <w:szCs w:val="22"/>
        </w:rPr>
        <w:t xml:space="preserve">Полное фирменное наименование: </w:t>
      </w:r>
      <w:r w:rsidRPr="00A0671B">
        <w:rPr>
          <w:b/>
          <w:i/>
          <w:sz w:val="22"/>
          <w:szCs w:val="22"/>
        </w:rPr>
        <w:t>АКЦИОНЕРНОЕ ОБЩЕСТВО «АЛЬФА-БАНК»</w:t>
      </w:r>
    </w:p>
    <w:p w:rsidR="00A0671B" w:rsidRPr="00A0671B" w:rsidRDefault="00A0671B" w:rsidP="00A0671B">
      <w:pPr>
        <w:pStyle w:val="Default"/>
        <w:ind w:firstLine="540"/>
        <w:jc w:val="both"/>
        <w:rPr>
          <w:b/>
          <w:i/>
          <w:sz w:val="22"/>
          <w:szCs w:val="22"/>
        </w:rPr>
      </w:pPr>
      <w:r w:rsidRPr="00FD3429">
        <w:rPr>
          <w:sz w:val="22"/>
          <w:szCs w:val="22"/>
        </w:rPr>
        <w:t xml:space="preserve">Сокращенное фирменное наименование: </w:t>
      </w:r>
      <w:r w:rsidRPr="00A0671B">
        <w:rPr>
          <w:b/>
          <w:i/>
          <w:sz w:val="22"/>
          <w:szCs w:val="22"/>
        </w:rPr>
        <w:t>АО «АЛЬФА-БАНК»</w:t>
      </w:r>
    </w:p>
    <w:p w:rsidR="00A0671B" w:rsidRPr="00A0671B" w:rsidRDefault="00A0671B" w:rsidP="00A0671B">
      <w:pPr>
        <w:pStyle w:val="Default"/>
        <w:ind w:firstLine="540"/>
        <w:jc w:val="both"/>
      </w:pPr>
      <w:r w:rsidRPr="00FD3429">
        <w:rPr>
          <w:sz w:val="22"/>
          <w:szCs w:val="22"/>
        </w:rPr>
        <w:t xml:space="preserve">ИНН: </w:t>
      </w:r>
      <w:r w:rsidRPr="00A0671B">
        <w:rPr>
          <w:b/>
          <w:i/>
          <w:sz w:val="22"/>
          <w:szCs w:val="22"/>
        </w:rPr>
        <w:t>7728168971</w:t>
      </w:r>
    </w:p>
    <w:p w:rsidR="00F178B4" w:rsidRDefault="00A0671B" w:rsidP="00F178B4">
      <w:pPr>
        <w:pStyle w:val="Default"/>
        <w:ind w:firstLine="540"/>
        <w:jc w:val="both"/>
        <w:rPr>
          <w:b/>
          <w:i/>
          <w:sz w:val="22"/>
          <w:szCs w:val="22"/>
        </w:rPr>
      </w:pPr>
      <w:r w:rsidRPr="00B13F31">
        <w:rPr>
          <w:rStyle w:val="SUBST"/>
          <w:b w:val="0"/>
          <w:bCs/>
          <w:i w:val="0"/>
          <w:iCs/>
          <w:szCs w:val="22"/>
        </w:rPr>
        <w:t xml:space="preserve">ОГРН: </w:t>
      </w:r>
      <w:r w:rsidRPr="00A0671B">
        <w:rPr>
          <w:b/>
          <w:i/>
          <w:sz w:val="22"/>
          <w:szCs w:val="22"/>
        </w:rPr>
        <w:t>1027700067328</w:t>
      </w:r>
    </w:p>
    <w:p w:rsidR="00F178B4" w:rsidRDefault="00A0671B" w:rsidP="00F178B4">
      <w:pPr>
        <w:pStyle w:val="Default"/>
        <w:ind w:firstLine="540"/>
        <w:jc w:val="both"/>
      </w:pPr>
      <w:r w:rsidRPr="00FD3429">
        <w:rPr>
          <w:sz w:val="22"/>
          <w:szCs w:val="22"/>
        </w:rPr>
        <w:t xml:space="preserve">Место нахождения: </w:t>
      </w:r>
      <w:r w:rsidR="00F178B4" w:rsidRPr="00F178B4">
        <w:rPr>
          <w:b/>
          <w:i/>
          <w:sz w:val="22"/>
          <w:szCs w:val="22"/>
        </w:rPr>
        <w:t>107078, г. Москва, ул. Каланчевская, д. 27</w:t>
      </w:r>
    </w:p>
    <w:p w:rsidR="00F178B4" w:rsidRPr="00F178B4" w:rsidRDefault="00A0671B" w:rsidP="00F178B4">
      <w:pPr>
        <w:pStyle w:val="Default"/>
        <w:ind w:firstLine="540"/>
        <w:jc w:val="both"/>
        <w:rPr>
          <w:b/>
          <w:i/>
          <w:sz w:val="22"/>
          <w:szCs w:val="22"/>
        </w:rPr>
      </w:pPr>
      <w:r w:rsidRPr="00FD3429">
        <w:rPr>
          <w:sz w:val="22"/>
          <w:szCs w:val="22"/>
        </w:rPr>
        <w:t xml:space="preserve">Почтовый адрес: </w:t>
      </w:r>
      <w:r w:rsidR="00F178B4" w:rsidRPr="00F178B4">
        <w:rPr>
          <w:b/>
          <w:i/>
          <w:sz w:val="22"/>
          <w:szCs w:val="22"/>
        </w:rPr>
        <w:t>107078, г. Москва, ул. Каланчевская, д. 27</w:t>
      </w:r>
    </w:p>
    <w:p w:rsidR="00A0671B" w:rsidRPr="00B13F31" w:rsidRDefault="00A0671B" w:rsidP="00A0671B">
      <w:pPr>
        <w:ind w:firstLine="540"/>
        <w:jc w:val="both"/>
        <w:rPr>
          <w:rStyle w:val="SUBST"/>
          <w:b w:val="0"/>
          <w:i w:val="0"/>
          <w:szCs w:val="22"/>
        </w:rPr>
      </w:pPr>
      <w:r w:rsidRPr="00FD3429">
        <w:rPr>
          <w:sz w:val="22"/>
          <w:szCs w:val="22"/>
        </w:rPr>
        <w:t xml:space="preserve">Номер лицензии: </w:t>
      </w:r>
      <w:r w:rsidRPr="00FD3429">
        <w:rPr>
          <w:b/>
          <w:i/>
          <w:color w:val="000000"/>
          <w:sz w:val="22"/>
          <w:szCs w:val="22"/>
        </w:rPr>
        <w:t xml:space="preserve">№ </w:t>
      </w:r>
      <w:r w:rsidR="00F178B4" w:rsidRPr="00F178B4">
        <w:rPr>
          <w:b/>
          <w:i/>
          <w:color w:val="000000"/>
          <w:sz w:val="22"/>
          <w:szCs w:val="22"/>
        </w:rPr>
        <w:t>177-03471-100000</w:t>
      </w:r>
      <w:r w:rsidRPr="00B13F31">
        <w:rPr>
          <w:b/>
          <w:i/>
          <w:color w:val="000000"/>
          <w:sz w:val="22"/>
          <w:szCs w:val="22"/>
        </w:rPr>
        <w:t xml:space="preserve"> </w:t>
      </w:r>
      <w:r w:rsidRPr="00FD3429">
        <w:rPr>
          <w:b/>
          <w:i/>
          <w:color w:val="000000"/>
          <w:sz w:val="22"/>
          <w:szCs w:val="22"/>
        </w:rPr>
        <w:t>(на осуществление брокерской деятельности)</w:t>
      </w:r>
    </w:p>
    <w:p w:rsidR="00A0671B" w:rsidRPr="00FD3429" w:rsidRDefault="00A0671B" w:rsidP="00A0671B">
      <w:pPr>
        <w:ind w:firstLine="540"/>
        <w:jc w:val="both"/>
        <w:rPr>
          <w:sz w:val="22"/>
          <w:szCs w:val="22"/>
        </w:rPr>
      </w:pPr>
      <w:r w:rsidRPr="00FD3429">
        <w:rPr>
          <w:sz w:val="22"/>
          <w:szCs w:val="22"/>
        </w:rPr>
        <w:t xml:space="preserve">Дата выдачи: </w:t>
      </w:r>
      <w:r w:rsidR="00F178B4" w:rsidRPr="00C57815">
        <w:rPr>
          <w:b/>
          <w:i/>
          <w:color w:val="000000"/>
          <w:sz w:val="22"/>
          <w:szCs w:val="22"/>
        </w:rPr>
        <w:t>07</w:t>
      </w:r>
      <w:r w:rsidRPr="00FD3429">
        <w:rPr>
          <w:b/>
          <w:i/>
          <w:color w:val="000000"/>
          <w:sz w:val="22"/>
          <w:szCs w:val="22"/>
        </w:rPr>
        <w:t xml:space="preserve"> </w:t>
      </w:r>
      <w:r w:rsidR="00F178B4">
        <w:rPr>
          <w:b/>
          <w:i/>
          <w:color w:val="000000"/>
          <w:sz w:val="22"/>
          <w:szCs w:val="22"/>
        </w:rPr>
        <w:t>декабря 2000</w:t>
      </w:r>
      <w:r w:rsidRPr="00FD3429">
        <w:rPr>
          <w:b/>
          <w:i/>
          <w:color w:val="000000"/>
          <w:sz w:val="22"/>
          <w:szCs w:val="22"/>
        </w:rPr>
        <w:t xml:space="preserve"> года</w:t>
      </w:r>
    </w:p>
    <w:p w:rsidR="00A0671B" w:rsidRPr="00B13F31" w:rsidRDefault="00A0671B" w:rsidP="00A0671B">
      <w:pPr>
        <w:pStyle w:val="Default"/>
        <w:ind w:firstLine="540"/>
        <w:jc w:val="both"/>
        <w:rPr>
          <w:b/>
          <w:i/>
          <w:sz w:val="22"/>
          <w:szCs w:val="22"/>
        </w:rPr>
      </w:pPr>
      <w:r w:rsidRPr="00B13F31">
        <w:rPr>
          <w:sz w:val="22"/>
          <w:szCs w:val="22"/>
        </w:rPr>
        <w:t xml:space="preserve">Срок действия: </w:t>
      </w:r>
      <w:r w:rsidRPr="00B13F31">
        <w:rPr>
          <w:b/>
          <w:i/>
          <w:sz w:val="22"/>
          <w:szCs w:val="22"/>
        </w:rPr>
        <w:t>без ограничения срока действия</w:t>
      </w:r>
    </w:p>
    <w:p w:rsidR="00A0671B" w:rsidRPr="00B13F31" w:rsidRDefault="00A0671B" w:rsidP="00A0671B">
      <w:pPr>
        <w:pStyle w:val="Default"/>
        <w:ind w:firstLine="540"/>
        <w:jc w:val="both"/>
        <w:rPr>
          <w:b/>
          <w:i/>
          <w:sz w:val="22"/>
          <w:szCs w:val="22"/>
        </w:rPr>
      </w:pPr>
      <w:r w:rsidRPr="00B13F31">
        <w:rPr>
          <w:sz w:val="22"/>
          <w:szCs w:val="22"/>
        </w:rPr>
        <w:t xml:space="preserve">Орган, выдавший указанную лицензию: </w:t>
      </w:r>
      <w:r w:rsidR="00F178B4" w:rsidRPr="00FD3429">
        <w:rPr>
          <w:b/>
          <w:bCs/>
          <w:i/>
          <w:iCs/>
          <w:sz w:val="22"/>
          <w:szCs w:val="22"/>
        </w:rPr>
        <w:t>ФКЦБ России</w:t>
      </w:r>
    </w:p>
    <w:p w:rsidR="00A0671B" w:rsidRPr="00A0671B" w:rsidRDefault="00A0671B" w:rsidP="00355F07">
      <w:pPr>
        <w:pStyle w:val="Default"/>
        <w:ind w:firstLine="540"/>
        <w:jc w:val="both"/>
        <w:rPr>
          <w:b/>
          <w:i/>
          <w:sz w:val="22"/>
          <w:szCs w:val="22"/>
        </w:rPr>
      </w:pPr>
    </w:p>
    <w:p w:rsidR="001725C1" w:rsidRPr="00FA210F" w:rsidRDefault="001725C1" w:rsidP="00FA210F">
      <w:pPr>
        <w:autoSpaceDE w:val="0"/>
        <w:autoSpaceDN w:val="0"/>
        <w:adjustRightInd w:val="0"/>
        <w:ind w:firstLine="426"/>
        <w:jc w:val="both"/>
        <w:rPr>
          <w:sz w:val="22"/>
        </w:rPr>
      </w:pPr>
      <w:r w:rsidRPr="001725C1">
        <w:rPr>
          <w:sz w:val="22"/>
          <w:szCs w:val="22"/>
        </w:rPr>
        <w:t xml:space="preserve">Основные функции Организатора, в том числе: </w:t>
      </w:r>
    </w:p>
    <w:p w:rsidR="001725C1" w:rsidRPr="00FA210F" w:rsidRDefault="001725C1" w:rsidP="00FA210F">
      <w:pPr>
        <w:autoSpaceDE w:val="0"/>
        <w:autoSpaceDN w:val="0"/>
        <w:adjustRightInd w:val="0"/>
        <w:ind w:firstLine="426"/>
        <w:jc w:val="both"/>
        <w:rPr>
          <w:sz w:val="22"/>
        </w:rPr>
      </w:pPr>
      <w:r w:rsidRPr="001725C1">
        <w:rPr>
          <w:b/>
          <w:bCs/>
          <w:i/>
          <w:iCs/>
          <w:sz w:val="22"/>
          <w:szCs w:val="22"/>
        </w:rPr>
        <w:t>1. разработка параметров, условий выпуска и размещения Биржевых облигаций;</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1725C1">
        <w:rPr>
          <w:b/>
          <w:bCs/>
          <w:i/>
          <w:iCs/>
          <w:sz w:val="22"/>
          <w:szCs w:val="22"/>
        </w:rPr>
        <w:t>2. подготовка проектов документации, необходимой для размещения и обращения Биржевых облигаций;</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3.</w:t>
      </w:r>
      <w:r w:rsidRPr="001725C1">
        <w:rPr>
          <w:b/>
          <w:bCs/>
          <w:i/>
          <w:iCs/>
          <w:sz w:val="22"/>
          <w:szCs w:val="22"/>
        </w:rPr>
        <w:t xml:space="preserve"> </w:t>
      </w:r>
      <w:r w:rsidRPr="00FA210F">
        <w:rPr>
          <w:b/>
          <w:i/>
          <w:sz w:val="22"/>
        </w:rPr>
        <w:t xml:space="preserve">подготовка, организация и проведение маркетинговых и презентационных мероприятий перед размещением </w:t>
      </w:r>
      <w:r w:rsidRPr="001725C1">
        <w:rPr>
          <w:b/>
          <w:bCs/>
          <w:i/>
          <w:iCs/>
          <w:sz w:val="22"/>
          <w:szCs w:val="22"/>
        </w:rPr>
        <w:t>Биржевых облигаций</w:t>
      </w:r>
      <w:r w:rsidRPr="00FA210F">
        <w:rPr>
          <w:b/>
          <w:i/>
          <w:sz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4.</w:t>
      </w:r>
      <w:r w:rsidRPr="001725C1">
        <w:rPr>
          <w:b/>
          <w:bCs/>
          <w:i/>
          <w:iCs/>
          <w:sz w:val="22"/>
          <w:szCs w:val="22"/>
        </w:rPr>
        <w:t xml:space="preserve"> </w:t>
      </w:r>
      <w:r w:rsidRPr="00FA210F">
        <w:rPr>
          <w:b/>
          <w:i/>
          <w:sz w:val="22"/>
        </w:rPr>
        <w:t xml:space="preserve">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w:t>
      </w:r>
      <w:r w:rsidRPr="001725C1">
        <w:rPr>
          <w:b/>
          <w:bCs/>
          <w:i/>
          <w:iCs/>
          <w:sz w:val="22"/>
          <w:szCs w:val="22"/>
        </w:rPr>
        <w:t>Биржевых облигаций</w:t>
      </w:r>
      <w:r w:rsidRPr="00FA210F">
        <w:rPr>
          <w:b/>
          <w:i/>
          <w:sz w:val="22"/>
        </w:rPr>
        <w:t>,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r w:rsidRPr="001725C1">
        <w:rPr>
          <w:b/>
          <w:bCs/>
          <w:sz w:val="22"/>
          <w:szCs w:val="22"/>
        </w:rPr>
        <w:t xml:space="preserve"> </w:t>
      </w:r>
    </w:p>
    <w:p w:rsidR="007F47FF" w:rsidRPr="00FA210F" w:rsidRDefault="001725C1" w:rsidP="00FA210F">
      <w:pPr>
        <w:autoSpaceDE w:val="0"/>
        <w:autoSpaceDN w:val="0"/>
        <w:adjustRightInd w:val="0"/>
        <w:ind w:firstLine="426"/>
        <w:jc w:val="both"/>
        <w:rPr>
          <w:b/>
          <w:i/>
          <w:sz w:val="22"/>
        </w:rPr>
      </w:pPr>
      <w:r w:rsidRPr="00FA210F">
        <w:rPr>
          <w:b/>
          <w:i/>
          <w:sz w:val="22"/>
        </w:rPr>
        <w:t xml:space="preserve">5. осуществление иных действий, необходимых для размещения </w:t>
      </w:r>
      <w:r w:rsidRPr="001725C1">
        <w:rPr>
          <w:b/>
          <w:bCs/>
          <w:i/>
          <w:iCs/>
          <w:sz w:val="22"/>
          <w:szCs w:val="22"/>
        </w:rPr>
        <w:t>Биржевых облигаций.</w:t>
      </w:r>
      <w:r w:rsidRPr="001725C1">
        <w:rPr>
          <w:b/>
          <w:bCs/>
          <w:sz w:val="22"/>
          <w:szCs w:val="22"/>
        </w:rPr>
        <w:t xml:space="preserve"> </w:t>
      </w:r>
    </w:p>
    <w:p w:rsidR="00D25A01" w:rsidRPr="001725C1" w:rsidRDefault="00D25A01" w:rsidP="00D25A01">
      <w:pPr>
        <w:autoSpaceDE w:val="0"/>
        <w:autoSpaceDN w:val="0"/>
        <w:adjustRightInd w:val="0"/>
        <w:ind w:firstLine="426"/>
        <w:jc w:val="both"/>
        <w:rPr>
          <w:sz w:val="22"/>
          <w:szCs w:val="22"/>
        </w:rPr>
      </w:pPr>
      <w:r w:rsidRPr="001725C1">
        <w:rPr>
          <w:b/>
          <w:bCs/>
          <w:i/>
          <w:iCs/>
          <w:sz w:val="22"/>
          <w:szCs w:val="22"/>
        </w:rPr>
        <w:t>Информация об организации, которая оказывает Эмитенту услуги по размещению Биржевых облигаций, действующей по поручению и за счёт Эмитента:</w:t>
      </w:r>
      <w:r w:rsidRPr="001725C1">
        <w:rPr>
          <w:b/>
          <w:bCs/>
          <w:sz w:val="22"/>
          <w:szCs w:val="22"/>
        </w:rPr>
        <w:t xml:space="preserve"> </w:t>
      </w:r>
    </w:p>
    <w:p w:rsidR="00D25A01" w:rsidRPr="001725C1" w:rsidRDefault="00D25A01" w:rsidP="00D25A01">
      <w:pPr>
        <w:autoSpaceDE w:val="0"/>
        <w:autoSpaceDN w:val="0"/>
        <w:adjustRightInd w:val="0"/>
        <w:ind w:firstLine="426"/>
        <w:jc w:val="both"/>
        <w:rPr>
          <w:sz w:val="22"/>
          <w:szCs w:val="22"/>
        </w:rPr>
      </w:pPr>
      <w:r w:rsidRPr="001725C1">
        <w:rPr>
          <w:b/>
          <w:bCs/>
          <w:i/>
          <w:iCs/>
          <w:sz w:val="22"/>
          <w:szCs w:val="22"/>
        </w:rPr>
        <w:t xml:space="preserve">Решение о назначении лица, оказывающего услуги по размещению Биржевых облигаций (далее – «Андеррайтер») из указанного </w:t>
      </w:r>
      <w:r w:rsidRPr="004522F6">
        <w:rPr>
          <w:b/>
          <w:bCs/>
          <w:i/>
          <w:iCs/>
          <w:sz w:val="22"/>
          <w:szCs w:val="22"/>
        </w:rPr>
        <w:t>перечня лиц, оказывающих Эмитенту услуги по организации размещения Биржевых облигаций,</w:t>
      </w:r>
      <w:r w:rsidRPr="001725C1">
        <w:rPr>
          <w:b/>
          <w:bCs/>
          <w:i/>
          <w:iCs/>
          <w:sz w:val="22"/>
          <w:szCs w:val="22"/>
        </w:rPr>
        <w:t xml:space="preserve"> принимается уполномоченным органом управления Эмитента до даты начала размещения Биржевых облигаций. Информация об этом раскрывается в порядке, предусмотренном в п. 11 Решения о выпуске ценных бумаг и п.8.11 Проспекта.</w:t>
      </w:r>
      <w:r w:rsidRPr="001725C1">
        <w:rPr>
          <w:b/>
          <w:bCs/>
          <w:sz w:val="22"/>
          <w:szCs w:val="22"/>
        </w:rPr>
        <w:t xml:space="preserve"> </w:t>
      </w:r>
    </w:p>
    <w:p w:rsidR="00FA210F" w:rsidRPr="00A8688E" w:rsidRDefault="00FA210F" w:rsidP="007F47FF">
      <w:pPr>
        <w:autoSpaceDE w:val="0"/>
        <w:autoSpaceDN w:val="0"/>
        <w:adjustRightInd w:val="0"/>
        <w:ind w:firstLine="426"/>
        <w:jc w:val="both"/>
        <w:rPr>
          <w:sz w:val="22"/>
          <w:szCs w:val="22"/>
        </w:rPr>
      </w:pPr>
    </w:p>
    <w:p w:rsidR="005C1985" w:rsidRDefault="001725C1" w:rsidP="00D37D68">
      <w:pPr>
        <w:autoSpaceDE w:val="0"/>
        <w:autoSpaceDN w:val="0"/>
        <w:adjustRightInd w:val="0"/>
        <w:ind w:firstLine="426"/>
        <w:jc w:val="both"/>
        <w:rPr>
          <w:sz w:val="22"/>
        </w:rPr>
      </w:pPr>
      <w:r w:rsidRPr="00D37D68">
        <w:rPr>
          <w:sz w:val="22"/>
        </w:rPr>
        <w:t>Основные функции Андеррайтера:</w:t>
      </w:r>
      <w:r w:rsidRPr="001725C1">
        <w:rPr>
          <w:sz w:val="22"/>
          <w:szCs w:val="22"/>
        </w:rPr>
        <w:t xml:space="preserve"> </w:t>
      </w:r>
    </w:p>
    <w:p w:rsidR="001725C1" w:rsidRPr="002A2CA4" w:rsidRDefault="001725C1" w:rsidP="005C1985">
      <w:pPr>
        <w:autoSpaceDE w:val="0"/>
        <w:autoSpaceDN w:val="0"/>
        <w:adjustRightInd w:val="0"/>
        <w:ind w:firstLine="426"/>
        <w:jc w:val="both"/>
        <w:rPr>
          <w:sz w:val="22"/>
        </w:rPr>
      </w:pPr>
      <w:r w:rsidRPr="001725C1">
        <w:rPr>
          <w:b/>
          <w:bCs/>
          <w:i/>
          <w:iCs/>
          <w:sz w:val="22"/>
          <w:szCs w:val="22"/>
        </w:rPr>
        <w:t>1.</w:t>
      </w:r>
      <w:r w:rsidRPr="002A2CA4">
        <w:rPr>
          <w:b/>
          <w:i/>
          <w:sz w:val="22"/>
        </w:rPr>
        <w:t xml:space="preserve"> прием (сбор) письменных предложений (оферт) от потенциальных приобретателей заключить Предварительные договоры (в случае размещения </w:t>
      </w:r>
      <w:r w:rsidRPr="001725C1">
        <w:rPr>
          <w:b/>
          <w:bCs/>
          <w:i/>
          <w:iCs/>
          <w:sz w:val="22"/>
          <w:szCs w:val="22"/>
        </w:rPr>
        <w:t>Биржевых облигаций</w:t>
      </w:r>
      <w:r w:rsidRPr="002A2CA4">
        <w:rPr>
          <w:b/>
          <w:i/>
          <w:sz w:val="22"/>
        </w:rPr>
        <w:t xml:space="preserve"> путем Формирования книги заявок</w:t>
      </w:r>
      <w:r w:rsidRPr="001725C1">
        <w:rPr>
          <w:b/>
          <w:bCs/>
          <w:i/>
          <w:iCs/>
          <w:sz w:val="22"/>
          <w:szCs w:val="22"/>
        </w:rPr>
        <w:t xml:space="preserve"> и при условии, что Эмитент примет решение о заключении Предварительных договоров) </w:t>
      </w:r>
    </w:p>
    <w:p w:rsidR="001725C1" w:rsidRPr="002A2CA4" w:rsidRDefault="001725C1" w:rsidP="002A2CA4">
      <w:pPr>
        <w:autoSpaceDE w:val="0"/>
        <w:autoSpaceDN w:val="0"/>
        <w:adjustRightInd w:val="0"/>
        <w:ind w:firstLine="426"/>
        <w:jc w:val="both"/>
        <w:rPr>
          <w:sz w:val="22"/>
        </w:rPr>
      </w:pPr>
      <w:r w:rsidRPr="001725C1">
        <w:rPr>
          <w:b/>
          <w:bCs/>
          <w:i/>
          <w:iCs/>
          <w:sz w:val="22"/>
          <w:szCs w:val="22"/>
        </w:rPr>
        <w:t>2.</w:t>
      </w:r>
      <w:r w:rsidRPr="002A2CA4">
        <w:rPr>
          <w:b/>
          <w:i/>
          <w:sz w:val="22"/>
        </w:rPr>
        <w:t xml:space="preserve">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w:t>
      </w:r>
      <w:r w:rsidRPr="001725C1">
        <w:rPr>
          <w:b/>
          <w:bCs/>
          <w:i/>
          <w:iCs/>
          <w:sz w:val="22"/>
          <w:szCs w:val="22"/>
        </w:rPr>
        <w:t>Биржевых облигаций</w:t>
      </w:r>
      <w:r w:rsidRPr="002A2CA4">
        <w:rPr>
          <w:b/>
          <w:i/>
          <w:sz w:val="22"/>
        </w:rPr>
        <w:t xml:space="preserve"> путем Формирования книги заявок);</w:t>
      </w:r>
      <w:r w:rsidRPr="001725C1">
        <w:rPr>
          <w:b/>
          <w:bCs/>
          <w:sz w:val="22"/>
          <w:szCs w:val="22"/>
        </w:rPr>
        <w:t xml:space="preserve"> </w:t>
      </w:r>
    </w:p>
    <w:p w:rsidR="001725C1" w:rsidRPr="002A2CA4" w:rsidRDefault="001725C1" w:rsidP="002A2CA4">
      <w:pPr>
        <w:autoSpaceDE w:val="0"/>
        <w:autoSpaceDN w:val="0"/>
        <w:adjustRightInd w:val="0"/>
        <w:ind w:firstLine="426"/>
        <w:jc w:val="both"/>
        <w:rPr>
          <w:sz w:val="22"/>
        </w:rPr>
      </w:pPr>
      <w:r w:rsidRPr="001725C1">
        <w:rPr>
          <w:b/>
          <w:bCs/>
          <w:i/>
          <w:iCs/>
          <w:sz w:val="22"/>
          <w:szCs w:val="22"/>
        </w:rPr>
        <w:t>3.</w:t>
      </w:r>
      <w:r w:rsidRPr="002A2CA4">
        <w:rPr>
          <w:b/>
          <w:i/>
          <w:sz w:val="22"/>
        </w:rPr>
        <w:t xml:space="preserve"> удовлетворение заявок на покупку </w:t>
      </w:r>
      <w:r w:rsidRPr="001725C1">
        <w:rPr>
          <w:b/>
          <w:bCs/>
          <w:i/>
          <w:iCs/>
          <w:sz w:val="22"/>
          <w:szCs w:val="22"/>
        </w:rPr>
        <w:t>Биржевых облигаций</w:t>
      </w:r>
      <w:r w:rsidRPr="002A2CA4">
        <w:rPr>
          <w:b/>
          <w:i/>
          <w:sz w:val="22"/>
        </w:rPr>
        <w:t xml:space="preserve"> по поручению и за счет Эмитента в соответствии с условиями договора и процедурой, установленной Решением о выпуске </w:t>
      </w:r>
      <w:r w:rsidRPr="001725C1">
        <w:rPr>
          <w:b/>
          <w:bCs/>
          <w:i/>
          <w:iCs/>
          <w:sz w:val="22"/>
          <w:szCs w:val="22"/>
        </w:rPr>
        <w:t>ценных бумаг;</w:t>
      </w:r>
      <w:r w:rsidRPr="001725C1">
        <w:rPr>
          <w:b/>
          <w:bCs/>
          <w:sz w:val="22"/>
          <w:szCs w:val="22"/>
        </w:rPr>
        <w:t xml:space="preserve"> </w:t>
      </w:r>
    </w:p>
    <w:p w:rsidR="001725C1" w:rsidRDefault="001725C1" w:rsidP="002A2CA4">
      <w:pPr>
        <w:autoSpaceDE w:val="0"/>
        <w:autoSpaceDN w:val="0"/>
        <w:adjustRightInd w:val="0"/>
        <w:ind w:firstLine="426"/>
        <w:jc w:val="both"/>
        <w:rPr>
          <w:b/>
          <w:bCs/>
          <w:sz w:val="22"/>
          <w:szCs w:val="22"/>
        </w:rPr>
      </w:pPr>
      <w:r w:rsidRPr="001725C1">
        <w:rPr>
          <w:b/>
          <w:bCs/>
          <w:i/>
          <w:iCs/>
          <w:sz w:val="22"/>
          <w:szCs w:val="22"/>
        </w:rPr>
        <w:t>4.</w:t>
      </w:r>
      <w:r w:rsidRPr="002A2CA4">
        <w:rPr>
          <w:b/>
          <w:i/>
          <w:sz w:val="22"/>
        </w:rPr>
        <w:t xml:space="preserve"> информирование Эмитента о количестве фактически размещенных </w:t>
      </w:r>
      <w:r w:rsidRPr="001725C1">
        <w:rPr>
          <w:b/>
          <w:bCs/>
          <w:i/>
          <w:iCs/>
          <w:sz w:val="22"/>
          <w:szCs w:val="22"/>
        </w:rPr>
        <w:t>Биржевых облигаций</w:t>
      </w:r>
      <w:r w:rsidRPr="002A2CA4">
        <w:rPr>
          <w:b/>
          <w:i/>
          <w:sz w:val="22"/>
        </w:rPr>
        <w:t xml:space="preserve">, а также о размере полученных от продажи </w:t>
      </w:r>
      <w:r w:rsidRPr="001725C1">
        <w:rPr>
          <w:b/>
          <w:bCs/>
          <w:i/>
          <w:iCs/>
          <w:sz w:val="22"/>
          <w:szCs w:val="22"/>
        </w:rPr>
        <w:t>Биржевых облигаций</w:t>
      </w:r>
      <w:r w:rsidRPr="002A2CA4">
        <w:rPr>
          <w:b/>
          <w:i/>
          <w:sz w:val="22"/>
        </w:rPr>
        <w:t xml:space="preserve"> денежных средств</w:t>
      </w:r>
      <w:r w:rsidRPr="001725C1">
        <w:rPr>
          <w:b/>
          <w:bCs/>
          <w:i/>
          <w:iCs/>
          <w:sz w:val="22"/>
          <w:szCs w:val="22"/>
        </w:rPr>
        <w:t>.</w:t>
      </w:r>
      <w:r w:rsidRPr="001725C1">
        <w:rPr>
          <w:b/>
          <w:bCs/>
          <w:sz w:val="22"/>
          <w:szCs w:val="22"/>
        </w:rPr>
        <w:t xml:space="preserve"> </w:t>
      </w:r>
    </w:p>
    <w:p w:rsidR="002A2CA4" w:rsidRPr="00FD3429" w:rsidRDefault="002A2CA4" w:rsidP="002A2CA4">
      <w:pPr>
        <w:autoSpaceDE w:val="0"/>
        <w:autoSpaceDN w:val="0"/>
        <w:adjustRightInd w:val="0"/>
        <w:ind w:firstLine="426"/>
        <w:jc w:val="both"/>
        <w:rPr>
          <w:b/>
          <w:i/>
          <w:sz w:val="22"/>
        </w:rPr>
      </w:pPr>
      <w:r w:rsidRPr="00FD3429">
        <w:rPr>
          <w:b/>
          <w:i/>
          <w:sz w:val="22"/>
        </w:rPr>
        <w:t xml:space="preserve">5. перечисление денежных средств, получаемых Андеррайтером от приобретателей Облигаций в счет их оплаты, на расчетный счет Эмитента в соответствии с условиями заключенного договора; </w:t>
      </w:r>
    </w:p>
    <w:p w:rsidR="002A2CA4" w:rsidRPr="00FD3429" w:rsidRDefault="002A2CA4" w:rsidP="002A2CA4">
      <w:pPr>
        <w:autoSpaceDE w:val="0"/>
        <w:autoSpaceDN w:val="0"/>
        <w:adjustRightInd w:val="0"/>
        <w:ind w:firstLine="426"/>
        <w:jc w:val="both"/>
        <w:rPr>
          <w:b/>
          <w:i/>
          <w:sz w:val="22"/>
        </w:rPr>
      </w:pPr>
      <w:r w:rsidRPr="00FD3429">
        <w:rPr>
          <w:b/>
          <w:i/>
          <w:sz w:val="22"/>
        </w:rPr>
        <w:t>6. осуществление иных действий, необходимых для исполнения своих обязательств по размещению Облигаций, в соответствии с законодательством Российской Федерации и договором между Эмитентом и Андеррайтером.</w:t>
      </w:r>
    </w:p>
    <w:p w:rsidR="001725C1" w:rsidRPr="002A2CA4" w:rsidRDefault="001725C1" w:rsidP="002A2CA4">
      <w:pPr>
        <w:autoSpaceDE w:val="0"/>
        <w:autoSpaceDN w:val="0"/>
        <w:adjustRightInd w:val="0"/>
        <w:ind w:firstLine="426"/>
        <w:jc w:val="both"/>
        <w:rPr>
          <w:sz w:val="22"/>
        </w:rPr>
      </w:pPr>
      <w:r w:rsidRPr="002A2CA4">
        <w:rPr>
          <w:sz w:val="22"/>
        </w:rPr>
        <w:t xml:space="preserve">наличие у </w:t>
      </w:r>
      <w:r w:rsidRPr="001725C1">
        <w:rPr>
          <w:sz w:val="22"/>
          <w:szCs w:val="22"/>
        </w:rPr>
        <w:t>таких лиц</w:t>
      </w:r>
      <w:r w:rsidRPr="002A2CA4">
        <w:rPr>
          <w:sz w:val="22"/>
        </w:rPr>
        <w:t xml:space="preserve">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w:t>
      </w:r>
      <w:r w:rsidRPr="001725C1">
        <w:rPr>
          <w:sz w:val="22"/>
          <w:szCs w:val="22"/>
        </w:rPr>
        <w:t>обязаны</w:t>
      </w:r>
      <w:r w:rsidRPr="002A2CA4">
        <w:rPr>
          <w:sz w:val="22"/>
        </w:rPr>
        <w:t xml:space="preserve"> приобрести </w:t>
      </w:r>
      <w:r w:rsidRPr="001725C1">
        <w:rPr>
          <w:sz w:val="22"/>
          <w:szCs w:val="22"/>
        </w:rPr>
        <w:t>указанные лица</w:t>
      </w:r>
      <w:r w:rsidRPr="002A2CA4">
        <w:rPr>
          <w:sz w:val="22"/>
        </w:rPr>
        <w:t xml:space="preserve">, и срок (порядок определения срока), по истечении которого </w:t>
      </w:r>
      <w:r w:rsidRPr="001725C1">
        <w:rPr>
          <w:sz w:val="22"/>
          <w:szCs w:val="22"/>
        </w:rPr>
        <w:t>указанные лица обязаны</w:t>
      </w:r>
      <w:r w:rsidRPr="002A2CA4">
        <w:rPr>
          <w:sz w:val="22"/>
        </w:rPr>
        <w:t xml:space="preserve"> приобрести такое количество ценных бумаг: </w:t>
      </w:r>
      <w:r w:rsidRPr="001725C1">
        <w:rPr>
          <w:b/>
          <w:bCs/>
          <w:i/>
          <w:iCs/>
          <w:sz w:val="22"/>
          <w:szCs w:val="22"/>
        </w:rPr>
        <w:t>Не предусмотрено.</w:t>
      </w:r>
      <w:r w:rsidRPr="001725C1">
        <w:rPr>
          <w:sz w:val="22"/>
          <w:szCs w:val="22"/>
        </w:rPr>
        <w:t xml:space="preserve"> </w:t>
      </w:r>
    </w:p>
    <w:p w:rsidR="002A2CA4" w:rsidRPr="00FD3429" w:rsidRDefault="001725C1" w:rsidP="00FD3429">
      <w:pPr>
        <w:autoSpaceDE w:val="0"/>
        <w:autoSpaceDN w:val="0"/>
        <w:adjustRightInd w:val="0"/>
        <w:ind w:firstLine="426"/>
        <w:jc w:val="both"/>
        <w:rPr>
          <w:b/>
          <w:bCs/>
          <w:i/>
          <w:iCs/>
          <w:sz w:val="22"/>
          <w:szCs w:val="22"/>
        </w:rPr>
      </w:pPr>
      <w:r w:rsidRPr="002A2CA4">
        <w:rPr>
          <w:sz w:val="22"/>
        </w:rPr>
        <w:t xml:space="preserve">наличие у </w:t>
      </w:r>
      <w:r w:rsidRPr="001725C1">
        <w:rPr>
          <w:sz w:val="22"/>
          <w:szCs w:val="22"/>
        </w:rPr>
        <w:t>таких лиц</w:t>
      </w:r>
      <w:r w:rsidRPr="002A2CA4">
        <w:rPr>
          <w:sz w:val="22"/>
        </w:rPr>
        <w:t xml:space="preserve">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w:t>
      </w:r>
      <w:r w:rsidRPr="001725C1">
        <w:rPr>
          <w:sz w:val="22"/>
          <w:szCs w:val="22"/>
        </w:rPr>
        <w:t>указанные лица обязаны</w:t>
      </w:r>
      <w:r w:rsidRPr="002A2CA4">
        <w:rPr>
          <w:sz w:val="22"/>
        </w:rPr>
        <w:t xml:space="preserve"> осуществлять стабилизацию или оказывать услуги маркет-мейкера: </w:t>
      </w:r>
      <w:r w:rsidRPr="001725C1">
        <w:rPr>
          <w:b/>
          <w:bCs/>
          <w:i/>
          <w:iCs/>
          <w:sz w:val="22"/>
          <w:szCs w:val="22"/>
        </w:rPr>
        <w:t>Не предусмотрено</w:t>
      </w:r>
      <w:r w:rsidRPr="002A2CA4">
        <w:rPr>
          <w:b/>
          <w:i/>
          <w:sz w:val="22"/>
        </w:rPr>
        <w:t>.</w:t>
      </w:r>
      <w:r w:rsidRPr="002A2CA4">
        <w:rPr>
          <w:sz w:val="22"/>
        </w:rPr>
        <w:t xml:space="preserve"> </w:t>
      </w:r>
      <w:r w:rsidR="002A2CA4" w:rsidRPr="00FD3429">
        <w:rPr>
          <w:b/>
          <w:bCs/>
          <w:i/>
          <w:iCs/>
          <w:sz w:val="22"/>
          <w:szCs w:val="22"/>
        </w:rPr>
        <w:t>Эмитент вправе заключить с лицами, оказывающими Эмитенту услуги по размещению и/или организации размещения договор о выполнении услуг маркет-мейкера в случае принятия соответствующего решения.</w:t>
      </w:r>
    </w:p>
    <w:p w:rsidR="001725C1" w:rsidRPr="002A2CA4" w:rsidRDefault="001725C1" w:rsidP="002A2CA4">
      <w:pPr>
        <w:autoSpaceDE w:val="0"/>
        <w:autoSpaceDN w:val="0"/>
        <w:adjustRightInd w:val="0"/>
        <w:ind w:firstLine="426"/>
        <w:jc w:val="both"/>
        <w:rPr>
          <w:sz w:val="22"/>
        </w:rPr>
      </w:pPr>
      <w:r w:rsidRPr="002A2CA4">
        <w:rPr>
          <w:sz w:val="22"/>
        </w:rPr>
        <w:t xml:space="preserve">наличие у </w:t>
      </w:r>
      <w:r w:rsidRPr="001725C1">
        <w:rPr>
          <w:sz w:val="22"/>
          <w:szCs w:val="22"/>
        </w:rPr>
        <w:t>таких лиц</w:t>
      </w:r>
      <w:r w:rsidRPr="002A2CA4">
        <w:rPr>
          <w:sz w:val="22"/>
        </w:rPr>
        <w:t xml:space="preserve">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w:t>
      </w:r>
      <w:r w:rsidRPr="001725C1">
        <w:rPr>
          <w:sz w:val="22"/>
          <w:szCs w:val="22"/>
        </w:rPr>
        <w:t xml:space="preserve">указанными лицами </w:t>
      </w:r>
      <w:r w:rsidRPr="002A2CA4">
        <w:rPr>
          <w:sz w:val="22"/>
        </w:rPr>
        <w:t xml:space="preserve">, и срок (порядок определения срока), в течение которого </w:t>
      </w:r>
      <w:r w:rsidRPr="001725C1">
        <w:rPr>
          <w:sz w:val="22"/>
          <w:szCs w:val="22"/>
        </w:rPr>
        <w:t>указанными лицами</w:t>
      </w:r>
      <w:r w:rsidRPr="002A2CA4">
        <w:rPr>
          <w:sz w:val="22"/>
        </w:rPr>
        <w:t xml:space="preserve"> может быть реализовано право на приобретение дополнительного количества ценных бумаг: </w:t>
      </w:r>
      <w:r w:rsidRPr="001725C1">
        <w:rPr>
          <w:b/>
          <w:bCs/>
          <w:i/>
          <w:iCs/>
          <w:sz w:val="22"/>
          <w:szCs w:val="22"/>
        </w:rPr>
        <w:t>Не предусмотрено.</w:t>
      </w:r>
      <w:r w:rsidRPr="001725C1">
        <w:rPr>
          <w:sz w:val="22"/>
          <w:szCs w:val="22"/>
        </w:rPr>
        <w:t xml:space="preserve"> </w:t>
      </w:r>
    </w:p>
    <w:p w:rsidR="001725C1" w:rsidRPr="002A2CA4" w:rsidRDefault="001725C1" w:rsidP="002A2CA4">
      <w:pPr>
        <w:autoSpaceDE w:val="0"/>
        <w:autoSpaceDN w:val="0"/>
        <w:adjustRightInd w:val="0"/>
        <w:ind w:firstLine="426"/>
        <w:jc w:val="both"/>
        <w:rPr>
          <w:sz w:val="22"/>
        </w:rPr>
      </w:pPr>
      <w:r w:rsidRPr="002A2CA4">
        <w:rPr>
          <w:sz w:val="22"/>
        </w:rPr>
        <w:t xml:space="preserve">размер вознаграждения </w:t>
      </w:r>
      <w:r w:rsidRPr="001725C1">
        <w:rPr>
          <w:sz w:val="22"/>
          <w:szCs w:val="22"/>
        </w:rPr>
        <w:t>таких лиц</w:t>
      </w:r>
      <w:r w:rsidRPr="002A2CA4">
        <w:rPr>
          <w:sz w:val="22"/>
        </w:rPr>
        <w:t xml:space="preserve">, а если указанное вознаграждение (часть вознаграждения) выплачивается </w:t>
      </w:r>
      <w:r w:rsidRPr="001725C1">
        <w:rPr>
          <w:sz w:val="22"/>
          <w:szCs w:val="22"/>
        </w:rPr>
        <w:t>таким лицам</w:t>
      </w:r>
      <w:r w:rsidRPr="002A2CA4">
        <w:rPr>
          <w:sz w:val="22"/>
        </w:rPr>
        <w:t xml:space="preserve">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 </w:t>
      </w:r>
      <w:r w:rsidRPr="002A2CA4">
        <w:rPr>
          <w:b/>
          <w:i/>
          <w:sz w:val="22"/>
        </w:rPr>
        <w:t xml:space="preserve">размер вознаграждения </w:t>
      </w:r>
      <w:r w:rsidRPr="001725C1">
        <w:rPr>
          <w:b/>
          <w:bCs/>
          <w:i/>
          <w:iCs/>
          <w:sz w:val="22"/>
          <w:szCs w:val="22"/>
        </w:rPr>
        <w:t>в совокупности</w:t>
      </w:r>
      <w:r w:rsidRPr="002A2CA4">
        <w:rPr>
          <w:b/>
          <w:i/>
          <w:sz w:val="22"/>
        </w:rPr>
        <w:t xml:space="preserve"> не превысит 1% (Одного процента) от номинальной стоимости выпуска </w:t>
      </w:r>
      <w:r w:rsidRPr="001725C1">
        <w:rPr>
          <w:b/>
          <w:bCs/>
          <w:i/>
          <w:iCs/>
          <w:sz w:val="22"/>
          <w:szCs w:val="22"/>
        </w:rPr>
        <w:t>Биржевых облигаций (</w:t>
      </w:r>
      <w:r w:rsidRPr="002A2CA4">
        <w:rPr>
          <w:b/>
          <w:i/>
          <w:sz w:val="22"/>
        </w:rPr>
        <w:t xml:space="preserve">вознаграждение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w:t>
      </w:r>
      <w:r w:rsidRPr="001725C1">
        <w:rPr>
          <w:b/>
          <w:bCs/>
          <w:i/>
          <w:iCs/>
          <w:sz w:val="22"/>
          <w:szCs w:val="22"/>
        </w:rPr>
        <w:t xml:space="preserve">не предусмотрено). </w:t>
      </w:r>
    </w:p>
    <w:p w:rsidR="001725C1" w:rsidRPr="002108EC" w:rsidRDefault="001725C1" w:rsidP="002108EC">
      <w:pPr>
        <w:autoSpaceDE w:val="0"/>
        <w:autoSpaceDN w:val="0"/>
        <w:adjustRightInd w:val="0"/>
        <w:ind w:firstLine="426"/>
        <w:jc w:val="both"/>
        <w:rPr>
          <w:sz w:val="22"/>
        </w:rPr>
      </w:pPr>
      <w:r w:rsidRPr="00D37D68">
        <w:rPr>
          <w:sz w:val="22"/>
        </w:rPr>
        <w:t xml:space="preserve">В случае, если размещение ценных бумаг предполагается осуществлять за </w:t>
      </w:r>
      <w:r w:rsidRPr="002108EC">
        <w:rPr>
          <w:sz w:val="22"/>
        </w:rPr>
        <w:t xml:space="preserve">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1725C1">
        <w:rPr>
          <w:b/>
          <w:bCs/>
          <w:i/>
          <w:iCs/>
          <w:sz w:val="22"/>
          <w:szCs w:val="22"/>
        </w:rPr>
        <w:t>Не</w:t>
      </w:r>
      <w:r w:rsidRPr="002108EC">
        <w:rPr>
          <w:b/>
          <w:i/>
          <w:sz w:val="22"/>
        </w:rPr>
        <w:t xml:space="preserve"> планируется</w:t>
      </w:r>
      <w:r w:rsidRPr="001725C1">
        <w:rPr>
          <w:b/>
          <w:bCs/>
          <w:i/>
          <w:iCs/>
          <w:sz w:val="22"/>
          <w:szCs w:val="22"/>
        </w:rPr>
        <w:t>.</w:t>
      </w:r>
      <w:r w:rsidRPr="001725C1">
        <w:rPr>
          <w:sz w:val="22"/>
          <w:szCs w:val="22"/>
        </w:rPr>
        <w:t xml:space="preserve"> </w:t>
      </w:r>
    </w:p>
    <w:p w:rsidR="001725C1" w:rsidRPr="002108EC" w:rsidRDefault="001725C1" w:rsidP="002108EC">
      <w:pPr>
        <w:autoSpaceDE w:val="0"/>
        <w:autoSpaceDN w:val="0"/>
        <w:adjustRightInd w:val="0"/>
        <w:ind w:firstLine="426"/>
        <w:jc w:val="both"/>
        <w:rPr>
          <w:sz w:val="22"/>
        </w:rPr>
      </w:pPr>
      <w:r w:rsidRPr="002108EC">
        <w:rPr>
          <w:sz w:val="22"/>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1725C1">
        <w:rPr>
          <w:b/>
          <w:bCs/>
          <w:i/>
          <w:iCs/>
          <w:sz w:val="22"/>
          <w:szCs w:val="22"/>
        </w:rPr>
        <w:t>Не</w:t>
      </w:r>
      <w:r w:rsidRPr="002108EC">
        <w:rPr>
          <w:b/>
          <w:i/>
          <w:sz w:val="22"/>
        </w:rPr>
        <w:t xml:space="preserve"> планируется</w:t>
      </w:r>
      <w:r w:rsidRPr="001725C1">
        <w:rPr>
          <w:b/>
          <w:bCs/>
          <w:i/>
          <w:iCs/>
          <w:sz w:val="22"/>
          <w:szCs w:val="22"/>
        </w:rPr>
        <w:t>.</w:t>
      </w:r>
      <w:r w:rsidRPr="001725C1">
        <w:rPr>
          <w:sz w:val="22"/>
          <w:szCs w:val="22"/>
        </w:rPr>
        <w:t xml:space="preserve"> </w:t>
      </w:r>
    </w:p>
    <w:p w:rsidR="001725C1" w:rsidRPr="002108EC" w:rsidRDefault="001725C1" w:rsidP="002108EC">
      <w:pPr>
        <w:autoSpaceDE w:val="0"/>
        <w:autoSpaceDN w:val="0"/>
        <w:adjustRightInd w:val="0"/>
        <w:ind w:firstLine="426"/>
        <w:jc w:val="both"/>
        <w:rPr>
          <w:sz w:val="22"/>
        </w:rPr>
      </w:pPr>
      <w:r w:rsidRPr="002108EC">
        <w:rPr>
          <w:sz w:val="22"/>
        </w:rPr>
        <w:t xml:space="preserve">В случае, если эмитент в соответствии с Федеральным </w:t>
      </w:r>
      <w:r w:rsidRPr="001725C1">
        <w:rPr>
          <w:sz w:val="22"/>
          <w:szCs w:val="22"/>
        </w:rPr>
        <w:t>законом</w:t>
      </w:r>
      <w:r w:rsidRPr="002108EC">
        <w:rPr>
          <w:sz w:val="22"/>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Pr="002108EC">
        <w:rPr>
          <w:b/>
          <w:i/>
          <w:sz w:val="22"/>
        </w:rPr>
        <w:t>Эмитент не является хозяйственным обществом, имеющим стратегическое значение для обеспечения обороны страны и безопасности государства</w:t>
      </w:r>
      <w:r w:rsidRPr="001725C1">
        <w:rPr>
          <w:b/>
          <w:bCs/>
          <w:i/>
          <w:iCs/>
          <w:sz w:val="22"/>
          <w:szCs w:val="22"/>
        </w:rPr>
        <w:t xml:space="preserve">. </w:t>
      </w:r>
    </w:p>
    <w:p w:rsidR="001725C1" w:rsidRPr="002108EC" w:rsidRDefault="001725C1" w:rsidP="002108EC">
      <w:pPr>
        <w:autoSpaceDE w:val="0"/>
        <w:autoSpaceDN w:val="0"/>
        <w:adjustRightInd w:val="0"/>
        <w:ind w:firstLine="426"/>
        <w:jc w:val="both"/>
        <w:rPr>
          <w:sz w:val="22"/>
        </w:rPr>
      </w:pPr>
      <w:r w:rsidRPr="002108EC">
        <w:rPr>
          <w:sz w:val="22"/>
        </w:rPr>
        <w:t xml:space="preserve">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w:t>
      </w:r>
      <w:r w:rsidRPr="001725C1">
        <w:rPr>
          <w:sz w:val="22"/>
          <w:szCs w:val="22"/>
        </w:rPr>
        <w:t>законом</w:t>
      </w:r>
      <w:r w:rsidRPr="002108EC">
        <w:rPr>
          <w:sz w:val="22"/>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 </w:t>
      </w:r>
      <w:r w:rsidRPr="002108EC">
        <w:rPr>
          <w:b/>
          <w:i/>
          <w:sz w:val="22"/>
        </w:rPr>
        <w:t>такое предварительное согласование не требуется.</w:t>
      </w:r>
      <w:r w:rsidRPr="002108EC">
        <w:rPr>
          <w:sz w:val="22"/>
        </w:rPr>
        <w:t xml:space="preserve"> </w:t>
      </w:r>
    </w:p>
    <w:p w:rsidR="004522F6" w:rsidRPr="00D37D68" w:rsidRDefault="004522F6" w:rsidP="00D37D68">
      <w:pPr>
        <w:autoSpaceDE w:val="0"/>
        <w:autoSpaceDN w:val="0"/>
        <w:adjustRightInd w:val="0"/>
        <w:ind w:firstLine="426"/>
        <w:jc w:val="both"/>
        <w:rPr>
          <w:b/>
          <w:sz w:val="22"/>
        </w:rPr>
      </w:pPr>
    </w:p>
    <w:p w:rsidR="001725C1" w:rsidRPr="002108EC" w:rsidRDefault="001725C1" w:rsidP="002108EC">
      <w:pPr>
        <w:autoSpaceDE w:val="0"/>
        <w:autoSpaceDN w:val="0"/>
        <w:adjustRightInd w:val="0"/>
        <w:ind w:firstLine="426"/>
        <w:jc w:val="both"/>
        <w:rPr>
          <w:sz w:val="22"/>
        </w:rPr>
      </w:pPr>
      <w:r w:rsidRPr="00D37D68">
        <w:rPr>
          <w:b/>
          <w:sz w:val="22"/>
        </w:rPr>
        <w:t xml:space="preserve">8.4. </w:t>
      </w:r>
      <w:r w:rsidRPr="002108EC">
        <w:rPr>
          <w:b/>
          <w:sz w:val="22"/>
        </w:rPr>
        <w:t>Цена (цены) или порядок определения цены размещения ценных бумаг</w:t>
      </w:r>
      <w:r w:rsidRPr="001725C1">
        <w:rPr>
          <w:b/>
          <w:bCs/>
          <w:sz w:val="22"/>
          <w:szCs w:val="22"/>
        </w:rPr>
        <w:t xml:space="preserve">: </w:t>
      </w:r>
    </w:p>
    <w:p w:rsidR="001725C1" w:rsidRPr="002108EC" w:rsidRDefault="00DF417F" w:rsidP="002108EC">
      <w:pPr>
        <w:autoSpaceDE w:val="0"/>
        <w:autoSpaceDN w:val="0"/>
        <w:adjustRightInd w:val="0"/>
        <w:ind w:firstLine="426"/>
        <w:jc w:val="both"/>
        <w:rPr>
          <w:b/>
          <w:i/>
          <w:sz w:val="22"/>
        </w:rPr>
      </w:pPr>
      <w:r w:rsidRPr="002108EC">
        <w:rPr>
          <w:b/>
          <w:i/>
          <w:sz w:val="22"/>
        </w:rPr>
        <w:t xml:space="preserve">Цена размещения </w:t>
      </w:r>
      <w:r w:rsidRPr="00DF417F">
        <w:rPr>
          <w:b/>
          <w:bCs/>
          <w:i/>
          <w:iCs/>
          <w:sz w:val="22"/>
          <w:szCs w:val="22"/>
        </w:rPr>
        <w:t>Биржевых облигаций</w:t>
      </w:r>
      <w:r w:rsidRPr="002108EC">
        <w:rPr>
          <w:b/>
          <w:i/>
          <w:sz w:val="22"/>
        </w:rPr>
        <w:t xml:space="preserve"> устанавливается равной 1</w:t>
      </w:r>
      <w:r w:rsidRPr="00DF417F">
        <w:rPr>
          <w:b/>
          <w:bCs/>
          <w:i/>
          <w:iCs/>
          <w:sz w:val="22"/>
          <w:szCs w:val="22"/>
        </w:rPr>
        <w:t xml:space="preserve"> </w:t>
      </w:r>
      <w:r w:rsidRPr="002108EC">
        <w:rPr>
          <w:b/>
          <w:i/>
          <w:sz w:val="22"/>
        </w:rPr>
        <w:t xml:space="preserve">000 (Одной тысяче) рублей за </w:t>
      </w:r>
      <w:r w:rsidRPr="00DF417F">
        <w:rPr>
          <w:b/>
          <w:bCs/>
          <w:i/>
          <w:iCs/>
          <w:sz w:val="22"/>
          <w:szCs w:val="22"/>
        </w:rPr>
        <w:t>одну Биржевую облигацию</w:t>
      </w:r>
      <w:r w:rsidRPr="002108EC">
        <w:rPr>
          <w:b/>
          <w:i/>
          <w:sz w:val="22"/>
        </w:rPr>
        <w:t xml:space="preserve"> (100% от номинальной стоимости</w:t>
      </w:r>
      <w:r w:rsidRPr="00DF417F">
        <w:rPr>
          <w:b/>
          <w:bCs/>
          <w:i/>
          <w:iCs/>
          <w:sz w:val="22"/>
          <w:szCs w:val="22"/>
        </w:rPr>
        <w:t xml:space="preserve"> Биржевой облигации)</w:t>
      </w:r>
      <w:r w:rsidR="001725C1" w:rsidRPr="001725C1">
        <w:rPr>
          <w:b/>
          <w:bCs/>
          <w:i/>
          <w:iCs/>
          <w:sz w:val="22"/>
          <w:szCs w:val="22"/>
        </w:rPr>
        <w:t>.</w:t>
      </w:r>
      <w:r w:rsidR="001725C1" w:rsidRPr="00DF417F">
        <w:rPr>
          <w:b/>
          <w:bCs/>
          <w:i/>
          <w:iCs/>
          <w:sz w:val="22"/>
          <w:szCs w:val="22"/>
        </w:rPr>
        <w:t xml:space="preserve"> </w:t>
      </w:r>
    </w:p>
    <w:p w:rsidR="001725C1" w:rsidRPr="002108EC" w:rsidRDefault="001725C1" w:rsidP="002108EC">
      <w:pPr>
        <w:autoSpaceDE w:val="0"/>
        <w:autoSpaceDN w:val="0"/>
        <w:adjustRightInd w:val="0"/>
        <w:ind w:firstLine="426"/>
        <w:jc w:val="both"/>
        <w:rPr>
          <w:sz w:val="22"/>
        </w:rPr>
      </w:pPr>
      <w:r w:rsidRPr="002108EC">
        <w:rPr>
          <w:b/>
          <w:i/>
          <w:sz w:val="22"/>
        </w:rPr>
        <w:t xml:space="preserve">Начиная со второго дня размещения </w:t>
      </w:r>
      <w:r w:rsidRPr="001725C1">
        <w:rPr>
          <w:b/>
          <w:bCs/>
          <w:i/>
          <w:iCs/>
          <w:sz w:val="22"/>
          <w:szCs w:val="22"/>
        </w:rPr>
        <w:t>Биржевых облигаций</w:t>
      </w:r>
      <w:r w:rsidRPr="002108EC">
        <w:rPr>
          <w:b/>
          <w:i/>
          <w:sz w:val="22"/>
        </w:rPr>
        <w:t xml:space="preserve"> покупатель при совершении сделки купли-продажи </w:t>
      </w:r>
      <w:r w:rsidRPr="001725C1">
        <w:rPr>
          <w:b/>
          <w:bCs/>
          <w:i/>
          <w:iCs/>
          <w:sz w:val="22"/>
          <w:szCs w:val="22"/>
        </w:rPr>
        <w:t>Биржевых облигаций</w:t>
      </w:r>
      <w:r w:rsidRPr="002108EC">
        <w:rPr>
          <w:b/>
          <w:i/>
          <w:sz w:val="22"/>
        </w:rPr>
        <w:t xml:space="preserve"> также уплачивает накопленный купонный доход по </w:t>
      </w:r>
      <w:r w:rsidRPr="001725C1">
        <w:rPr>
          <w:b/>
          <w:bCs/>
          <w:i/>
          <w:iCs/>
          <w:sz w:val="22"/>
          <w:szCs w:val="22"/>
        </w:rPr>
        <w:t>Биржевым облигациям,</w:t>
      </w:r>
      <w:r w:rsidRPr="002108EC">
        <w:rPr>
          <w:b/>
          <w:i/>
          <w:sz w:val="22"/>
        </w:rPr>
        <w:t xml:space="preserve"> определяемый по формуле</w:t>
      </w:r>
      <w:r w:rsidRPr="001725C1">
        <w:rPr>
          <w:b/>
          <w:bCs/>
          <w:i/>
          <w:iCs/>
          <w:sz w:val="22"/>
          <w:szCs w:val="22"/>
        </w:rPr>
        <w:t>, установленной</w:t>
      </w:r>
      <w:r w:rsidRPr="002108EC">
        <w:rPr>
          <w:b/>
          <w:i/>
          <w:sz w:val="22"/>
        </w:rPr>
        <w:t xml:space="preserve"> в </w:t>
      </w:r>
      <w:r w:rsidRPr="001725C1">
        <w:rPr>
          <w:b/>
          <w:bCs/>
          <w:i/>
          <w:iCs/>
          <w:sz w:val="22"/>
          <w:szCs w:val="22"/>
        </w:rPr>
        <w:t xml:space="preserve">п. 17 Решения о выпуске ценных бумаг. </w:t>
      </w:r>
    </w:p>
    <w:p w:rsidR="004522F6" w:rsidRPr="00D37D68" w:rsidRDefault="004522F6" w:rsidP="00D37D68">
      <w:pPr>
        <w:autoSpaceDE w:val="0"/>
        <w:autoSpaceDN w:val="0"/>
        <w:adjustRightInd w:val="0"/>
        <w:ind w:firstLine="426"/>
        <w:jc w:val="both"/>
        <w:rPr>
          <w:b/>
          <w:sz w:val="22"/>
        </w:rPr>
      </w:pPr>
    </w:p>
    <w:p w:rsidR="001725C1" w:rsidRPr="002108EC" w:rsidRDefault="001725C1" w:rsidP="002108EC">
      <w:pPr>
        <w:autoSpaceDE w:val="0"/>
        <w:autoSpaceDN w:val="0"/>
        <w:adjustRightInd w:val="0"/>
        <w:ind w:firstLine="426"/>
        <w:jc w:val="both"/>
        <w:rPr>
          <w:sz w:val="22"/>
        </w:rPr>
      </w:pPr>
      <w:r w:rsidRPr="002108EC">
        <w:rPr>
          <w:b/>
          <w:sz w:val="22"/>
        </w:rPr>
        <w:t>8.5. Порядок осуществления преимущественного права приобретения размещаемых ценных бумаг</w:t>
      </w:r>
      <w:r w:rsidRPr="001725C1">
        <w:rPr>
          <w:b/>
          <w:bCs/>
          <w:sz w:val="22"/>
          <w:szCs w:val="22"/>
        </w:rPr>
        <w:t xml:space="preserve">: </w:t>
      </w:r>
    </w:p>
    <w:p w:rsidR="001725C1" w:rsidRPr="002108EC" w:rsidRDefault="001725C1" w:rsidP="002108EC">
      <w:pPr>
        <w:autoSpaceDE w:val="0"/>
        <w:autoSpaceDN w:val="0"/>
        <w:adjustRightInd w:val="0"/>
        <w:ind w:firstLine="426"/>
        <w:jc w:val="both"/>
        <w:rPr>
          <w:sz w:val="22"/>
        </w:rPr>
      </w:pPr>
      <w:r w:rsidRPr="002108EC">
        <w:rPr>
          <w:b/>
          <w:i/>
          <w:sz w:val="22"/>
        </w:rPr>
        <w:t xml:space="preserve">Преимущественное право приобретения </w:t>
      </w:r>
      <w:r w:rsidRPr="001725C1">
        <w:rPr>
          <w:b/>
          <w:bCs/>
          <w:i/>
          <w:iCs/>
          <w:sz w:val="22"/>
          <w:szCs w:val="22"/>
        </w:rPr>
        <w:t xml:space="preserve">размещаемых </w:t>
      </w:r>
      <w:r w:rsidR="002108EC">
        <w:rPr>
          <w:b/>
          <w:bCs/>
          <w:i/>
          <w:iCs/>
          <w:sz w:val="22"/>
          <w:szCs w:val="22"/>
        </w:rPr>
        <w:t>Биржевых облигаций</w:t>
      </w:r>
      <w:r w:rsidRPr="002108EC">
        <w:rPr>
          <w:b/>
          <w:i/>
          <w:sz w:val="22"/>
        </w:rPr>
        <w:t xml:space="preserve"> не предусмотрено.</w:t>
      </w:r>
      <w:r w:rsidRPr="001725C1">
        <w:rPr>
          <w:b/>
          <w:bCs/>
          <w:sz w:val="22"/>
          <w:szCs w:val="22"/>
        </w:rPr>
        <w:t xml:space="preserve"> </w:t>
      </w:r>
    </w:p>
    <w:p w:rsidR="004522F6" w:rsidRPr="00D37D68" w:rsidRDefault="004522F6" w:rsidP="00D37D68">
      <w:pPr>
        <w:autoSpaceDE w:val="0"/>
        <w:autoSpaceDN w:val="0"/>
        <w:adjustRightInd w:val="0"/>
        <w:ind w:firstLine="426"/>
        <w:jc w:val="both"/>
        <w:rPr>
          <w:b/>
          <w:sz w:val="22"/>
        </w:rPr>
      </w:pPr>
    </w:p>
    <w:p w:rsidR="001725C1" w:rsidRPr="00D37D68" w:rsidRDefault="001725C1" w:rsidP="00D37D68">
      <w:pPr>
        <w:autoSpaceDE w:val="0"/>
        <w:autoSpaceDN w:val="0"/>
        <w:adjustRightInd w:val="0"/>
        <w:ind w:firstLine="426"/>
        <w:jc w:val="both"/>
        <w:rPr>
          <w:sz w:val="22"/>
        </w:rPr>
      </w:pPr>
      <w:r w:rsidRPr="00D37D68">
        <w:rPr>
          <w:b/>
          <w:sz w:val="22"/>
        </w:rPr>
        <w:t>8.6. Условия и порядок оплаты ценных бумаг</w:t>
      </w:r>
      <w:r w:rsidRPr="001725C1">
        <w:rPr>
          <w:b/>
          <w:bCs/>
          <w:sz w:val="22"/>
          <w:szCs w:val="22"/>
        </w:rPr>
        <w:t xml:space="preserve">: </w:t>
      </w:r>
    </w:p>
    <w:p w:rsidR="001725C1" w:rsidRPr="002108EC" w:rsidRDefault="001725C1" w:rsidP="002108EC">
      <w:pPr>
        <w:autoSpaceDE w:val="0"/>
        <w:autoSpaceDN w:val="0"/>
        <w:adjustRightInd w:val="0"/>
        <w:ind w:firstLine="426"/>
        <w:jc w:val="both"/>
        <w:rPr>
          <w:sz w:val="22"/>
        </w:rPr>
      </w:pPr>
      <w:r w:rsidRPr="001725C1">
        <w:rPr>
          <w:b/>
          <w:bCs/>
          <w:i/>
          <w:iCs/>
          <w:sz w:val="22"/>
          <w:szCs w:val="22"/>
        </w:rPr>
        <w:t>Биржевые облигации</w:t>
      </w:r>
      <w:r w:rsidRPr="002108EC">
        <w:rPr>
          <w:b/>
          <w:i/>
          <w:sz w:val="22"/>
        </w:rPr>
        <w:t xml:space="preserve"> оплачиваются в соответствии с правилами клиринга Клиринговой организации</w:t>
      </w:r>
      <w:r w:rsidRPr="001725C1">
        <w:rPr>
          <w:b/>
          <w:bCs/>
          <w:i/>
          <w:iCs/>
          <w:sz w:val="22"/>
          <w:szCs w:val="22"/>
        </w:rPr>
        <w:t xml:space="preserve"> в денежной форме в безналичном порядке в российских рублях.</w:t>
      </w:r>
      <w:r w:rsidRPr="002108EC">
        <w:rPr>
          <w:b/>
          <w:sz w:val="22"/>
        </w:rPr>
        <w:t xml:space="preserve"> </w:t>
      </w:r>
    </w:p>
    <w:p w:rsidR="00D25A01" w:rsidRPr="00FD3429" w:rsidRDefault="001725C1" w:rsidP="002108EC">
      <w:pPr>
        <w:autoSpaceDE w:val="0"/>
        <w:autoSpaceDN w:val="0"/>
        <w:adjustRightInd w:val="0"/>
        <w:ind w:firstLine="426"/>
        <w:jc w:val="both"/>
        <w:rPr>
          <w:b/>
          <w:i/>
          <w:sz w:val="22"/>
        </w:rPr>
      </w:pPr>
      <w:r w:rsidRPr="002108EC">
        <w:rPr>
          <w:b/>
          <w:i/>
          <w:sz w:val="22"/>
        </w:rPr>
        <w:t xml:space="preserve">Денежные расчеты по сделкам купли-продажи </w:t>
      </w:r>
      <w:r w:rsidRPr="001725C1">
        <w:rPr>
          <w:b/>
          <w:bCs/>
          <w:i/>
          <w:iCs/>
          <w:sz w:val="22"/>
          <w:szCs w:val="22"/>
        </w:rPr>
        <w:t>Биржевых облигаций</w:t>
      </w:r>
      <w:r w:rsidRPr="002108EC">
        <w:rPr>
          <w:b/>
          <w:i/>
          <w:sz w:val="22"/>
        </w:rPr>
        <w:t xml:space="preserve">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w:t>
      </w:r>
      <w:r w:rsidR="002108EC" w:rsidRPr="00FD3429">
        <w:rPr>
          <w:b/>
          <w:i/>
          <w:sz w:val="22"/>
        </w:rPr>
        <w:t xml:space="preserve">. </w:t>
      </w:r>
    </w:p>
    <w:p w:rsidR="00D25A01" w:rsidRPr="00CB4059" w:rsidRDefault="00D25A01" w:rsidP="00D25A01">
      <w:pPr>
        <w:autoSpaceDE w:val="0"/>
        <w:autoSpaceDN w:val="0"/>
        <w:adjustRightInd w:val="0"/>
        <w:ind w:firstLine="426"/>
        <w:jc w:val="both"/>
        <w:rPr>
          <w:sz w:val="22"/>
          <w:szCs w:val="22"/>
        </w:rPr>
      </w:pPr>
      <w:r w:rsidRPr="001725C1">
        <w:rPr>
          <w:sz w:val="22"/>
          <w:szCs w:val="22"/>
        </w:rPr>
        <w:t>Реквизиты счета, на который должны перечисляться денежные средства</w:t>
      </w:r>
      <w:r w:rsidR="00CB4059">
        <w:rPr>
          <w:sz w:val="22"/>
          <w:szCs w:val="22"/>
        </w:rPr>
        <w:t xml:space="preserve"> в оплату ценных бумаг выпуска:</w:t>
      </w:r>
    </w:p>
    <w:p w:rsidR="00D25A01" w:rsidRPr="001725C1" w:rsidRDefault="00D25A01" w:rsidP="00D25A01">
      <w:pPr>
        <w:autoSpaceDE w:val="0"/>
        <w:autoSpaceDN w:val="0"/>
        <w:adjustRightInd w:val="0"/>
        <w:ind w:firstLine="426"/>
        <w:jc w:val="both"/>
        <w:rPr>
          <w:sz w:val="22"/>
          <w:szCs w:val="22"/>
        </w:rPr>
      </w:pPr>
      <w:r w:rsidRPr="001725C1">
        <w:rPr>
          <w:b/>
          <w:bCs/>
          <w:i/>
          <w:iCs/>
          <w:sz w:val="22"/>
          <w:szCs w:val="22"/>
        </w:rPr>
        <w:t>Реквизиты счета Андеррайтера, на который должны перечисляться денежные средства в оплату ценных бумаг выпуска раскрываются Эмитентом в составе сообщения о назначении Андеррайтера не позднее даты начала размещения Биржевых облигаций в порядке, предусмотренном в п. 11 Решения о выпуске ценных бумаг и п.8.11 Проспекта.</w:t>
      </w:r>
      <w:r w:rsidRPr="001725C1">
        <w:rPr>
          <w:b/>
          <w:bCs/>
          <w:sz w:val="22"/>
          <w:szCs w:val="22"/>
        </w:rPr>
        <w:t xml:space="preserve"> </w:t>
      </w:r>
    </w:p>
    <w:p w:rsidR="001725C1" w:rsidRPr="002108EC" w:rsidRDefault="001725C1" w:rsidP="002108EC">
      <w:pPr>
        <w:autoSpaceDE w:val="0"/>
        <w:autoSpaceDN w:val="0"/>
        <w:adjustRightInd w:val="0"/>
        <w:ind w:firstLine="426"/>
        <w:jc w:val="both"/>
        <w:rPr>
          <w:sz w:val="22"/>
        </w:rPr>
      </w:pPr>
      <w:r w:rsidRPr="002108EC">
        <w:rPr>
          <w:b/>
          <w:i/>
          <w:sz w:val="22"/>
        </w:rPr>
        <w:t xml:space="preserve">Андеррайтер переводит средства, полученные от размещения </w:t>
      </w:r>
      <w:r w:rsidRPr="001725C1">
        <w:rPr>
          <w:b/>
          <w:bCs/>
          <w:i/>
          <w:iCs/>
          <w:sz w:val="22"/>
          <w:szCs w:val="22"/>
        </w:rPr>
        <w:t>Биржевых облигаций</w:t>
      </w:r>
      <w:r w:rsidRPr="002108EC">
        <w:rPr>
          <w:b/>
          <w:i/>
          <w:sz w:val="22"/>
        </w:rPr>
        <w:t xml:space="preserve">, на счет Эмитента в срок, установленный договором о выполнении функций </w:t>
      </w:r>
      <w:r w:rsidRPr="001725C1">
        <w:rPr>
          <w:b/>
          <w:bCs/>
          <w:i/>
          <w:iCs/>
          <w:sz w:val="22"/>
          <w:szCs w:val="22"/>
        </w:rPr>
        <w:t>агента по размещению ценных бумаг на Бирже.</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Кредитная организация: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Полное фирменное наименование: </w:t>
      </w:r>
      <w:r w:rsidRPr="001725C1">
        <w:rPr>
          <w:b/>
          <w:bCs/>
          <w:i/>
          <w:iCs/>
          <w:sz w:val="22"/>
          <w:szCs w:val="22"/>
        </w:rPr>
        <w:t>Небанковская кредитная организация акционерное общество «Национальный расчетный депозитарий»</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Сокращенное фирменное наименование: </w:t>
      </w:r>
      <w:r w:rsidRPr="001725C1">
        <w:rPr>
          <w:b/>
          <w:bCs/>
          <w:i/>
          <w:iCs/>
          <w:sz w:val="22"/>
          <w:szCs w:val="22"/>
        </w:rPr>
        <w:t>НКО АО НРД</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2108EC">
        <w:rPr>
          <w:sz w:val="22"/>
        </w:rPr>
        <w:t xml:space="preserve">Место нахождения: </w:t>
      </w:r>
      <w:r w:rsidRPr="002108EC">
        <w:rPr>
          <w:b/>
          <w:i/>
          <w:sz w:val="22"/>
        </w:rPr>
        <w:t>город Москва, улица Спартаковская, дом 12</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2108EC">
        <w:rPr>
          <w:sz w:val="22"/>
        </w:rPr>
        <w:t xml:space="preserve">Почтовый адрес: </w:t>
      </w:r>
      <w:r w:rsidRPr="002108EC">
        <w:rPr>
          <w:b/>
          <w:i/>
          <w:sz w:val="22"/>
        </w:rPr>
        <w:t>105066, г. Москва, ул. Спартаковская, дом 12</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БИК: </w:t>
      </w:r>
      <w:r w:rsidRPr="001725C1">
        <w:rPr>
          <w:b/>
          <w:bCs/>
          <w:i/>
          <w:iCs/>
          <w:sz w:val="22"/>
          <w:szCs w:val="22"/>
        </w:rPr>
        <w:t>044525505</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К/с: </w:t>
      </w:r>
      <w:r w:rsidRPr="001725C1">
        <w:rPr>
          <w:b/>
          <w:bCs/>
          <w:i/>
          <w:iCs/>
          <w:sz w:val="22"/>
          <w:szCs w:val="22"/>
        </w:rPr>
        <w:t>30105810345250000505 в ГУ Банка России по ЦФО</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2108EC">
        <w:rPr>
          <w:b/>
          <w:i/>
          <w:sz w:val="22"/>
        </w:rPr>
        <w:t>Оплата ценных бумаг неденежными средствами не предусмотрена</w:t>
      </w:r>
      <w:r w:rsidRPr="00D37D68">
        <w:rPr>
          <w:b/>
          <w:i/>
          <w:sz w:val="22"/>
        </w:rPr>
        <w:t>.</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D37D68">
        <w:rPr>
          <w:b/>
          <w:i/>
          <w:sz w:val="22"/>
        </w:rPr>
        <w:t>Возможность рассрочки при оплате ценных бумаг не предусмотрена.</w:t>
      </w:r>
      <w:r w:rsidRPr="001725C1">
        <w:rPr>
          <w:b/>
          <w:bCs/>
          <w:sz w:val="22"/>
          <w:szCs w:val="22"/>
        </w:rPr>
        <w:t xml:space="preserve"> </w:t>
      </w:r>
    </w:p>
    <w:p w:rsidR="004522F6" w:rsidRPr="00D37D68" w:rsidRDefault="004522F6" w:rsidP="00D37D68">
      <w:pPr>
        <w:autoSpaceDE w:val="0"/>
        <w:autoSpaceDN w:val="0"/>
        <w:adjustRightInd w:val="0"/>
        <w:ind w:firstLine="426"/>
        <w:jc w:val="both"/>
        <w:rPr>
          <w:b/>
          <w:sz w:val="22"/>
        </w:rPr>
      </w:pPr>
    </w:p>
    <w:p w:rsidR="001725C1" w:rsidRPr="00D37D68" w:rsidRDefault="001725C1" w:rsidP="00D37D68">
      <w:pPr>
        <w:autoSpaceDE w:val="0"/>
        <w:autoSpaceDN w:val="0"/>
        <w:adjustRightInd w:val="0"/>
        <w:ind w:firstLine="426"/>
        <w:jc w:val="both"/>
        <w:rPr>
          <w:sz w:val="22"/>
        </w:rPr>
      </w:pPr>
      <w:r w:rsidRPr="00D37D68">
        <w:rPr>
          <w:b/>
          <w:sz w:val="22"/>
        </w:rPr>
        <w:t>8.7. Сведения о документе, содержащем фактические итоги размещения ценных бумаг, который представляется после завершения размещения ценных бумаг</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Документом, содержащим фактические итоги размещения Биржевых облигаций, является уведомление Биржи об итогах размещения Биржевых облигаций, которое представляется в Банк России </w:t>
      </w:r>
      <w:r w:rsidR="002108EC">
        <w:rPr>
          <w:b/>
          <w:bCs/>
          <w:i/>
          <w:iCs/>
          <w:sz w:val="22"/>
          <w:szCs w:val="22"/>
        </w:rPr>
        <w:t>Б</w:t>
      </w:r>
      <w:r w:rsidRPr="001725C1">
        <w:rPr>
          <w:b/>
          <w:bCs/>
          <w:i/>
          <w:iCs/>
          <w:sz w:val="22"/>
          <w:szCs w:val="22"/>
        </w:rPr>
        <w:t>иржей, допустившей Биржевые облигации к организованным торгам и присвоившей их выпуску идентификационный номер.</w:t>
      </w:r>
      <w:r w:rsidRPr="001725C1">
        <w:rPr>
          <w:b/>
          <w:bCs/>
          <w:sz w:val="22"/>
          <w:szCs w:val="22"/>
        </w:rPr>
        <w:t xml:space="preserve"> </w:t>
      </w:r>
    </w:p>
    <w:p w:rsidR="004522F6" w:rsidRPr="00D37D68" w:rsidRDefault="004522F6" w:rsidP="00D37D68">
      <w:pPr>
        <w:autoSpaceDE w:val="0"/>
        <w:autoSpaceDN w:val="0"/>
        <w:adjustRightInd w:val="0"/>
        <w:ind w:firstLine="426"/>
        <w:jc w:val="both"/>
        <w:rPr>
          <w:b/>
          <w:sz w:val="22"/>
        </w:rPr>
      </w:pPr>
    </w:p>
    <w:p w:rsidR="001725C1" w:rsidRPr="00D37D68" w:rsidRDefault="001725C1" w:rsidP="00D37D68">
      <w:pPr>
        <w:autoSpaceDE w:val="0"/>
        <w:autoSpaceDN w:val="0"/>
        <w:adjustRightInd w:val="0"/>
        <w:ind w:firstLine="426"/>
        <w:jc w:val="both"/>
        <w:rPr>
          <w:sz w:val="22"/>
        </w:rPr>
      </w:pPr>
      <w:r w:rsidRPr="00D37D68">
        <w:rPr>
          <w:b/>
          <w:sz w:val="22"/>
        </w:rPr>
        <w:t>9. Порядок и условия погашения и выплаты доходов по облигациям</w:t>
      </w:r>
      <w:r w:rsidRPr="001725C1">
        <w:rPr>
          <w:b/>
          <w:bCs/>
          <w:sz w:val="22"/>
          <w:szCs w:val="22"/>
        </w:rPr>
        <w:t xml:space="preserve">: </w:t>
      </w:r>
    </w:p>
    <w:p w:rsidR="001725C1" w:rsidRPr="00D37D68" w:rsidRDefault="001725C1" w:rsidP="00D37D68">
      <w:pPr>
        <w:autoSpaceDE w:val="0"/>
        <w:autoSpaceDN w:val="0"/>
        <w:adjustRightInd w:val="0"/>
        <w:ind w:firstLine="426"/>
        <w:jc w:val="both"/>
        <w:rPr>
          <w:sz w:val="22"/>
        </w:rPr>
      </w:pPr>
      <w:r w:rsidRPr="00D37D68">
        <w:rPr>
          <w:b/>
          <w:sz w:val="22"/>
        </w:rPr>
        <w:t>9.1. Форма погашения облигаций</w:t>
      </w:r>
      <w:r w:rsidRPr="001725C1">
        <w:rPr>
          <w:b/>
          <w:bCs/>
          <w:sz w:val="22"/>
          <w:szCs w:val="22"/>
        </w:rPr>
        <w:t xml:space="preserve">: </w:t>
      </w:r>
    </w:p>
    <w:p w:rsidR="001725C1" w:rsidRPr="002108EC" w:rsidRDefault="001725C1" w:rsidP="002108EC">
      <w:pPr>
        <w:autoSpaceDE w:val="0"/>
        <w:autoSpaceDN w:val="0"/>
        <w:adjustRightInd w:val="0"/>
        <w:ind w:firstLine="426"/>
        <w:jc w:val="both"/>
        <w:rPr>
          <w:sz w:val="22"/>
        </w:rPr>
      </w:pPr>
      <w:r w:rsidRPr="002108EC">
        <w:rPr>
          <w:b/>
          <w:i/>
          <w:sz w:val="22"/>
        </w:rPr>
        <w:t xml:space="preserve">Погашение </w:t>
      </w:r>
      <w:r w:rsidRPr="001725C1">
        <w:rPr>
          <w:b/>
          <w:bCs/>
          <w:i/>
          <w:iCs/>
          <w:sz w:val="22"/>
          <w:szCs w:val="22"/>
        </w:rPr>
        <w:t>Биржевых облигаций</w:t>
      </w:r>
      <w:r w:rsidRPr="002108EC">
        <w:rPr>
          <w:b/>
          <w:i/>
          <w:sz w:val="22"/>
        </w:rPr>
        <w:t xml:space="preserve"> производится денежными средствами в </w:t>
      </w:r>
      <w:r w:rsidRPr="001725C1">
        <w:rPr>
          <w:b/>
          <w:bCs/>
          <w:i/>
          <w:iCs/>
          <w:sz w:val="22"/>
          <w:szCs w:val="22"/>
        </w:rPr>
        <w:t>российских рублях</w:t>
      </w:r>
      <w:r w:rsidRPr="002108EC">
        <w:rPr>
          <w:b/>
          <w:i/>
          <w:sz w:val="22"/>
        </w:rPr>
        <w:t xml:space="preserve"> в безналичном порядке. Возможность выбора владельцами </w:t>
      </w:r>
      <w:r w:rsidRPr="001725C1">
        <w:rPr>
          <w:b/>
          <w:bCs/>
          <w:i/>
          <w:iCs/>
          <w:sz w:val="22"/>
          <w:szCs w:val="22"/>
        </w:rPr>
        <w:t>Биржевых облигаций</w:t>
      </w:r>
      <w:r w:rsidRPr="002108EC">
        <w:rPr>
          <w:b/>
          <w:i/>
          <w:sz w:val="22"/>
        </w:rPr>
        <w:t xml:space="preserve"> формы погашения </w:t>
      </w:r>
      <w:r w:rsidRPr="001725C1">
        <w:rPr>
          <w:b/>
          <w:bCs/>
          <w:i/>
          <w:iCs/>
          <w:sz w:val="22"/>
          <w:szCs w:val="22"/>
        </w:rPr>
        <w:t>Биржевых облигаций</w:t>
      </w:r>
      <w:r w:rsidRPr="002108EC">
        <w:rPr>
          <w:b/>
          <w:i/>
          <w:sz w:val="22"/>
        </w:rPr>
        <w:t xml:space="preserve"> не предусмотрена.</w:t>
      </w:r>
      <w:r w:rsidRPr="001725C1">
        <w:rPr>
          <w:b/>
          <w:bCs/>
          <w:sz w:val="22"/>
          <w:szCs w:val="22"/>
        </w:rPr>
        <w:t xml:space="preserve"> </w:t>
      </w:r>
    </w:p>
    <w:p w:rsidR="004522F6" w:rsidRPr="002108EC" w:rsidRDefault="004522F6" w:rsidP="002108EC">
      <w:pPr>
        <w:autoSpaceDE w:val="0"/>
        <w:autoSpaceDN w:val="0"/>
        <w:adjustRightInd w:val="0"/>
        <w:ind w:firstLine="426"/>
        <w:jc w:val="both"/>
        <w:rPr>
          <w:b/>
          <w:sz w:val="22"/>
        </w:rPr>
      </w:pPr>
    </w:p>
    <w:p w:rsidR="001725C1" w:rsidRPr="002108EC" w:rsidRDefault="001725C1" w:rsidP="002108EC">
      <w:pPr>
        <w:autoSpaceDE w:val="0"/>
        <w:autoSpaceDN w:val="0"/>
        <w:adjustRightInd w:val="0"/>
        <w:ind w:firstLine="426"/>
        <w:jc w:val="both"/>
        <w:rPr>
          <w:sz w:val="22"/>
        </w:rPr>
      </w:pPr>
      <w:r w:rsidRPr="002108EC">
        <w:rPr>
          <w:b/>
          <w:sz w:val="22"/>
        </w:rPr>
        <w:t>9.2. Порядок и условия погашения облигаций</w:t>
      </w:r>
      <w:r w:rsidRPr="001725C1">
        <w:rPr>
          <w:b/>
          <w:bCs/>
          <w:sz w:val="22"/>
          <w:szCs w:val="22"/>
        </w:rPr>
        <w:t xml:space="preserve">: </w:t>
      </w:r>
    </w:p>
    <w:p w:rsidR="001725C1" w:rsidRPr="002108EC" w:rsidRDefault="001725C1" w:rsidP="002108EC">
      <w:pPr>
        <w:autoSpaceDE w:val="0"/>
        <w:autoSpaceDN w:val="0"/>
        <w:adjustRightInd w:val="0"/>
        <w:ind w:firstLine="426"/>
        <w:jc w:val="both"/>
        <w:rPr>
          <w:sz w:val="22"/>
        </w:rPr>
      </w:pPr>
      <w:r w:rsidRPr="001725C1">
        <w:rPr>
          <w:b/>
          <w:bCs/>
          <w:i/>
          <w:iCs/>
          <w:sz w:val="22"/>
          <w:szCs w:val="22"/>
        </w:rPr>
        <w:t xml:space="preserve">Биржевые облигации погашаются в </w:t>
      </w:r>
      <w:r w:rsidRPr="002108EC">
        <w:rPr>
          <w:b/>
          <w:i/>
          <w:sz w:val="22"/>
        </w:rPr>
        <w:t xml:space="preserve">3 640-й день с даты начала размещения </w:t>
      </w:r>
      <w:r w:rsidRPr="001725C1">
        <w:rPr>
          <w:b/>
          <w:bCs/>
          <w:i/>
          <w:iCs/>
          <w:sz w:val="22"/>
          <w:szCs w:val="22"/>
        </w:rPr>
        <w:t>Биржевых облигаций</w:t>
      </w:r>
      <w:r w:rsidRPr="002108EC">
        <w:rPr>
          <w:b/>
          <w:i/>
          <w:sz w:val="22"/>
        </w:rPr>
        <w:t xml:space="preserve"> (далее – Дата погашения</w:t>
      </w:r>
      <w:r w:rsidRPr="001725C1">
        <w:rPr>
          <w:b/>
          <w:bCs/>
          <w:i/>
          <w:iCs/>
          <w:sz w:val="22"/>
          <w:szCs w:val="22"/>
        </w:rPr>
        <w:t>).</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Даты начала и окончания</w:t>
      </w:r>
      <w:r w:rsidRPr="002108EC">
        <w:rPr>
          <w:b/>
          <w:i/>
          <w:sz w:val="22"/>
        </w:rPr>
        <w:t xml:space="preserve"> погашения </w:t>
      </w:r>
      <w:r w:rsidRPr="001725C1">
        <w:rPr>
          <w:b/>
          <w:bCs/>
          <w:i/>
          <w:iCs/>
          <w:sz w:val="22"/>
          <w:szCs w:val="22"/>
        </w:rPr>
        <w:t>Биржевых облигаций совпадают.</w:t>
      </w:r>
      <w:r w:rsidRPr="001725C1">
        <w:rPr>
          <w:b/>
          <w:bCs/>
          <w:sz w:val="22"/>
          <w:szCs w:val="22"/>
        </w:rPr>
        <w:t xml:space="preserve"> </w:t>
      </w:r>
    </w:p>
    <w:p w:rsidR="001725C1" w:rsidRPr="002108EC" w:rsidRDefault="001725C1" w:rsidP="002108EC">
      <w:pPr>
        <w:autoSpaceDE w:val="0"/>
        <w:autoSpaceDN w:val="0"/>
        <w:adjustRightInd w:val="0"/>
        <w:ind w:firstLine="426"/>
        <w:jc w:val="both"/>
        <w:rPr>
          <w:sz w:val="22"/>
        </w:rPr>
      </w:pPr>
      <w:r w:rsidRPr="001725C1">
        <w:rPr>
          <w:b/>
          <w:bCs/>
          <w:i/>
          <w:iCs/>
          <w:sz w:val="22"/>
          <w:szCs w:val="22"/>
        </w:rPr>
        <w:t>Если дата погашения</w:t>
      </w:r>
      <w:r w:rsidRPr="002108EC">
        <w:rPr>
          <w:b/>
          <w:i/>
          <w:sz w:val="22"/>
        </w:rPr>
        <w:t xml:space="preserve"> приходится на нерабочий день</w:t>
      </w:r>
      <w:r w:rsidRPr="001725C1">
        <w:rPr>
          <w:b/>
          <w:bCs/>
          <w:i/>
          <w:iCs/>
          <w:sz w:val="22"/>
          <w:szCs w:val="22"/>
        </w:rPr>
        <w:t>,</w:t>
      </w:r>
      <w:r w:rsidRPr="002108EC">
        <w:rPr>
          <w:b/>
          <w:i/>
          <w:sz w:val="22"/>
        </w:rPr>
        <w:t xml:space="preserve"> то перечисление надлежащей суммы производится в первый рабочий день, следующий за </w:t>
      </w:r>
      <w:r w:rsidRPr="001725C1">
        <w:rPr>
          <w:b/>
          <w:bCs/>
          <w:i/>
          <w:iCs/>
          <w:sz w:val="22"/>
          <w:szCs w:val="22"/>
        </w:rPr>
        <w:t>Датой погашения.</w:t>
      </w:r>
      <w:r w:rsidRPr="002108EC">
        <w:rPr>
          <w:b/>
          <w:i/>
          <w:sz w:val="22"/>
        </w:rPr>
        <w:t xml:space="preserve"> Владелец </w:t>
      </w:r>
      <w:r w:rsidRPr="001725C1">
        <w:rPr>
          <w:b/>
          <w:bCs/>
          <w:i/>
          <w:iCs/>
          <w:sz w:val="22"/>
          <w:szCs w:val="22"/>
        </w:rPr>
        <w:t>Биржевых облигаций</w:t>
      </w:r>
      <w:r w:rsidRPr="002108EC">
        <w:rPr>
          <w:b/>
          <w:i/>
          <w:sz w:val="22"/>
        </w:rPr>
        <w:t xml:space="preserve"> не имеет права требовать начисления процентов или какой-либо иной компенсации за такую задержку в платеже.</w:t>
      </w:r>
      <w:r w:rsidRPr="001725C1">
        <w:rPr>
          <w:b/>
          <w:bCs/>
          <w:sz w:val="22"/>
          <w:szCs w:val="22"/>
        </w:rPr>
        <w:t xml:space="preserve"> </w:t>
      </w:r>
    </w:p>
    <w:p w:rsidR="001725C1" w:rsidRPr="001725C1" w:rsidRDefault="001725C1" w:rsidP="002108EC">
      <w:pPr>
        <w:autoSpaceDE w:val="0"/>
        <w:autoSpaceDN w:val="0"/>
        <w:adjustRightInd w:val="0"/>
        <w:ind w:firstLine="426"/>
        <w:jc w:val="both"/>
        <w:rPr>
          <w:sz w:val="22"/>
          <w:szCs w:val="22"/>
        </w:rPr>
      </w:pPr>
      <w:r w:rsidRPr="001725C1">
        <w:rPr>
          <w:b/>
          <w:bCs/>
          <w:i/>
          <w:iCs/>
          <w:sz w:val="22"/>
          <w:szCs w:val="22"/>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Для получения выплат по Биржевым облигациям указанные лица должны иметь банковский счет в российских рублях, открываемый в кредитной организации .</w:t>
      </w:r>
      <w:r w:rsidRPr="001725C1">
        <w:rPr>
          <w:b/>
          <w:bCs/>
          <w:sz w:val="22"/>
          <w:szCs w:val="22"/>
        </w:rPr>
        <w:t xml:space="preserve"> </w:t>
      </w:r>
    </w:p>
    <w:p w:rsidR="001725C1" w:rsidRPr="001725C1" w:rsidRDefault="001725C1" w:rsidP="002108EC">
      <w:pPr>
        <w:autoSpaceDE w:val="0"/>
        <w:autoSpaceDN w:val="0"/>
        <w:adjustRightInd w:val="0"/>
        <w:ind w:firstLine="426"/>
        <w:jc w:val="both"/>
        <w:rPr>
          <w:sz w:val="22"/>
          <w:szCs w:val="22"/>
        </w:rPr>
      </w:pPr>
      <w:r w:rsidRPr="001725C1">
        <w:rPr>
          <w:b/>
          <w:bCs/>
          <w:i/>
          <w:iCs/>
          <w:sz w:val="22"/>
          <w:szCs w:val="22"/>
        </w:rPr>
        <w:t xml:space="preserve">Эмитент исполняет обязанность по осуществлению денежных выплат в счет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rsidR="001725C1" w:rsidRPr="001725C1" w:rsidRDefault="001725C1" w:rsidP="005E6F2A">
      <w:pPr>
        <w:autoSpaceDE w:val="0"/>
        <w:autoSpaceDN w:val="0"/>
        <w:adjustRightInd w:val="0"/>
        <w:ind w:firstLine="426"/>
        <w:jc w:val="both"/>
        <w:rPr>
          <w:sz w:val="22"/>
          <w:szCs w:val="22"/>
        </w:rPr>
      </w:pPr>
      <w:r w:rsidRPr="001725C1">
        <w:rPr>
          <w:b/>
          <w:bCs/>
          <w:i/>
          <w:iCs/>
          <w:sz w:val="22"/>
          <w:szCs w:val="22"/>
        </w:rPr>
        <w:t xml:space="preserve">Передача денежных выплат в счет погашения Биржевых облигаций осуществляется депозитарием лицу, являвшемуся его депонентом: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Погашение Биржевых облигаций производится в соответствии с порядком, установленным действующим законодательством Российской Федерации.</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Погашение Биржевых облигаций производится по номинальной стоимости / непогашенной части номинальной стоимости. 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9.5 Решения о выпуске ценных бумаг и п.8.9.5 Проспекта) (ранее и далее - "непогашенная часть номинальной стоимости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При погашении Биржевых облигаций выплачивается также купонный доход за последний купонный период.</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Снятие Сертификата с хранения производится после списания всех Биржевых облигаций со счетов в НРД.</w:t>
      </w:r>
      <w:r w:rsidRPr="001725C1">
        <w:rPr>
          <w:b/>
          <w:bCs/>
          <w:sz w:val="22"/>
          <w:szCs w:val="22"/>
        </w:rPr>
        <w:t xml:space="preserve"> </w:t>
      </w:r>
    </w:p>
    <w:p w:rsidR="004522F6" w:rsidRDefault="004522F6" w:rsidP="00E35AF5">
      <w:pPr>
        <w:autoSpaceDE w:val="0"/>
        <w:autoSpaceDN w:val="0"/>
        <w:adjustRightInd w:val="0"/>
        <w:ind w:firstLine="426"/>
        <w:jc w:val="both"/>
        <w:rPr>
          <w:b/>
          <w:bCs/>
          <w:sz w:val="22"/>
          <w:szCs w:val="22"/>
        </w:rPr>
      </w:pPr>
    </w:p>
    <w:p w:rsidR="001725C1" w:rsidRPr="001725C1" w:rsidRDefault="001725C1" w:rsidP="00E35AF5">
      <w:pPr>
        <w:autoSpaceDE w:val="0"/>
        <w:autoSpaceDN w:val="0"/>
        <w:adjustRightInd w:val="0"/>
        <w:ind w:firstLine="426"/>
        <w:jc w:val="both"/>
        <w:rPr>
          <w:sz w:val="22"/>
          <w:szCs w:val="22"/>
        </w:rPr>
      </w:pPr>
      <w:r w:rsidRPr="001725C1">
        <w:rPr>
          <w:b/>
          <w:bCs/>
          <w:sz w:val="22"/>
          <w:szCs w:val="22"/>
        </w:rPr>
        <w:t xml:space="preserve">9.3. Порядок определения дохода, выплачиваемого по каждой облигации: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Доходом по Биржевым облигациям является сумма купонных доходов, начисляемых за каждый купонный период в виде процентов от номинальной стоимости / непогашенной части номинальной стоимости Биржевых облигаций и выплачиваемых в дату окончания соответствующего купонного периода.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Количество купонных периодов: </w:t>
      </w:r>
      <w:r w:rsidRPr="001725C1">
        <w:rPr>
          <w:b/>
          <w:bCs/>
          <w:i/>
          <w:iCs/>
          <w:sz w:val="22"/>
          <w:szCs w:val="22"/>
        </w:rPr>
        <w:t>20</w:t>
      </w:r>
      <w:r w:rsidRPr="001725C1">
        <w:rPr>
          <w:sz w:val="22"/>
          <w:szCs w:val="22"/>
        </w:rPr>
        <w:t xml:space="preserve"> </w:t>
      </w:r>
    </w:p>
    <w:p w:rsidR="001725C1" w:rsidRPr="000D6DCE" w:rsidRDefault="001725C1" w:rsidP="00E35AF5">
      <w:pPr>
        <w:autoSpaceDE w:val="0"/>
        <w:autoSpaceDN w:val="0"/>
        <w:adjustRightInd w:val="0"/>
        <w:ind w:firstLine="426"/>
        <w:jc w:val="both"/>
        <w:rPr>
          <w:sz w:val="22"/>
          <w:szCs w:val="22"/>
        </w:rPr>
      </w:pPr>
      <w:r w:rsidRPr="001725C1">
        <w:rPr>
          <w:sz w:val="22"/>
          <w:szCs w:val="22"/>
        </w:rPr>
        <w:t xml:space="preserve">Длительность каждого из купонных периодов: </w:t>
      </w:r>
      <w:r w:rsidRPr="001725C1">
        <w:rPr>
          <w:b/>
          <w:bCs/>
          <w:i/>
          <w:iCs/>
          <w:sz w:val="22"/>
          <w:szCs w:val="22"/>
        </w:rPr>
        <w:t>182 дн</w:t>
      </w:r>
      <w:r w:rsidR="000D6DCE" w:rsidRPr="00FD3429">
        <w:rPr>
          <w:b/>
          <w:bCs/>
          <w:i/>
          <w:iCs/>
          <w:sz w:val="22"/>
          <w:szCs w:val="22"/>
        </w:rPr>
        <w:t>ей</w:t>
      </w:r>
    </w:p>
    <w:p w:rsidR="001725C1" w:rsidRPr="001725C1" w:rsidRDefault="001725C1" w:rsidP="00E35AF5">
      <w:pPr>
        <w:autoSpaceDE w:val="0"/>
        <w:autoSpaceDN w:val="0"/>
        <w:adjustRightInd w:val="0"/>
        <w:ind w:firstLine="426"/>
        <w:jc w:val="both"/>
        <w:rPr>
          <w:sz w:val="22"/>
          <w:szCs w:val="22"/>
        </w:rPr>
      </w:pPr>
      <w:r w:rsidRPr="000D6DCE">
        <w:rPr>
          <w:sz w:val="22"/>
          <w:szCs w:val="22"/>
        </w:rPr>
        <w:t>Дата начала каждого купонного периода определяется</w:t>
      </w:r>
      <w:r w:rsidRPr="001725C1">
        <w:rPr>
          <w:sz w:val="22"/>
          <w:szCs w:val="22"/>
        </w:rPr>
        <w:t xml:space="preserve"> по формуле: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ДНКП(i) = ДНР + 182* (i-1), где</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ДНР – дата начала размещения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i - порядковый номер соответствующего купонного периода(i=1,…20);</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5E6F2A">
        <w:rPr>
          <w:b/>
          <w:i/>
          <w:sz w:val="22"/>
        </w:rPr>
        <w:t>ДНКП(i) – дата начала i-го купонного периода.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5E6F2A">
        <w:rPr>
          <w:sz w:val="22"/>
        </w:rPr>
        <w:t>Дата окончания каждого купонного периода определяется по формуле:</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ДОКП(i) = ДНР + 182* i, где</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ДНР – дата начала размещения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i - порядковый номер соответствующего купонного периода(i=1,…20);</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5E6F2A">
        <w:rPr>
          <w:b/>
          <w:i/>
          <w:sz w:val="22"/>
        </w:rPr>
        <w:t>ДОКП(i) – дата окончания i-го купонного периода.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Расчет суммы выплат по каждому i-му купону на одну Биржевую облигацию производится по следующей формуле: </w:t>
      </w:r>
    </w:p>
    <w:p w:rsidR="001725C1" w:rsidRPr="001725C1" w:rsidRDefault="001725C1" w:rsidP="00E35AF5">
      <w:pPr>
        <w:autoSpaceDE w:val="0"/>
        <w:autoSpaceDN w:val="0"/>
        <w:adjustRightInd w:val="0"/>
        <w:ind w:firstLine="426"/>
        <w:jc w:val="both"/>
        <w:rPr>
          <w:sz w:val="22"/>
          <w:szCs w:val="22"/>
          <w:lang w:val="en-US"/>
        </w:rPr>
      </w:pPr>
      <w:r w:rsidRPr="001725C1">
        <w:rPr>
          <w:b/>
          <w:bCs/>
          <w:i/>
          <w:iCs/>
          <w:sz w:val="22"/>
          <w:szCs w:val="22"/>
        </w:rPr>
        <w:t>КД</w:t>
      </w:r>
      <w:r w:rsidRPr="001725C1">
        <w:rPr>
          <w:b/>
          <w:bCs/>
          <w:i/>
          <w:iCs/>
          <w:sz w:val="22"/>
          <w:szCs w:val="22"/>
          <w:lang w:val="en-US"/>
        </w:rPr>
        <w:t>i= Ci * Nom * (</w:t>
      </w:r>
      <w:r w:rsidRPr="001725C1">
        <w:rPr>
          <w:b/>
          <w:bCs/>
          <w:i/>
          <w:iCs/>
          <w:sz w:val="22"/>
          <w:szCs w:val="22"/>
        </w:rPr>
        <w:t>ДОКП</w:t>
      </w:r>
      <w:r w:rsidRPr="001725C1">
        <w:rPr>
          <w:b/>
          <w:bCs/>
          <w:i/>
          <w:iCs/>
          <w:sz w:val="22"/>
          <w:szCs w:val="22"/>
          <w:lang w:val="en-US"/>
        </w:rPr>
        <w:t xml:space="preserve">(i) - </w:t>
      </w:r>
      <w:r w:rsidRPr="001725C1">
        <w:rPr>
          <w:b/>
          <w:bCs/>
          <w:i/>
          <w:iCs/>
          <w:sz w:val="22"/>
          <w:szCs w:val="22"/>
        </w:rPr>
        <w:t>ДНКП</w:t>
      </w:r>
      <w:r w:rsidRPr="001725C1">
        <w:rPr>
          <w:b/>
          <w:bCs/>
          <w:i/>
          <w:iCs/>
          <w:sz w:val="22"/>
          <w:szCs w:val="22"/>
          <w:lang w:val="en-US"/>
        </w:rPr>
        <w:t xml:space="preserve">(i)) / (365 * 100%), </w:t>
      </w:r>
      <w:r w:rsidRPr="001725C1">
        <w:rPr>
          <w:b/>
          <w:bCs/>
          <w:i/>
          <w:iCs/>
          <w:sz w:val="22"/>
          <w:szCs w:val="22"/>
        </w:rPr>
        <w:t>где</w:t>
      </w:r>
      <w:r w:rsidRPr="001725C1">
        <w:rPr>
          <w:b/>
          <w:bCs/>
          <w:sz w:val="22"/>
          <w:szCs w:val="22"/>
          <w:lang w:val="en-US"/>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КДi - величина купонного дохода по каждой Биржевой облигации по i-му купонному периоду в российских рублях ;</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Nom – номинальная стоимость / непогашенная часть номинальной стоимости одной Биржевой облигации в российских рублях;</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5E6F2A">
        <w:rPr>
          <w:b/>
          <w:i/>
          <w:sz w:val="22"/>
        </w:rPr>
        <w:t>Ci - размер процентной ставки по i-му купону, проценты годовых;</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5E6F2A">
        <w:rPr>
          <w:b/>
          <w:i/>
          <w:sz w:val="22"/>
        </w:rPr>
        <w:t>ДНКП(i) – дата начала i-го купонного периода.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5E6F2A">
        <w:rPr>
          <w:b/>
          <w:i/>
          <w:sz w:val="22"/>
        </w:rPr>
        <w:t>ДОКП(i) – дата окончания i-го купонного периода.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i - порядковый номер соответствующего купонного периода.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(далее - порядок определения процентной ставки), определяется уполномоченным органом управления Эмитента в процентах годовых от номинальной стоимости / непогашенной части номинальной стоимости Биржевых облигаций в порядке, указанном ниже.</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Порядок определения процентной ставки по первому купону: </w:t>
      </w:r>
    </w:p>
    <w:p w:rsidR="001725C1" w:rsidRPr="005E6F2A" w:rsidRDefault="001725C1" w:rsidP="005E6F2A">
      <w:pPr>
        <w:autoSpaceDE w:val="0"/>
        <w:autoSpaceDN w:val="0"/>
        <w:adjustRightInd w:val="0"/>
        <w:ind w:firstLine="426"/>
        <w:jc w:val="both"/>
        <w:rPr>
          <w:sz w:val="22"/>
        </w:rPr>
      </w:pPr>
      <w:r w:rsidRPr="001725C1">
        <w:rPr>
          <w:b/>
          <w:bCs/>
          <w:i/>
          <w:iCs/>
          <w:sz w:val="22"/>
          <w:szCs w:val="22"/>
        </w:rPr>
        <w:t>Процентная ставка по первому купону определяется уполномоченным органом управления Эмитента в дату начала размещения Биржевых облигаций по итогам проведения Конкурса или до даты начала размещения Биржевых облигаций в случае размещения Биржевых облигаций путем Формирования книги заявок в порядке, описанном в п. 8.3. Решения о выпуске ценных бумаг.</w:t>
      </w:r>
      <w:r w:rsidRPr="005E6F2A">
        <w:rPr>
          <w:b/>
          <w:sz w:val="22"/>
        </w:rPr>
        <w:t xml:space="preserve"> </w:t>
      </w:r>
    </w:p>
    <w:p w:rsidR="001725C1" w:rsidRPr="001725C1" w:rsidRDefault="001725C1" w:rsidP="00E35AF5">
      <w:pPr>
        <w:autoSpaceDE w:val="0"/>
        <w:autoSpaceDN w:val="0"/>
        <w:adjustRightInd w:val="0"/>
        <w:ind w:firstLine="426"/>
        <w:jc w:val="both"/>
        <w:rPr>
          <w:sz w:val="22"/>
          <w:szCs w:val="22"/>
        </w:rPr>
      </w:pPr>
      <w:r w:rsidRPr="005E6F2A">
        <w:rPr>
          <w:b/>
          <w:i/>
          <w:sz w:val="22"/>
        </w:rPr>
        <w:t xml:space="preserve">Информация о величине процентной ставки купона на первый купонный период раскрывается Эмитентом в соответствии с п. </w:t>
      </w:r>
      <w:r w:rsidRPr="001725C1">
        <w:rPr>
          <w:b/>
          <w:bCs/>
          <w:i/>
          <w:iCs/>
          <w:sz w:val="22"/>
          <w:szCs w:val="22"/>
        </w:rPr>
        <w:t>11 Решения о выпуске ценных бумаг и п.8.11 Проспекта.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5E6F2A">
        <w:rPr>
          <w:sz w:val="22"/>
        </w:rPr>
        <w:t>Порядок определения процентной ставки по купонам, начиная со второго:</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а) До даты начала размещения Биржевых облигаций Эмитент может принять решение о ставках или порядке определения процентных ставок по купонным периодам начиная со второго по i-ый купонный период.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Информация об определенных до даты начала размещения Биржевых облигаций ставках или порядке определения процентных ставок купонов, а также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Решения о выпуске ценных бумаг и п.8.11 Проспекта.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Эмитент информирует Биржу и НРД о принятых решениях, в том числе об определенных ставках либо порядке определения процентных ставок до даты начала размещения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До даты начала размещения Биржевых облигаций Эмитент обязан определить размер процента или порядок определения процентной ставки в отношении каждого из купонных периодов, следующих за первым, которые начинаются до окончания срока размещения Биржевых облигаций выпуска.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завершения размещения Биржевых облигаций не позднее, чем за 5 (Пять) рабочих дней до даты окончания предшествующего купонного периода.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Информация о ставках либо порядке определения процентных ставок по купонам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определенных Эмитентом после завершения размещения Биржевых облигаций, публикуется Эмитентом в порядке и сроки, указанные в п. 11 Решения о выпуске ценных бумаг и п.8.11 Проспекта.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Эмитент информирует Биржу и НРД о принятых решениях, в том числе об определенных ставках либо порядке определения процентных ставок не позднее, чем за 5 (Пять) рабочих дней до даты окончания купонного периода, в котором определяется процентная ставка по последующим купонам.</w:t>
      </w:r>
      <w:r w:rsidRPr="001725C1">
        <w:rPr>
          <w:b/>
          <w:bCs/>
          <w:sz w:val="22"/>
          <w:szCs w:val="22"/>
        </w:rPr>
        <w:t xml:space="preserve"> </w:t>
      </w:r>
    </w:p>
    <w:p w:rsidR="004522F6" w:rsidRDefault="004522F6" w:rsidP="00E35AF5">
      <w:pPr>
        <w:autoSpaceDE w:val="0"/>
        <w:autoSpaceDN w:val="0"/>
        <w:adjustRightInd w:val="0"/>
        <w:ind w:firstLine="426"/>
        <w:jc w:val="both"/>
        <w:rPr>
          <w:b/>
          <w:bCs/>
          <w:sz w:val="22"/>
          <w:szCs w:val="22"/>
        </w:rPr>
      </w:pPr>
    </w:p>
    <w:p w:rsidR="001725C1" w:rsidRPr="001725C1" w:rsidRDefault="001725C1" w:rsidP="00E35AF5">
      <w:pPr>
        <w:autoSpaceDE w:val="0"/>
        <w:autoSpaceDN w:val="0"/>
        <w:adjustRightInd w:val="0"/>
        <w:ind w:firstLine="426"/>
        <w:jc w:val="both"/>
        <w:rPr>
          <w:sz w:val="22"/>
          <w:szCs w:val="22"/>
        </w:rPr>
      </w:pPr>
      <w:r w:rsidRPr="001725C1">
        <w:rPr>
          <w:b/>
          <w:bCs/>
          <w:sz w:val="22"/>
          <w:szCs w:val="22"/>
        </w:rPr>
        <w:t xml:space="preserve">9.4. Порядок и срок выплаты дохода по облигациям: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Срок выплаты дохода по облигациям: </w:t>
      </w:r>
      <w:r w:rsidRPr="001725C1">
        <w:rPr>
          <w:b/>
          <w:bCs/>
          <w:i/>
          <w:iCs/>
          <w:sz w:val="22"/>
          <w:szCs w:val="22"/>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Порядок выплаты дохода по облигациям: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Выплата купонного дохода по Биржевым облигациям производится денежными средствами в российских рублях в безналичном порядке.</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Если дата окончания купонного периода приходится на нерабочий день, то перечисление надлежащей суммы производится в первый рабочий день, следующий за датой окончания купонного периода. Владелец Биржевых облигаций не имеет права требовать начисления процентов или какой-либо иной компенсации за такую задержку в платеже.</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Владельцы и иные лица, осуществляющие в соответствии с федеральными законами права по Биржевым облигациям, получают доходы в денежной форме по Биржевым облигациям через депозитарий, осуществляющий учет прав на ценные бумаги, депонентами которого они являются.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Для получения выплат по Биржевым облигациям указанные лица должны иметь банковский счет в российских рублях, открываемый в кредитной организации .</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Эмитент исполняет обязанность по осуществлению денежных выплат по ценным бумагам путем перечисления денежных средств НРД, осуществляющему их обязательное централизованное хранение. </w:t>
      </w:r>
      <w:r w:rsidRPr="005E6F2A">
        <w:rPr>
          <w:b/>
          <w:i/>
          <w:sz w:val="22"/>
        </w:rPr>
        <w:t>Указанная обязанность считается исполненной Эмитентом с даты поступления денежных средств на счет НРД.</w:t>
      </w:r>
      <w:r w:rsidRPr="005E6F2A">
        <w:rPr>
          <w:b/>
          <w:sz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Передача доходов по Биржевым облигациям в денежной форме осуществляется депозитарием лицу, являвшемуся его депонентом:</w:t>
      </w:r>
      <w:r w:rsidRPr="001725C1">
        <w:rPr>
          <w:b/>
          <w:bCs/>
          <w:sz w:val="22"/>
          <w:szCs w:val="22"/>
        </w:rPr>
        <w:t xml:space="preserve"> </w:t>
      </w:r>
    </w:p>
    <w:p w:rsidR="001725C1" w:rsidRPr="001725C1" w:rsidRDefault="001725C1" w:rsidP="005E6F2A">
      <w:pPr>
        <w:autoSpaceDE w:val="0"/>
        <w:autoSpaceDN w:val="0"/>
        <w:adjustRightInd w:val="0"/>
        <w:ind w:firstLine="426"/>
        <w:jc w:val="both"/>
        <w:rPr>
          <w:sz w:val="22"/>
          <w:szCs w:val="22"/>
        </w:rPr>
      </w:pPr>
      <w:r w:rsidRPr="001725C1">
        <w:rPr>
          <w:b/>
          <w:bCs/>
          <w:i/>
          <w:iCs/>
          <w:sz w:val="22"/>
          <w:szCs w:val="22"/>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w:t>
      </w:r>
      <w:r w:rsidRPr="001725C1">
        <w:rPr>
          <w:b/>
          <w:bCs/>
          <w:sz w:val="22"/>
          <w:szCs w:val="22"/>
        </w:rPr>
        <w:t xml:space="preserve"> </w:t>
      </w:r>
    </w:p>
    <w:p w:rsidR="001725C1" w:rsidRPr="005E6F2A" w:rsidRDefault="001725C1" w:rsidP="005E6F2A">
      <w:pPr>
        <w:autoSpaceDE w:val="0"/>
        <w:autoSpaceDN w:val="0"/>
        <w:adjustRightInd w:val="0"/>
        <w:ind w:firstLine="426"/>
        <w:jc w:val="both"/>
        <w:rPr>
          <w:sz w:val="22"/>
        </w:rPr>
      </w:pPr>
      <w:r w:rsidRPr="005E6F2A">
        <w:rPr>
          <w:b/>
          <w:i/>
          <w:sz w:val="22"/>
        </w:rPr>
        <w:t xml:space="preserve">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w:t>
      </w:r>
      <w:r w:rsidRPr="001725C1">
        <w:rPr>
          <w:b/>
          <w:bCs/>
          <w:i/>
          <w:iCs/>
          <w:sz w:val="22"/>
          <w:szCs w:val="22"/>
        </w:rPr>
        <w:t>Биржевым облигациям</w:t>
      </w:r>
      <w:r w:rsidRPr="005E6F2A">
        <w:rPr>
          <w:b/>
          <w:i/>
          <w:sz w:val="22"/>
        </w:rPr>
        <w:t xml:space="preserve"> в случае, если в установленную дату (установленный срок) обязанность Эмитента по выплате доходов по </w:t>
      </w:r>
      <w:r w:rsidRPr="001725C1">
        <w:rPr>
          <w:b/>
          <w:bCs/>
          <w:i/>
          <w:iCs/>
          <w:sz w:val="22"/>
          <w:szCs w:val="22"/>
        </w:rPr>
        <w:t>Биржевым облигациям</w:t>
      </w:r>
      <w:r w:rsidRPr="005E6F2A">
        <w:rPr>
          <w:b/>
          <w:i/>
          <w:sz w:val="22"/>
        </w:rPr>
        <w:t xml:space="preserve"> в денежной форме, которые подлежат выплате одновременно с осуществлением денежных выплат в счет погашения </w:t>
      </w:r>
      <w:r w:rsidRPr="001725C1">
        <w:rPr>
          <w:b/>
          <w:bCs/>
          <w:i/>
          <w:iCs/>
          <w:sz w:val="22"/>
          <w:szCs w:val="22"/>
        </w:rPr>
        <w:t>Биржевых облигаций</w:t>
      </w:r>
      <w:r w:rsidRPr="005E6F2A">
        <w:rPr>
          <w:b/>
          <w:i/>
          <w:sz w:val="22"/>
        </w:rPr>
        <w:t xml:space="preserve"> (обязанность Эмитента по осуществлению последней денежной выплаты по </w:t>
      </w:r>
      <w:r w:rsidRPr="001725C1">
        <w:rPr>
          <w:b/>
          <w:bCs/>
          <w:i/>
          <w:iCs/>
          <w:sz w:val="22"/>
          <w:szCs w:val="22"/>
        </w:rPr>
        <w:t>Биржевым облигациям</w:t>
      </w:r>
      <w:r w:rsidRPr="005E6F2A">
        <w:rPr>
          <w:b/>
          <w:i/>
          <w:sz w:val="22"/>
        </w:rPr>
        <w:t>), не исполняется или исполняется ненадлежащим образом.</w:t>
      </w:r>
      <w:r w:rsidRPr="001725C1">
        <w:rPr>
          <w:b/>
          <w:bCs/>
          <w:sz w:val="22"/>
          <w:szCs w:val="22"/>
        </w:rPr>
        <w:t xml:space="preserve"> </w:t>
      </w:r>
    </w:p>
    <w:p w:rsidR="001725C1" w:rsidRPr="005E6F2A" w:rsidRDefault="001725C1" w:rsidP="005E6F2A">
      <w:pPr>
        <w:autoSpaceDE w:val="0"/>
        <w:autoSpaceDN w:val="0"/>
        <w:adjustRightInd w:val="0"/>
        <w:ind w:firstLine="426"/>
        <w:jc w:val="both"/>
        <w:rPr>
          <w:sz w:val="22"/>
        </w:rPr>
      </w:pPr>
      <w:r w:rsidRPr="005E6F2A">
        <w:rPr>
          <w:b/>
          <w:i/>
          <w:sz w:val="22"/>
        </w:rPr>
        <w:t xml:space="preserve">Депозитарий передает своим депонентам денежные выплаты по ценным бумагам пропорционально количеству </w:t>
      </w:r>
      <w:r w:rsidRPr="001725C1">
        <w:rPr>
          <w:b/>
          <w:bCs/>
          <w:i/>
          <w:iCs/>
          <w:sz w:val="22"/>
          <w:szCs w:val="22"/>
        </w:rPr>
        <w:t>Биржевых облигаций</w:t>
      </w:r>
      <w:r w:rsidRPr="005E6F2A">
        <w:rPr>
          <w:b/>
          <w:i/>
          <w:sz w:val="22"/>
        </w:rPr>
        <w:t xml:space="preserve">, которые учитывались на их счетах депо на конец операционного дня, определенного в соответствии с </w:t>
      </w:r>
      <w:r w:rsidRPr="001725C1">
        <w:rPr>
          <w:b/>
          <w:bCs/>
          <w:i/>
          <w:iCs/>
          <w:sz w:val="22"/>
          <w:szCs w:val="22"/>
        </w:rPr>
        <w:t>предшествующим</w:t>
      </w:r>
      <w:r w:rsidRPr="005E6F2A">
        <w:rPr>
          <w:b/>
          <w:i/>
          <w:sz w:val="22"/>
        </w:rPr>
        <w:t xml:space="preserve"> абзацем.</w:t>
      </w:r>
      <w:r w:rsidRPr="001725C1">
        <w:rPr>
          <w:b/>
          <w:bCs/>
          <w:sz w:val="22"/>
          <w:szCs w:val="22"/>
        </w:rPr>
        <w:t xml:space="preserve"> </w:t>
      </w:r>
    </w:p>
    <w:p w:rsidR="001725C1" w:rsidRPr="005E6F2A" w:rsidRDefault="001725C1" w:rsidP="005E6F2A">
      <w:pPr>
        <w:autoSpaceDE w:val="0"/>
        <w:autoSpaceDN w:val="0"/>
        <w:adjustRightInd w:val="0"/>
        <w:ind w:firstLine="426"/>
        <w:jc w:val="both"/>
        <w:rPr>
          <w:sz w:val="22"/>
        </w:rPr>
      </w:pPr>
      <w:r w:rsidRPr="005E6F2A">
        <w:rPr>
          <w:b/>
          <w:i/>
          <w:sz w:val="22"/>
        </w:rPr>
        <w:t xml:space="preserve">Купонный доход по неразмещенным </w:t>
      </w:r>
      <w:r w:rsidRPr="001725C1">
        <w:rPr>
          <w:b/>
          <w:bCs/>
          <w:i/>
          <w:iCs/>
          <w:sz w:val="22"/>
          <w:szCs w:val="22"/>
        </w:rPr>
        <w:t>Биржевым облигациям</w:t>
      </w:r>
      <w:r w:rsidRPr="005E6F2A">
        <w:rPr>
          <w:b/>
          <w:i/>
          <w:sz w:val="22"/>
        </w:rPr>
        <w:t xml:space="preserve"> или по </w:t>
      </w:r>
      <w:r w:rsidRPr="001725C1">
        <w:rPr>
          <w:b/>
          <w:bCs/>
          <w:i/>
          <w:iCs/>
          <w:sz w:val="22"/>
          <w:szCs w:val="22"/>
        </w:rPr>
        <w:t>Биржевым облигациям</w:t>
      </w:r>
      <w:r w:rsidRPr="005E6F2A">
        <w:rPr>
          <w:b/>
          <w:i/>
          <w:sz w:val="22"/>
        </w:rPr>
        <w:t>, переведенным на счет Эмитента в НРД, не начисляется и не выплачивается.</w:t>
      </w:r>
      <w:r w:rsidRPr="001725C1">
        <w:rPr>
          <w:b/>
          <w:bCs/>
          <w:sz w:val="22"/>
          <w:szCs w:val="22"/>
        </w:rPr>
        <w:t xml:space="preserve"> </w:t>
      </w:r>
    </w:p>
    <w:p w:rsidR="001725C1" w:rsidRDefault="001725C1" w:rsidP="005E6F2A">
      <w:pPr>
        <w:autoSpaceDE w:val="0"/>
        <w:autoSpaceDN w:val="0"/>
        <w:adjustRightInd w:val="0"/>
        <w:ind w:firstLine="426"/>
        <w:jc w:val="both"/>
        <w:rPr>
          <w:b/>
          <w:sz w:val="22"/>
        </w:rPr>
      </w:pPr>
      <w:r w:rsidRPr="001725C1">
        <w:rPr>
          <w:b/>
          <w:bCs/>
          <w:i/>
          <w:iCs/>
          <w:sz w:val="22"/>
          <w:szCs w:val="22"/>
        </w:rPr>
        <w:t>Выплаты</w:t>
      </w:r>
      <w:r w:rsidRPr="005E6F2A">
        <w:rPr>
          <w:b/>
          <w:i/>
          <w:sz w:val="22"/>
        </w:rPr>
        <w:t xml:space="preserve"> дохода по </w:t>
      </w:r>
      <w:r w:rsidRPr="001725C1">
        <w:rPr>
          <w:b/>
          <w:bCs/>
          <w:i/>
          <w:iCs/>
          <w:sz w:val="22"/>
          <w:szCs w:val="22"/>
        </w:rPr>
        <w:t>Биржевым облигациям</w:t>
      </w:r>
      <w:r w:rsidRPr="005E6F2A">
        <w:rPr>
          <w:b/>
          <w:i/>
          <w:sz w:val="22"/>
        </w:rPr>
        <w:t xml:space="preserve"> осуществляется в соответствии с порядком, установленным действующим законодательством Российской Федерации.</w:t>
      </w:r>
      <w:r w:rsidRPr="005E6F2A">
        <w:rPr>
          <w:b/>
          <w:sz w:val="22"/>
        </w:rPr>
        <w:t xml:space="preserve"> </w:t>
      </w:r>
    </w:p>
    <w:p w:rsidR="005E6F2A" w:rsidRPr="00FD3429" w:rsidRDefault="005E6F2A" w:rsidP="005E6F2A">
      <w:pPr>
        <w:autoSpaceDE w:val="0"/>
        <w:autoSpaceDN w:val="0"/>
        <w:adjustRightInd w:val="0"/>
        <w:ind w:firstLine="426"/>
        <w:jc w:val="both"/>
        <w:rPr>
          <w:b/>
          <w:i/>
          <w:sz w:val="22"/>
        </w:rPr>
      </w:pPr>
      <w:r w:rsidRPr="00FD3429">
        <w:rPr>
          <w:b/>
          <w:i/>
          <w:sz w:val="22"/>
        </w:rPr>
        <w:t xml:space="preserve">В случае, если на момент совершения действий, связанных с исполнением обязательств </w:t>
      </w:r>
      <w:r w:rsidR="00DE7E30">
        <w:rPr>
          <w:b/>
          <w:i/>
          <w:sz w:val="22"/>
        </w:rPr>
        <w:t>Э</w:t>
      </w:r>
      <w:r w:rsidRPr="00FD3429">
        <w:rPr>
          <w:b/>
          <w:i/>
          <w:sz w:val="22"/>
        </w:rPr>
        <w:t xml:space="preserve">митентом по выплате купона по </w:t>
      </w:r>
      <w:r w:rsidR="00DF62C5">
        <w:rPr>
          <w:b/>
          <w:i/>
          <w:sz w:val="22"/>
        </w:rPr>
        <w:t>Биржевым о</w:t>
      </w:r>
      <w:r w:rsidRPr="00FD3429">
        <w:rPr>
          <w:b/>
          <w:i/>
          <w:sz w:val="22"/>
        </w:rPr>
        <w:t xml:space="preserve">блигациям,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настоящем пункте, исполнение обязательств Эмитентом по выплате купона </w:t>
      </w:r>
      <w:r w:rsidR="00DF62C5">
        <w:rPr>
          <w:b/>
          <w:i/>
          <w:sz w:val="22"/>
        </w:rPr>
        <w:t>Биржевым о</w:t>
      </w:r>
      <w:r w:rsidRPr="00FD3429">
        <w:rPr>
          <w:b/>
          <w:i/>
          <w:sz w:val="22"/>
        </w:rPr>
        <w:t>блигациям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rsidR="004522F6" w:rsidRPr="00FD3429" w:rsidRDefault="004522F6" w:rsidP="00FD3429">
      <w:pPr>
        <w:autoSpaceDE w:val="0"/>
        <w:autoSpaceDN w:val="0"/>
        <w:adjustRightInd w:val="0"/>
        <w:ind w:firstLine="426"/>
        <w:jc w:val="both"/>
        <w:rPr>
          <w:b/>
          <w:sz w:val="22"/>
        </w:rPr>
      </w:pPr>
    </w:p>
    <w:p w:rsidR="001725C1" w:rsidRPr="005E6F2A" w:rsidRDefault="001725C1" w:rsidP="005E6F2A">
      <w:pPr>
        <w:autoSpaceDE w:val="0"/>
        <w:autoSpaceDN w:val="0"/>
        <w:adjustRightInd w:val="0"/>
        <w:ind w:firstLine="426"/>
        <w:jc w:val="both"/>
        <w:rPr>
          <w:sz w:val="22"/>
        </w:rPr>
      </w:pPr>
      <w:r w:rsidRPr="005E6F2A">
        <w:rPr>
          <w:b/>
          <w:sz w:val="22"/>
        </w:rPr>
        <w:t>9.5. Порядок и условия досрочного погашения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5E6F2A">
        <w:rPr>
          <w:b/>
          <w:i/>
          <w:sz w:val="22"/>
        </w:rPr>
        <w:t xml:space="preserve">Досрочное погашение </w:t>
      </w:r>
      <w:r w:rsidRPr="001725C1">
        <w:rPr>
          <w:b/>
          <w:bCs/>
          <w:i/>
          <w:iCs/>
          <w:sz w:val="22"/>
          <w:szCs w:val="22"/>
        </w:rPr>
        <w:t>Биржевых облигаций</w:t>
      </w:r>
      <w:r w:rsidRPr="005E6F2A">
        <w:rPr>
          <w:b/>
          <w:i/>
          <w:sz w:val="22"/>
        </w:rPr>
        <w:t xml:space="preserve"> допускается только после </w:t>
      </w:r>
      <w:r w:rsidRPr="001725C1">
        <w:rPr>
          <w:b/>
          <w:bCs/>
          <w:i/>
          <w:iCs/>
          <w:sz w:val="22"/>
          <w:szCs w:val="22"/>
        </w:rPr>
        <w:t xml:space="preserve">их </w:t>
      </w:r>
      <w:r w:rsidRPr="005E6F2A">
        <w:rPr>
          <w:b/>
          <w:i/>
          <w:sz w:val="22"/>
        </w:rPr>
        <w:t>полной оплаты</w:t>
      </w:r>
      <w:r w:rsidRPr="001725C1">
        <w:rPr>
          <w:b/>
          <w:bCs/>
          <w:i/>
          <w:iCs/>
          <w:sz w:val="22"/>
          <w:szCs w:val="22"/>
        </w:rPr>
        <w:t xml:space="preserve">. </w:t>
      </w:r>
    </w:p>
    <w:p w:rsidR="001725C1" w:rsidRPr="005E6F2A" w:rsidRDefault="001725C1" w:rsidP="005E6F2A">
      <w:pPr>
        <w:autoSpaceDE w:val="0"/>
        <w:autoSpaceDN w:val="0"/>
        <w:adjustRightInd w:val="0"/>
        <w:ind w:firstLine="426"/>
        <w:jc w:val="both"/>
        <w:rPr>
          <w:sz w:val="22"/>
        </w:rPr>
      </w:pPr>
      <w:r w:rsidRPr="001725C1">
        <w:rPr>
          <w:b/>
          <w:bCs/>
          <w:i/>
          <w:iCs/>
          <w:sz w:val="22"/>
          <w:szCs w:val="22"/>
        </w:rPr>
        <w:t>Биржевые облигации</w:t>
      </w:r>
      <w:r w:rsidRPr="005E6F2A">
        <w:rPr>
          <w:b/>
          <w:i/>
          <w:sz w:val="22"/>
        </w:rPr>
        <w:t>, погашенные Эмитентом досрочно, не могут быть вновь выпущены в обращение.</w:t>
      </w:r>
      <w:r w:rsidRPr="005E6F2A">
        <w:rPr>
          <w:b/>
          <w:sz w:val="22"/>
        </w:rPr>
        <w:t xml:space="preserve"> </w:t>
      </w:r>
    </w:p>
    <w:p w:rsidR="004522F6" w:rsidRPr="00FD3429" w:rsidRDefault="004522F6" w:rsidP="00FD3429">
      <w:pPr>
        <w:autoSpaceDE w:val="0"/>
        <w:autoSpaceDN w:val="0"/>
        <w:adjustRightInd w:val="0"/>
        <w:ind w:firstLine="426"/>
        <w:jc w:val="both"/>
        <w:rPr>
          <w:b/>
          <w:sz w:val="22"/>
        </w:rPr>
      </w:pPr>
    </w:p>
    <w:p w:rsidR="001725C1" w:rsidRPr="000C6966" w:rsidRDefault="001725C1" w:rsidP="000C6966">
      <w:pPr>
        <w:autoSpaceDE w:val="0"/>
        <w:autoSpaceDN w:val="0"/>
        <w:adjustRightInd w:val="0"/>
        <w:ind w:firstLine="426"/>
        <w:jc w:val="both"/>
        <w:rPr>
          <w:sz w:val="22"/>
        </w:rPr>
      </w:pPr>
      <w:r w:rsidRPr="000C6966">
        <w:rPr>
          <w:b/>
          <w:sz w:val="22"/>
        </w:rPr>
        <w:t xml:space="preserve">9.5.1 Досрочное погашение </w:t>
      </w:r>
      <w:r w:rsidRPr="001725C1">
        <w:rPr>
          <w:b/>
          <w:bCs/>
          <w:sz w:val="22"/>
          <w:szCs w:val="22"/>
        </w:rPr>
        <w:t xml:space="preserve">Биржевых облигаций </w:t>
      </w:r>
      <w:r w:rsidRPr="000C6966">
        <w:rPr>
          <w:b/>
          <w:sz w:val="22"/>
        </w:rPr>
        <w:t>по требованию их владельцев</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Предусмотрена возможность досрочного погашения Биржевых облигаций по требованию их владельцев.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Стоимость (порядок определения стоимости) досрочного погашения: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Досрочное погашение Биржевых облигаций по требованию их владельцев производится по 100% от номинальной стоимости / непогашенной части номинальной стоимости Биржевых облигаций и накопленного купонного дохода (НКД) по ним, рассчитанного на дату досрочного погашения Биржевых облигаций в соответствии с п. 17 Решения о выпуске ценных бумаг и п.8.19 Проспекта.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 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Порядок реализации лицами, осуществляющими права по ценным бумагам, права требовать досрочного погашения облигаций: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Требований (заявлений) о досрочном погашении Биржевых облигаций таким организациям.</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Требование (заявление) о досрочном погашении Биржевых облигаций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В дополнение к Требованию (заявлению) о досрочном погашении Биржевых облигаций владелец Биржевых облигаций, либо лицо, уполномоченное владельцем Биржевых облигаций, вправе передать Эмитенту необходимые документы для применения соответствующих ставок налогообложения при налогообложении доходов, полученных по Биржевым облигациям. 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Требование (заявление) о досрочном погашении Биржевых облигаций направляется в соответствии с действующим законодательством.</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Номинальный держатель направляет лицу, у которого ему открыт лицевой счет (счет депо) номинального держателя, Требование (заявление) о досрочном погашении Биржевых облигаций лица, осуществляющего права по ценным бумагам, права на ценные бумаги которого он учитывает, и Требование (заявление) о досрочном погашении Биржевых облигаций, полученные им от своих депонентов - номинальных держателей и иностранных номинальных держателей.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Требование (заявление) о досрочном погашении Биржевых облигаций считается полученным Эмитентом в день его получения НРД.</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Порядок и условия досрочного погашения облигаций по требованию их владельцев: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Досрочное погашение Биржевых облигаций производится денежными средствами в безналичном порядке в российских рублях. Возможность выбора владельцами Биржевых облигаций формы погашения Биржевых облигаций не предусмотрена.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Требование (заявление) о досрочном погашении Биржевых облигаций, содержащее положения о выплате наличных денег, не удовлетворяется.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Решения о выпуске ценных бумаг, п.8.9.2 Проспекта.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Решения о выпуске ценных бумаг и п.8.9.5.1 Проспекта, надлежаще выполненными.</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 открываемый в кредитной организации.</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В течение 3 (Трех) рабочих дней с даты получения Требования (заявления) о досрочном погашении Биржевых облигаций Эмитент осуществляет его проверку (далее - "срок рассмотрения Требования (заявления) о досрочном погашении").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В случае принятия Эмитентом решения об отказе в удовлетворении Требования (заявления)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ее своему депоненту.</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ее получения НРД.</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В случае принятия Эмитентом решения об удовлетворении Требования (заявления)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осуществляется по встречным поручениям с контролем расчетов по денежным средствам.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Для осуществления указанного перевода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об удовлетворении Требования (заявления) о досрочном погашении Биржевых облигаций путем передачи соответствующего сообщения в электронной форме (в форме электронных документов) в порядке, установленном НРД и указывает в таком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После получения уведомления об удовлетворении Требования (заявления) о досрочном погашении Биржевых облигаций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счета депо, открытого в НРД владельцу Биржевых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Российской Федерации срока исполнения Эмитентом обязательства по досрочному погашению Биржевых облигаций (далее - "Дата исполнения").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Дата исполнения не должна выпадать на нерабочий день.</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Биржевые облигации, погашенные Эмитентом досрочно, не могут быть выпущены в обращение.</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Порядок раскрытия (представления) эмитентом информации о порядке и условиях досрочного погашения облигаций: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Решения о выпуске ценных бумаг и п. 8.11 Проспекта.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Также Эмитент обязан направить в НРД уведомление о наступлении события, дающего владельцу Биржевых облигаций право требовать возмещения номинальной стоимости/непогашенной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Иные условия: </w:t>
      </w:r>
    </w:p>
    <w:p w:rsidR="001725C1" w:rsidRPr="000C6966" w:rsidRDefault="001725C1" w:rsidP="000C6966">
      <w:pPr>
        <w:autoSpaceDE w:val="0"/>
        <w:autoSpaceDN w:val="0"/>
        <w:adjustRightInd w:val="0"/>
        <w:ind w:firstLine="426"/>
        <w:jc w:val="both"/>
        <w:rPr>
          <w:sz w:val="22"/>
        </w:rPr>
      </w:pPr>
      <w:r w:rsidRPr="001725C1">
        <w:rPr>
          <w:b/>
          <w:bCs/>
          <w:i/>
          <w:iCs/>
          <w:sz w:val="22"/>
          <w:szCs w:val="22"/>
        </w:rPr>
        <w:t>Вне зависимости от вышеизложенного, в</w:t>
      </w:r>
      <w:r w:rsidRPr="000C6966">
        <w:rPr>
          <w:b/>
          <w:i/>
          <w:sz w:val="22"/>
        </w:rPr>
        <w:t xml:space="preserve"> случае существенного нарушения условий исполнения обязательств по </w:t>
      </w:r>
      <w:r w:rsidRPr="001725C1">
        <w:rPr>
          <w:b/>
          <w:bCs/>
          <w:i/>
          <w:iCs/>
          <w:sz w:val="22"/>
          <w:szCs w:val="22"/>
        </w:rPr>
        <w:t>Биржевым облигациям</w:t>
      </w:r>
      <w:r w:rsidRPr="000C6966">
        <w:rPr>
          <w:b/>
          <w:i/>
          <w:sz w:val="22"/>
        </w:rPr>
        <w:t xml:space="preserve">, а также в иных случаях, предусмотренных федеральными законами, владельцы имеют право требовать досрочного погашения </w:t>
      </w:r>
      <w:r w:rsidRPr="001725C1">
        <w:rPr>
          <w:b/>
          <w:bCs/>
          <w:i/>
          <w:iCs/>
          <w:sz w:val="22"/>
          <w:szCs w:val="22"/>
        </w:rPr>
        <w:t>Биржевых облигаций</w:t>
      </w:r>
      <w:r w:rsidRPr="000C6966">
        <w:rPr>
          <w:b/>
          <w:i/>
          <w:sz w:val="22"/>
        </w:rPr>
        <w:t xml:space="preserve"> до наступления срока их погашения независимо от указания такого права в условиях выпуска </w:t>
      </w:r>
      <w:r w:rsidRPr="001725C1">
        <w:rPr>
          <w:b/>
          <w:bCs/>
          <w:i/>
          <w:iCs/>
          <w:sz w:val="22"/>
          <w:szCs w:val="22"/>
        </w:rPr>
        <w:t>Биржевых облигаций.</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b/>
          <w:i/>
          <w:sz w:val="22"/>
        </w:rPr>
        <w:t xml:space="preserve">Если иной срок не предусмотрен федеральными законами, владельцы вправе предъявлять требования о досрочном погашении </w:t>
      </w:r>
      <w:r w:rsidRPr="001725C1">
        <w:rPr>
          <w:b/>
          <w:bCs/>
          <w:i/>
          <w:iCs/>
          <w:sz w:val="22"/>
          <w:szCs w:val="22"/>
        </w:rPr>
        <w:t>Биржевых облигаций</w:t>
      </w:r>
      <w:r w:rsidRPr="000C6966">
        <w:rPr>
          <w:b/>
          <w:i/>
          <w:sz w:val="22"/>
        </w:rPr>
        <w:t xml:space="preserve">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w:t>
      </w:r>
      <w:r w:rsidRPr="001725C1">
        <w:rPr>
          <w:b/>
          <w:bCs/>
          <w:i/>
          <w:iCs/>
          <w:sz w:val="22"/>
          <w:szCs w:val="22"/>
        </w:rPr>
        <w:t>Закона о</w:t>
      </w:r>
      <w:r w:rsidRPr="000C6966">
        <w:rPr>
          <w:b/>
          <w:i/>
          <w:sz w:val="22"/>
        </w:rPr>
        <w:t xml:space="preserve"> рынке ценных бумаг</w:t>
      </w:r>
      <w:r w:rsidRPr="001725C1">
        <w:rPr>
          <w:b/>
          <w:bCs/>
          <w:i/>
          <w:iCs/>
          <w:sz w:val="22"/>
          <w:szCs w:val="22"/>
        </w:rPr>
        <w:t>,</w:t>
      </w:r>
      <w:r w:rsidRPr="000C6966">
        <w:rPr>
          <w:b/>
          <w:i/>
          <w:sz w:val="22"/>
        </w:rPr>
        <w:t xml:space="preserve"> до даты раскрытия Эмитентом и (или) представителем владельцев </w:t>
      </w:r>
      <w:r w:rsidRPr="001725C1">
        <w:rPr>
          <w:b/>
          <w:bCs/>
          <w:i/>
          <w:iCs/>
          <w:sz w:val="22"/>
          <w:szCs w:val="22"/>
        </w:rPr>
        <w:t>Биржевых облигаций</w:t>
      </w:r>
      <w:r w:rsidRPr="000C6966">
        <w:rPr>
          <w:b/>
          <w:i/>
          <w:sz w:val="22"/>
        </w:rPr>
        <w:t xml:space="preserve"> (в случае его назначения) информации об устранении нарушения.</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b/>
          <w:i/>
          <w:sz w:val="22"/>
        </w:rPr>
        <w:t xml:space="preserve">Эмитент обязан погасить </w:t>
      </w:r>
      <w:r w:rsidRPr="001725C1">
        <w:rPr>
          <w:b/>
          <w:bCs/>
          <w:i/>
          <w:iCs/>
          <w:sz w:val="22"/>
          <w:szCs w:val="22"/>
        </w:rPr>
        <w:t>Биржевые облигации</w:t>
      </w:r>
      <w:r w:rsidRPr="000C6966">
        <w:rPr>
          <w:b/>
          <w:i/>
          <w:sz w:val="22"/>
        </w:rPr>
        <w:t>,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b/>
          <w:i/>
          <w:sz w:val="22"/>
        </w:rPr>
        <w:t xml:space="preserve">В случае принятия общим собранием владельцев </w:t>
      </w:r>
      <w:r w:rsidRPr="001725C1">
        <w:rPr>
          <w:b/>
          <w:bCs/>
          <w:i/>
          <w:iCs/>
          <w:sz w:val="22"/>
          <w:szCs w:val="22"/>
        </w:rPr>
        <w:t>Биржевых облигаций</w:t>
      </w:r>
      <w:r w:rsidRPr="000C6966">
        <w:rPr>
          <w:b/>
          <w:i/>
          <w:sz w:val="22"/>
        </w:rPr>
        <w:t xml:space="preserve"> решения об отказе от права требовать досрочного погашения </w:t>
      </w:r>
      <w:r w:rsidRPr="001725C1">
        <w:rPr>
          <w:b/>
          <w:bCs/>
          <w:i/>
          <w:iCs/>
          <w:sz w:val="22"/>
          <w:szCs w:val="22"/>
        </w:rPr>
        <w:t>Биржевых облигаций</w:t>
      </w:r>
      <w:r w:rsidRPr="000C6966">
        <w:rPr>
          <w:b/>
          <w:i/>
          <w:sz w:val="22"/>
        </w:rPr>
        <w:t xml:space="preserve"> досрочное погашение </w:t>
      </w:r>
      <w:r w:rsidRPr="001725C1">
        <w:rPr>
          <w:b/>
          <w:bCs/>
          <w:i/>
          <w:iCs/>
          <w:sz w:val="22"/>
          <w:szCs w:val="22"/>
        </w:rPr>
        <w:t>Биржевых облигаций</w:t>
      </w:r>
      <w:r w:rsidRPr="000C6966">
        <w:rPr>
          <w:b/>
          <w:i/>
          <w:sz w:val="22"/>
        </w:rPr>
        <w:t xml:space="preserve"> по требованию владельцев не осуществляется.</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b/>
          <w:i/>
          <w:sz w:val="22"/>
        </w:rPr>
        <w:t xml:space="preserve">При досрочном погашении </w:t>
      </w:r>
      <w:r w:rsidRPr="001725C1">
        <w:rPr>
          <w:b/>
          <w:bCs/>
          <w:i/>
          <w:iCs/>
          <w:sz w:val="22"/>
          <w:szCs w:val="22"/>
        </w:rPr>
        <w:t>Биржевых облигаций</w:t>
      </w:r>
      <w:r w:rsidRPr="000C6966">
        <w:rPr>
          <w:b/>
          <w:i/>
          <w:sz w:val="22"/>
        </w:rPr>
        <w:t xml:space="preserve"> по требованию владельцев Эмитентом должны быть исполнены все обязательства перед владельцем </w:t>
      </w:r>
      <w:r w:rsidRPr="001725C1">
        <w:rPr>
          <w:b/>
          <w:bCs/>
          <w:i/>
          <w:iCs/>
          <w:sz w:val="22"/>
          <w:szCs w:val="22"/>
        </w:rPr>
        <w:t>Биржевых облигаций</w:t>
      </w:r>
      <w:r w:rsidRPr="000C6966">
        <w:rPr>
          <w:b/>
          <w:i/>
          <w:sz w:val="22"/>
        </w:rPr>
        <w:t xml:space="preserve"> по выплате номинальной стоимости и купонного дохода</w:t>
      </w:r>
      <w:r w:rsidRPr="001725C1">
        <w:rPr>
          <w:b/>
          <w:bCs/>
          <w:i/>
          <w:iCs/>
          <w:sz w:val="22"/>
          <w:szCs w:val="22"/>
        </w:rPr>
        <w:t>.</w:t>
      </w:r>
      <w:r w:rsidRPr="001725C1">
        <w:rPr>
          <w:b/>
          <w:bCs/>
          <w:sz w:val="22"/>
          <w:szCs w:val="22"/>
        </w:rPr>
        <w:t xml:space="preserve"> </w:t>
      </w:r>
    </w:p>
    <w:p w:rsidR="004522F6" w:rsidRPr="000C6966" w:rsidRDefault="004522F6" w:rsidP="000C6966">
      <w:pPr>
        <w:autoSpaceDE w:val="0"/>
        <w:autoSpaceDN w:val="0"/>
        <w:adjustRightInd w:val="0"/>
        <w:ind w:firstLine="426"/>
        <w:jc w:val="both"/>
        <w:rPr>
          <w:b/>
          <w:sz w:val="22"/>
        </w:rPr>
      </w:pPr>
    </w:p>
    <w:p w:rsidR="001725C1" w:rsidRPr="000C6966" w:rsidRDefault="001725C1" w:rsidP="000C6966">
      <w:pPr>
        <w:autoSpaceDE w:val="0"/>
        <w:autoSpaceDN w:val="0"/>
        <w:adjustRightInd w:val="0"/>
        <w:ind w:firstLine="426"/>
        <w:jc w:val="both"/>
        <w:rPr>
          <w:sz w:val="22"/>
        </w:rPr>
      </w:pPr>
      <w:r w:rsidRPr="000C6966">
        <w:rPr>
          <w:b/>
          <w:sz w:val="22"/>
        </w:rPr>
        <w:t>9.5.2 Досрочное погашение по усмотрению эмитента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Предусмотрена возможность досрочного погашения Биржевых облигаций по усмотрению Эмитента. </w:t>
      </w:r>
    </w:p>
    <w:p w:rsidR="001725C1" w:rsidRPr="000C6966" w:rsidRDefault="001725C1" w:rsidP="000C6966">
      <w:pPr>
        <w:autoSpaceDE w:val="0"/>
        <w:autoSpaceDN w:val="0"/>
        <w:adjustRightInd w:val="0"/>
        <w:ind w:firstLine="426"/>
        <w:jc w:val="both"/>
        <w:rPr>
          <w:sz w:val="22"/>
        </w:rPr>
      </w:pPr>
      <w:r w:rsidRPr="000C6966">
        <w:rPr>
          <w:b/>
          <w:i/>
          <w:sz w:val="22"/>
        </w:rPr>
        <w:t xml:space="preserve">Досрочное погашение </w:t>
      </w:r>
      <w:r w:rsidRPr="001725C1">
        <w:rPr>
          <w:b/>
          <w:bCs/>
          <w:i/>
          <w:iCs/>
          <w:sz w:val="22"/>
          <w:szCs w:val="22"/>
        </w:rPr>
        <w:t>Биржевых облигаций</w:t>
      </w:r>
      <w:r w:rsidRPr="000C6966">
        <w:rPr>
          <w:b/>
          <w:i/>
          <w:sz w:val="22"/>
        </w:rPr>
        <w:t xml:space="preserve"> по усмотрению Эмитента осуществляется в отношении всех </w:t>
      </w:r>
      <w:r w:rsidRPr="001725C1">
        <w:rPr>
          <w:b/>
          <w:bCs/>
          <w:i/>
          <w:iCs/>
          <w:sz w:val="22"/>
          <w:szCs w:val="22"/>
        </w:rPr>
        <w:t>Биржевых облигаций</w:t>
      </w:r>
      <w:r w:rsidRPr="000C6966">
        <w:rPr>
          <w:b/>
          <w:i/>
          <w:sz w:val="22"/>
        </w:rPr>
        <w:t xml:space="preserve"> выпуска.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Эмитент вправе до даты начала размещения Биржевых облигаций принять решение о возможности досрочного погашения таких Биржевых облигаций в определенную дату/даты.</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sz w:val="22"/>
        </w:rPr>
        <w:t>Срок (порядок определения срока), в течение которого эмитентом может быть принято решение о досрочном погашении облигаций по его усмотрению</w:t>
      </w:r>
      <w:r w:rsidRPr="001725C1">
        <w:rPr>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b/>
          <w:i/>
          <w:sz w:val="22"/>
        </w:rPr>
        <w:t xml:space="preserve">Возможность досрочного погашения </w:t>
      </w:r>
      <w:r w:rsidRPr="001725C1">
        <w:rPr>
          <w:b/>
          <w:bCs/>
          <w:i/>
          <w:iCs/>
          <w:sz w:val="22"/>
          <w:szCs w:val="22"/>
        </w:rPr>
        <w:t xml:space="preserve">Биржевых облигаций </w:t>
      </w:r>
      <w:r w:rsidRPr="000C6966">
        <w:rPr>
          <w:b/>
          <w:i/>
          <w:sz w:val="22"/>
        </w:rPr>
        <w:t xml:space="preserve">в течение периода их обращения по усмотрению Эмитента определяется решением </w:t>
      </w:r>
      <w:r w:rsidRPr="001725C1">
        <w:rPr>
          <w:b/>
          <w:bCs/>
          <w:i/>
          <w:iCs/>
          <w:sz w:val="22"/>
          <w:szCs w:val="22"/>
        </w:rPr>
        <w:t>уполномоченного</w:t>
      </w:r>
      <w:r w:rsidRPr="000C6966">
        <w:rPr>
          <w:b/>
          <w:i/>
          <w:sz w:val="22"/>
        </w:rPr>
        <w:t xml:space="preserve"> органа </w:t>
      </w:r>
      <w:r w:rsidRPr="001725C1">
        <w:rPr>
          <w:b/>
          <w:bCs/>
          <w:i/>
          <w:iCs/>
          <w:sz w:val="22"/>
          <w:szCs w:val="22"/>
        </w:rPr>
        <w:t xml:space="preserve">управления </w:t>
      </w:r>
      <w:r w:rsidRPr="000C6966">
        <w:rPr>
          <w:b/>
          <w:i/>
          <w:sz w:val="22"/>
        </w:rPr>
        <w:t xml:space="preserve">Эмитента до даты начала размещения </w:t>
      </w:r>
      <w:r w:rsidRPr="001725C1">
        <w:rPr>
          <w:b/>
          <w:bCs/>
          <w:i/>
          <w:iCs/>
          <w:sz w:val="22"/>
          <w:szCs w:val="22"/>
        </w:rPr>
        <w:t>Биржевых облигаций.</w:t>
      </w:r>
      <w:r w:rsidRPr="000C6966">
        <w:rPr>
          <w:b/>
          <w:i/>
          <w:sz w:val="22"/>
        </w:rPr>
        <w:t xml:space="preserve"> При этом, в случае если Эмитентом принято решение о возможности досрочного погашения </w:t>
      </w:r>
      <w:r w:rsidRPr="001725C1">
        <w:rPr>
          <w:b/>
          <w:bCs/>
          <w:i/>
          <w:iCs/>
          <w:sz w:val="22"/>
          <w:szCs w:val="22"/>
        </w:rPr>
        <w:t>Биржевых облигаций</w:t>
      </w:r>
      <w:r w:rsidRPr="000C6966">
        <w:rPr>
          <w:b/>
          <w:i/>
          <w:sz w:val="22"/>
        </w:rPr>
        <w:t xml:space="preserve"> по его усмотрению, Эмитент в таком решении определяет дату</w:t>
      </w:r>
      <w:r w:rsidRPr="001725C1">
        <w:rPr>
          <w:b/>
          <w:bCs/>
          <w:i/>
          <w:iCs/>
          <w:sz w:val="22"/>
          <w:szCs w:val="22"/>
        </w:rPr>
        <w:t>/</w:t>
      </w:r>
      <w:r w:rsidRPr="000C6966">
        <w:rPr>
          <w:b/>
          <w:i/>
          <w:sz w:val="22"/>
        </w:rPr>
        <w:t>даты</w:t>
      </w:r>
      <w:r w:rsidRPr="001725C1">
        <w:rPr>
          <w:b/>
          <w:bCs/>
          <w:i/>
          <w:iCs/>
          <w:sz w:val="22"/>
          <w:szCs w:val="22"/>
        </w:rPr>
        <w:t>,</w:t>
      </w:r>
      <w:r w:rsidRPr="000C6966">
        <w:rPr>
          <w:b/>
          <w:i/>
          <w:sz w:val="22"/>
        </w:rPr>
        <w:t xml:space="preserve"> в которую</w:t>
      </w:r>
      <w:r w:rsidRPr="001725C1">
        <w:rPr>
          <w:b/>
          <w:bCs/>
          <w:i/>
          <w:iCs/>
          <w:sz w:val="22"/>
          <w:szCs w:val="22"/>
        </w:rPr>
        <w:t>/</w:t>
      </w:r>
      <w:r w:rsidRPr="000C6966">
        <w:rPr>
          <w:b/>
          <w:i/>
          <w:sz w:val="22"/>
        </w:rPr>
        <w:t xml:space="preserve">которые возможно досрочное погашение </w:t>
      </w:r>
      <w:r w:rsidRPr="001725C1">
        <w:rPr>
          <w:b/>
          <w:bCs/>
          <w:i/>
          <w:iCs/>
          <w:sz w:val="22"/>
          <w:szCs w:val="22"/>
        </w:rPr>
        <w:t>Биржевых облигаций</w:t>
      </w:r>
      <w:r w:rsidRPr="000C6966">
        <w:rPr>
          <w:b/>
          <w:i/>
          <w:sz w:val="22"/>
        </w:rPr>
        <w:t xml:space="preserve"> по усмотрению Эмитента. </w:t>
      </w:r>
    </w:p>
    <w:p w:rsidR="001725C1" w:rsidRPr="000C6966" w:rsidRDefault="001725C1" w:rsidP="000C6966">
      <w:pPr>
        <w:autoSpaceDE w:val="0"/>
        <w:autoSpaceDN w:val="0"/>
        <w:adjustRightInd w:val="0"/>
        <w:ind w:firstLine="426"/>
        <w:jc w:val="both"/>
        <w:rPr>
          <w:sz w:val="22"/>
        </w:rPr>
      </w:pPr>
      <w:r w:rsidRPr="000C6966">
        <w:rPr>
          <w:b/>
          <w:i/>
          <w:sz w:val="22"/>
        </w:rPr>
        <w:t xml:space="preserve">В случае принятия решения о возможности досрочного погашения </w:t>
      </w:r>
      <w:r w:rsidRPr="001725C1">
        <w:rPr>
          <w:b/>
          <w:bCs/>
          <w:i/>
          <w:iCs/>
          <w:sz w:val="22"/>
          <w:szCs w:val="22"/>
        </w:rPr>
        <w:t>Биржевых облигаций</w:t>
      </w:r>
      <w:r w:rsidRPr="000C6966">
        <w:rPr>
          <w:b/>
          <w:i/>
          <w:sz w:val="22"/>
        </w:rPr>
        <w:t xml:space="preserve"> по усмотрению Эмитента приобретение </w:t>
      </w:r>
      <w:r w:rsidRPr="001725C1">
        <w:rPr>
          <w:b/>
          <w:bCs/>
          <w:i/>
          <w:iCs/>
          <w:sz w:val="22"/>
          <w:szCs w:val="22"/>
        </w:rPr>
        <w:t>Биржевых облигаций</w:t>
      </w:r>
      <w:r w:rsidRPr="000C6966">
        <w:rPr>
          <w:b/>
          <w:i/>
          <w:sz w:val="22"/>
        </w:rPr>
        <w:t xml:space="preserve"> будет означать согласие приобретателя </w:t>
      </w:r>
      <w:r w:rsidRPr="001725C1">
        <w:rPr>
          <w:b/>
          <w:bCs/>
          <w:i/>
          <w:iCs/>
          <w:sz w:val="22"/>
          <w:szCs w:val="22"/>
        </w:rPr>
        <w:t>Биржевых облигаций</w:t>
      </w:r>
      <w:r w:rsidRPr="000C6966">
        <w:rPr>
          <w:b/>
          <w:i/>
          <w:sz w:val="22"/>
        </w:rPr>
        <w:t xml:space="preserve"> с возможностью их досрочного погашения по усмотрению Эмитента.</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1725C1">
        <w:rPr>
          <w:sz w:val="22"/>
          <w:szCs w:val="22"/>
        </w:rPr>
        <w:t>Порядок</w:t>
      </w:r>
      <w:r w:rsidRPr="000C6966">
        <w:rPr>
          <w:sz w:val="22"/>
        </w:rPr>
        <w:t xml:space="preserve"> раскрытия информации </w:t>
      </w:r>
      <w:r w:rsidRPr="001725C1">
        <w:rPr>
          <w:sz w:val="22"/>
          <w:szCs w:val="22"/>
        </w:rPr>
        <w:t>об</w:t>
      </w:r>
      <w:r w:rsidRPr="000C6966">
        <w:rPr>
          <w:sz w:val="22"/>
        </w:rPr>
        <w:t xml:space="preserve"> условиях досрочного погашения облигаций по усмотрению Эмитента:</w:t>
      </w:r>
      <w:r w:rsidRPr="001725C1">
        <w:rPr>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b/>
          <w:i/>
          <w:sz w:val="22"/>
        </w:rPr>
        <w:t xml:space="preserve">Сообщение о возможности досрочного погашения </w:t>
      </w:r>
      <w:r w:rsidRPr="001725C1">
        <w:rPr>
          <w:b/>
          <w:bCs/>
          <w:i/>
          <w:iCs/>
          <w:sz w:val="22"/>
          <w:szCs w:val="22"/>
        </w:rPr>
        <w:t>Биржевых облигаций</w:t>
      </w:r>
      <w:r w:rsidRPr="000C6966">
        <w:rPr>
          <w:b/>
          <w:i/>
          <w:sz w:val="22"/>
        </w:rPr>
        <w:t xml:space="preserve"> по усмотрению Эмитента раскрывается в порядке, указанном в п. 11 Решения о выпуске </w:t>
      </w:r>
      <w:r w:rsidRPr="001725C1">
        <w:rPr>
          <w:b/>
          <w:bCs/>
          <w:i/>
          <w:iCs/>
          <w:sz w:val="22"/>
          <w:szCs w:val="22"/>
        </w:rPr>
        <w:t xml:space="preserve">ценных бумаг </w:t>
      </w:r>
      <w:r w:rsidRPr="000C6966">
        <w:rPr>
          <w:b/>
          <w:i/>
          <w:sz w:val="22"/>
        </w:rPr>
        <w:t xml:space="preserve">и </w:t>
      </w:r>
      <w:r w:rsidRPr="001725C1">
        <w:rPr>
          <w:b/>
          <w:bCs/>
          <w:i/>
          <w:iCs/>
          <w:sz w:val="22"/>
          <w:szCs w:val="22"/>
        </w:rPr>
        <w:t>п.8.11</w:t>
      </w:r>
      <w:r w:rsidRPr="000C6966">
        <w:rPr>
          <w:b/>
          <w:i/>
          <w:sz w:val="22"/>
        </w:rPr>
        <w:t xml:space="preserve"> Проспекта. </w:t>
      </w:r>
    </w:p>
    <w:p w:rsidR="001725C1" w:rsidRPr="000C6966" w:rsidRDefault="001725C1" w:rsidP="000C6966">
      <w:pPr>
        <w:autoSpaceDE w:val="0"/>
        <w:autoSpaceDN w:val="0"/>
        <w:adjustRightInd w:val="0"/>
        <w:ind w:firstLine="426"/>
        <w:jc w:val="both"/>
        <w:rPr>
          <w:sz w:val="22"/>
        </w:rPr>
      </w:pPr>
      <w:r w:rsidRPr="000C6966">
        <w:rPr>
          <w:b/>
          <w:i/>
          <w:sz w:val="22"/>
        </w:rPr>
        <w:t xml:space="preserve">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w:t>
      </w:r>
      <w:r w:rsidRPr="001725C1">
        <w:rPr>
          <w:b/>
          <w:bCs/>
          <w:i/>
          <w:iCs/>
          <w:sz w:val="22"/>
          <w:szCs w:val="22"/>
        </w:rPr>
        <w:t>в согласованном порядке</w:t>
      </w:r>
      <w:r w:rsidRPr="000C6966">
        <w:rPr>
          <w:b/>
          <w:i/>
          <w:sz w:val="22"/>
        </w:rPr>
        <w:t xml:space="preserve"> и до даты начала размещения </w:t>
      </w:r>
      <w:r w:rsidRPr="001725C1">
        <w:rPr>
          <w:b/>
          <w:bCs/>
          <w:i/>
          <w:iCs/>
          <w:sz w:val="22"/>
          <w:szCs w:val="22"/>
        </w:rPr>
        <w:t>Биржевых облигаций.</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1725C1">
        <w:rPr>
          <w:sz w:val="22"/>
          <w:szCs w:val="22"/>
        </w:rPr>
        <w:t>Порядок</w:t>
      </w:r>
      <w:r w:rsidRPr="000C6966">
        <w:rPr>
          <w:sz w:val="22"/>
        </w:rPr>
        <w:t xml:space="preserve"> и условия досрочного погашения облигаций по усмотрению эмитента</w:t>
      </w:r>
      <w:r w:rsidRPr="001725C1">
        <w:rPr>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b/>
          <w:i/>
          <w:sz w:val="22"/>
        </w:rPr>
        <w:t xml:space="preserve">В случае принятия решения о возможности досрочного погашения </w:t>
      </w:r>
      <w:r w:rsidRPr="001725C1">
        <w:rPr>
          <w:b/>
          <w:bCs/>
          <w:i/>
          <w:iCs/>
          <w:sz w:val="22"/>
          <w:szCs w:val="22"/>
        </w:rPr>
        <w:t>Биржевых облигаций</w:t>
      </w:r>
      <w:r w:rsidRPr="000C6966">
        <w:rPr>
          <w:b/>
          <w:i/>
          <w:sz w:val="22"/>
        </w:rPr>
        <w:t xml:space="preserve"> по усмотрению Эмитента, Эмитент может принять решение о досрочном погашении </w:t>
      </w:r>
      <w:r w:rsidRPr="001725C1">
        <w:rPr>
          <w:b/>
          <w:bCs/>
          <w:i/>
          <w:iCs/>
          <w:sz w:val="22"/>
          <w:szCs w:val="22"/>
        </w:rPr>
        <w:t>Биржевых облигаций</w:t>
      </w:r>
      <w:r w:rsidRPr="000C6966">
        <w:rPr>
          <w:b/>
          <w:i/>
          <w:sz w:val="22"/>
        </w:rPr>
        <w:t xml:space="preserve"> не позднее чем за 14 (Четырнадцать) </w:t>
      </w:r>
      <w:r w:rsidRPr="001725C1">
        <w:rPr>
          <w:b/>
          <w:bCs/>
          <w:i/>
          <w:iCs/>
          <w:sz w:val="22"/>
          <w:szCs w:val="22"/>
        </w:rPr>
        <w:t xml:space="preserve">календарных </w:t>
      </w:r>
      <w:r w:rsidRPr="000C6966">
        <w:rPr>
          <w:b/>
          <w:i/>
          <w:sz w:val="22"/>
        </w:rPr>
        <w:t xml:space="preserve">дней до даты досрочного погашения, определенной в решении Эмитента о возможности досрочного погашения </w:t>
      </w:r>
      <w:r w:rsidRPr="001725C1">
        <w:rPr>
          <w:b/>
          <w:bCs/>
          <w:i/>
          <w:iCs/>
          <w:sz w:val="22"/>
          <w:szCs w:val="22"/>
        </w:rPr>
        <w:t>Биржевых облигаций</w:t>
      </w:r>
      <w:r w:rsidRPr="000C6966">
        <w:rPr>
          <w:b/>
          <w:i/>
          <w:sz w:val="22"/>
        </w:rPr>
        <w:t xml:space="preserve"> по усмотрению Эмитента.</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b/>
          <w:i/>
          <w:sz w:val="22"/>
        </w:rPr>
        <w:t xml:space="preserve">Данное решение принимается </w:t>
      </w:r>
      <w:r w:rsidRPr="001725C1">
        <w:rPr>
          <w:b/>
          <w:bCs/>
          <w:i/>
          <w:iCs/>
          <w:sz w:val="22"/>
          <w:szCs w:val="22"/>
        </w:rPr>
        <w:t>уполномоченным</w:t>
      </w:r>
      <w:r w:rsidRPr="000C6966">
        <w:rPr>
          <w:b/>
          <w:i/>
          <w:sz w:val="22"/>
        </w:rPr>
        <w:t xml:space="preserve"> органом </w:t>
      </w:r>
      <w:r w:rsidRPr="001725C1">
        <w:rPr>
          <w:b/>
          <w:bCs/>
          <w:i/>
          <w:iCs/>
          <w:sz w:val="22"/>
          <w:szCs w:val="22"/>
        </w:rPr>
        <w:t xml:space="preserve">управления </w:t>
      </w:r>
      <w:r w:rsidRPr="000C6966">
        <w:rPr>
          <w:b/>
          <w:i/>
          <w:sz w:val="22"/>
        </w:rPr>
        <w:t>Эмитента.</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1725C1">
        <w:rPr>
          <w:sz w:val="22"/>
          <w:szCs w:val="22"/>
        </w:rPr>
        <w:t>Порядок</w:t>
      </w:r>
      <w:r w:rsidRPr="000C6966">
        <w:rPr>
          <w:sz w:val="22"/>
        </w:rPr>
        <w:t xml:space="preserve"> раскрытия информации о </w:t>
      </w:r>
      <w:r w:rsidRPr="001725C1">
        <w:rPr>
          <w:sz w:val="22"/>
          <w:szCs w:val="22"/>
        </w:rPr>
        <w:t>порядке и условиях досрочного погашения</w:t>
      </w:r>
      <w:r w:rsidRPr="000C6966">
        <w:rPr>
          <w:sz w:val="22"/>
        </w:rPr>
        <w:t xml:space="preserve"> облигаций по усмотрению Эмитента:</w:t>
      </w:r>
      <w:r w:rsidRPr="001725C1">
        <w:rPr>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b/>
          <w:i/>
          <w:sz w:val="22"/>
        </w:rPr>
        <w:t xml:space="preserve">Сообщение о досрочном погашении </w:t>
      </w:r>
      <w:r w:rsidRPr="001725C1">
        <w:rPr>
          <w:b/>
          <w:bCs/>
          <w:i/>
          <w:iCs/>
          <w:sz w:val="22"/>
          <w:szCs w:val="22"/>
        </w:rPr>
        <w:t>Биржевых облигаций</w:t>
      </w:r>
      <w:r w:rsidRPr="000C6966">
        <w:rPr>
          <w:b/>
          <w:i/>
          <w:sz w:val="22"/>
        </w:rPr>
        <w:t xml:space="preserve"> по усмотрению Эмитента раскрывается в порядке</w:t>
      </w:r>
      <w:r w:rsidRPr="001725C1">
        <w:rPr>
          <w:b/>
          <w:bCs/>
          <w:i/>
          <w:iCs/>
          <w:sz w:val="22"/>
          <w:szCs w:val="22"/>
        </w:rPr>
        <w:t>,</w:t>
      </w:r>
      <w:r w:rsidRPr="000C6966">
        <w:rPr>
          <w:b/>
          <w:i/>
          <w:sz w:val="22"/>
        </w:rPr>
        <w:t xml:space="preserve"> указанном в п. 11 Решения о выпуске</w:t>
      </w:r>
      <w:r w:rsidRPr="001725C1">
        <w:rPr>
          <w:b/>
          <w:bCs/>
          <w:i/>
          <w:iCs/>
          <w:sz w:val="22"/>
          <w:szCs w:val="22"/>
        </w:rPr>
        <w:t xml:space="preserve"> ценных бумаг</w:t>
      </w:r>
      <w:r w:rsidRPr="000C6966">
        <w:rPr>
          <w:b/>
          <w:i/>
          <w:sz w:val="22"/>
        </w:rPr>
        <w:t xml:space="preserve"> и </w:t>
      </w:r>
      <w:r w:rsidRPr="001725C1">
        <w:rPr>
          <w:b/>
          <w:bCs/>
          <w:i/>
          <w:iCs/>
          <w:sz w:val="22"/>
          <w:szCs w:val="22"/>
        </w:rPr>
        <w:t>п.8.11</w:t>
      </w:r>
      <w:r w:rsidRPr="000C6966">
        <w:rPr>
          <w:b/>
          <w:i/>
          <w:sz w:val="22"/>
        </w:rPr>
        <w:t xml:space="preserve"> Проспекта.</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b/>
          <w:i/>
          <w:sz w:val="22"/>
        </w:rPr>
        <w:t xml:space="preserve">Эмитент информирует Биржу и НРД о принятых решениях, в том числе о дате и условиях проведения досрочного погашения </w:t>
      </w:r>
      <w:r w:rsidRPr="001725C1">
        <w:rPr>
          <w:b/>
          <w:bCs/>
          <w:i/>
          <w:iCs/>
          <w:sz w:val="22"/>
          <w:szCs w:val="22"/>
        </w:rPr>
        <w:t>Биржевых облигаций</w:t>
      </w:r>
      <w:r w:rsidRPr="000C6966">
        <w:rPr>
          <w:b/>
          <w:i/>
          <w:sz w:val="22"/>
        </w:rPr>
        <w:t xml:space="preserve"> по усмотрению Эмитента </w:t>
      </w:r>
      <w:r w:rsidRPr="001725C1">
        <w:rPr>
          <w:b/>
          <w:bCs/>
          <w:i/>
          <w:iCs/>
          <w:sz w:val="22"/>
          <w:szCs w:val="22"/>
        </w:rPr>
        <w:t>в согласованном порядке</w:t>
      </w:r>
      <w:r w:rsidRPr="000C6966">
        <w:rPr>
          <w:b/>
          <w:i/>
          <w:sz w:val="22"/>
        </w:rPr>
        <w:t>. Также Эмитент информирует НРД о размере накопленного купонного дохода, рассчитанного на дату досрочного погашения.</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b/>
          <w:i/>
          <w:sz w:val="22"/>
        </w:rPr>
        <w:t xml:space="preserve">В случае если Эмитентом не позднее чем за 14 (Четырнадцать) </w:t>
      </w:r>
      <w:r w:rsidRPr="001725C1">
        <w:rPr>
          <w:b/>
          <w:bCs/>
          <w:i/>
          <w:iCs/>
          <w:sz w:val="22"/>
          <w:szCs w:val="22"/>
        </w:rPr>
        <w:t xml:space="preserve">календарных </w:t>
      </w:r>
      <w:r w:rsidRPr="000C6966">
        <w:rPr>
          <w:b/>
          <w:i/>
          <w:sz w:val="22"/>
        </w:rPr>
        <w:t xml:space="preserve">дней до даты досрочного погашения, определенной в решении Эмитента о возможности досрочного погашения </w:t>
      </w:r>
      <w:r w:rsidRPr="001725C1">
        <w:rPr>
          <w:b/>
          <w:bCs/>
          <w:i/>
          <w:iCs/>
          <w:sz w:val="22"/>
          <w:szCs w:val="22"/>
        </w:rPr>
        <w:t>Биржевых облигаций</w:t>
      </w:r>
      <w:r w:rsidRPr="000C6966">
        <w:rPr>
          <w:b/>
          <w:i/>
          <w:sz w:val="22"/>
        </w:rPr>
        <w:t xml:space="preserve"> по усмотрению Эмитента, не принято </w:t>
      </w:r>
      <w:r w:rsidRPr="001725C1">
        <w:rPr>
          <w:b/>
          <w:bCs/>
          <w:i/>
          <w:iCs/>
          <w:sz w:val="22"/>
          <w:szCs w:val="22"/>
        </w:rPr>
        <w:t xml:space="preserve">и не раскрыто </w:t>
      </w:r>
      <w:r w:rsidRPr="000C6966">
        <w:rPr>
          <w:b/>
          <w:i/>
          <w:sz w:val="22"/>
        </w:rPr>
        <w:t xml:space="preserve">решение о досрочном погашении </w:t>
      </w:r>
      <w:r w:rsidRPr="001725C1">
        <w:rPr>
          <w:b/>
          <w:bCs/>
          <w:i/>
          <w:iCs/>
          <w:sz w:val="22"/>
          <w:szCs w:val="22"/>
        </w:rPr>
        <w:t>Биржевых облигаций</w:t>
      </w:r>
      <w:r w:rsidRPr="000C6966">
        <w:rPr>
          <w:b/>
          <w:i/>
          <w:sz w:val="22"/>
        </w:rPr>
        <w:t xml:space="preserve">, то считается, что возможность досрочного погашения по усмотрению Эмитента, установленная </w:t>
      </w:r>
      <w:r w:rsidRPr="001725C1">
        <w:rPr>
          <w:b/>
          <w:bCs/>
          <w:i/>
          <w:iCs/>
          <w:sz w:val="22"/>
          <w:szCs w:val="22"/>
        </w:rPr>
        <w:t>настоящим подпунктом</w:t>
      </w:r>
      <w:r w:rsidRPr="000C6966">
        <w:rPr>
          <w:b/>
          <w:i/>
          <w:sz w:val="22"/>
        </w:rPr>
        <w:t xml:space="preserve">, Эмитентом не используется, и Эмитент не вправе досрочно погасить </w:t>
      </w:r>
      <w:r w:rsidRPr="001725C1">
        <w:rPr>
          <w:b/>
          <w:bCs/>
          <w:i/>
          <w:iCs/>
          <w:sz w:val="22"/>
          <w:szCs w:val="22"/>
        </w:rPr>
        <w:t>Выпуск Биржевых облигаций</w:t>
      </w:r>
      <w:r w:rsidRPr="000C6966">
        <w:rPr>
          <w:b/>
          <w:i/>
          <w:sz w:val="22"/>
        </w:rPr>
        <w:t xml:space="preserve"> в соответствии с </w:t>
      </w:r>
      <w:r w:rsidRPr="001725C1">
        <w:rPr>
          <w:b/>
          <w:bCs/>
          <w:i/>
          <w:iCs/>
          <w:sz w:val="22"/>
          <w:szCs w:val="22"/>
        </w:rPr>
        <w:t>настоящим подпунктом</w:t>
      </w:r>
      <w:r w:rsidRPr="000C6966">
        <w:rPr>
          <w:b/>
          <w:i/>
          <w:sz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Стоимость</w:t>
      </w:r>
      <w:r w:rsidRPr="000C6966">
        <w:rPr>
          <w:sz w:val="22"/>
        </w:rPr>
        <w:t xml:space="preserve"> (порядок определения стоимости) досрочного погашения: </w:t>
      </w:r>
    </w:p>
    <w:p w:rsidR="001725C1" w:rsidRPr="000C6966" w:rsidRDefault="001725C1" w:rsidP="000C6966">
      <w:pPr>
        <w:autoSpaceDE w:val="0"/>
        <w:autoSpaceDN w:val="0"/>
        <w:adjustRightInd w:val="0"/>
        <w:ind w:firstLine="426"/>
        <w:jc w:val="both"/>
        <w:rPr>
          <w:sz w:val="22"/>
        </w:rPr>
      </w:pPr>
      <w:r w:rsidRPr="001725C1">
        <w:rPr>
          <w:b/>
          <w:bCs/>
          <w:i/>
          <w:iCs/>
          <w:sz w:val="22"/>
          <w:szCs w:val="22"/>
        </w:rPr>
        <w:t>Биржевые облигации</w:t>
      </w:r>
      <w:r w:rsidRPr="000C6966">
        <w:rPr>
          <w:b/>
          <w:i/>
          <w:sz w:val="22"/>
        </w:rPr>
        <w:t xml:space="preserve"> досрочно погашаются по </w:t>
      </w:r>
      <w:r w:rsidRPr="001725C1">
        <w:rPr>
          <w:b/>
          <w:bCs/>
          <w:i/>
          <w:iCs/>
          <w:sz w:val="22"/>
          <w:szCs w:val="22"/>
        </w:rPr>
        <w:t>номинальной стоимости/</w:t>
      </w:r>
      <w:r w:rsidRPr="000C6966">
        <w:rPr>
          <w:b/>
          <w:i/>
          <w:sz w:val="22"/>
        </w:rPr>
        <w:t>непогашенной части номинальной стоимости</w:t>
      </w:r>
      <w:r w:rsidRPr="001725C1">
        <w:rPr>
          <w:b/>
          <w:bCs/>
          <w:i/>
          <w:iCs/>
          <w:sz w:val="22"/>
          <w:szCs w:val="22"/>
        </w:rPr>
        <w:t>, при</w:t>
      </w:r>
      <w:r w:rsidRPr="000C6966">
        <w:rPr>
          <w:b/>
          <w:i/>
          <w:sz w:val="22"/>
        </w:rPr>
        <w:t xml:space="preserve"> этом выплачивается накопленный купонный доход, рассчитываемый на дату досрочного погашения в соответствии с п. 17 Решения о выпуске </w:t>
      </w:r>
      <w:r w:rsidRPr="001725C1">
        <w:rPr>
          <w:b/>
          <w:bCs/>
          <w:i/>
          <w:iCs/>
          <w:sz w:val="22"/>
          <w:szCs w:val="22"/>
        </w:rPr>
        <w:t xml:space="preserve">ценных бумаг </w:t>
      </w:r>
      <w:r w:rsidRPr="000C6966">
        <w:rPr>
          <w:b/>
          <w:i/>
          <w:sz w:val="22"/>
        </w:rPr>
        <w:t xml:space="preserve">и </w:t>
      </w:r>
      <w:r w:rsidRPr="001725C1">
        <w:rPr>
          <w:b/>
          <w:bCs/>
          <w:i/>
          <w:iCs/>
          <w:sz w:val="22"/>
          <w:szCs w:val="22"/>
        </w:rPr>
        <w:t>п.8.19</w:t>
      </w:r>
      <w:r w:rsidRPr="000C6966">
        <w:rPr>
          <w:b/>
          <w:i/>
          <w:sz w:val="22"/>
        </w:rPr>
        <w:t xml:space="preserve"> Проспекта.</w:t>
      </w:r>
      <w:r w:rsidRPr="001725C1">
        <w:rPr>
          <w:b/>
          <w:bCs/>
          <w:i/>
          <w:iCs/>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sz w:val="22"/>
        </w:rPr>
        <w:t>Срок, в течение которого облигации могут быть досрочно погашены эмитентом</w:t>
      </w:r>
      <w:r w:rsidRPr="001725C1">
        <w:rPr>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b/>
          <w:i/>
          <w:sz w:val="22"/>
        </w:rPr>
        <w:t xml:space="preserve">В случае принятия Эмитентом решения о досрочном погашении по усмотрению Эмитента </w:t>
      </w:r>
      <w:r w:rsidRPr="001725C1">
        <w:rPr>
          <w:b/>
          <w:bCs/>
          <w:i/>
          <w:iCs/>
          <w:sz w:val="22"/>
          <w:szCs w:val="22"/>
        </w:rPr>
        <w:t>Биржевые облигации</w:t>
      </w:r>
      <w:r w:rsidRPr="000C6966">
        <w:rPr>
          <w:b/>
          <w:i/>
          <w:sz w:val="22"/>
        </w:rPr>
        <w:t xml:space="preserve"> будут досрочно погашены в дату досрочного погашения, определенную Эмитентом в решении Эмитента о возможности досрочного погашения </w:t>
      </w:r>
      <w:r w:rsidRPr="001725C1">
        <w:rPr>
          <w:b/>
          <w:bCs/>
          <w:i/>
          <w:iCs/>
          <w:sz w:val="22"/>
          <w:szCs w:val="22"/>
        </w:rPr>
        <w:t>Биржевых облигаций</w:t>
      </w:r>
      <w:r w:rsidRPr="000C6966">
        <w:rPr>
          <w:b/>
          <w:i/>
          <w:sz w:val="22"/>
        </w:rPr>
        <w:t xml:space="preserve"> по усмотрению Эмитента.</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sz w:val="22"/>
        </w:rPr>
        <w:t xml:space="preserve">Дата начала досрочного погашения: </w:t>
      </w:r>
    </w:p>
    <w:p w:rsidR="001725C1" w:rsidRPr="000C6966" w:rsidRDefault="001725C1" w:rsidP="000C6966">
      <w:pPr>
        <w:autoSpaceDE w:val="0"/>
        <w:autoSpaceDN w:val="0"/>
        <w:adjustRightInd w:val="0"/>
        <w:ind w:firstLine="426"/>
        <w:jc w:val="both"/>
        <w:rPr>
          <w:sz w:val="22"/>
        </w:rPr>
      </w:pPr>
      <w:r w:rsidRPr="000C6966">
        <w:rPr>
          <w:b/>
          <w:i/>
          <w:sz w:val="22"/>
        </w:rPr>
        <w:t xml:space="preserve">Дата досрочного погашения, определенная Эмитентом в решении Эмитента о возможности досрочного погашения </w:t>
      </w:r>
      <w:r w:rsidRPr="001725C1">
        <w:rPr>
          <w:b/>
          <w:bCs/>
          <w:i/>
          <w:iCs/>
          <w:sz w:val="22"/>
          <w:szCs w:val="22"/>
        </w:rPr>
        <w:t>Биржевых облигаций</w:t>
      </w:r>
      <w:r w:rsidRPr="000C6966">
        <w:rPr>
          <w:b/>
          <w:i/>
          <w:sz w:val="22"/>
        </w:rPr>
        <w:t xml:space="preserve"> по усмотрению Эмитента.</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sz w:val="22"/>
        </w:rPr>
        <w:t>Дата окончания досрочного погашения:</w:t>
      </w:r>
      <w:r w:rsidRPr="001725C1">
        <w:rPr>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b/>
          <w:i/>
          <w:sz w:val="22"/>
        </w:rPr>
        <w:t xml:space="preserve">Даты начала и окончания досрочного погашения </w:t>
      </w:r>
      <w:r w:rsidRPr="001725C1">
        <w:rPr>
          <w:b/>
          <w:bCs/>
          <w:i/>
          <w:iCs/>
          <w:sz w:val="22"/>
          <w:szCs w:val="22"/>
        </w:rPr>
        <w:t>Биржевых облигаций</w:t>
      </w:r>
      <w:r w:rsidRPr="000C6966">
        <w:rPr>
          <w:b/>
          <w:i/>
          <w:sz w:val="22"/>
        </w:rPr>
        <w:t xml:space="preserve"> совпадают.</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Порядок осуществления выплат владельцам Биржевых облигаций при осуществлении</w:t>
      </w:r>
      <w:r w:rsidRPr="000C6966">
        <w:rPr>
          <w:sz w:val="22"/>
        </w:rPr>
        <w:t xml:space="preserve"> досрочного погашения </w:t>
      </w:r>
      <w:r w:rsidRPr="001725C1">
        <w:rPr>
          <w:sz w:val="22"/>
          <w:szCs w:val="22"/>
        </w:rPr>
        <w:t xml:space="preserve">Биржевых </w:t>
      </w:r>
      <w:r w:rsidRPr="000C6966">
        <w:rPr>
          <w:sz w:val="22"/>
        </w:rPr>
        <w:t>облигаций</w:t>
      </w:r>
      <w:r w:rsidRPr="001725C1">
        <w:rPr>
          <w:sz w:val="22"/>
          <w:szCs w:val="22"/>
        </w:rPr>
        <w:t xml:space="preserve"> по усмотрению Эмитента: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Досрочное погашение Биржевых облигаций производится денежными средствами</w:t>
      </w:r>
      <w:r w:rsidRPr="000C6966">
        <w:rPr>
          <w:b/>
          <w:i/>
          <w:sz w:val="22"/>
        </w:rPr>
        <w:t xml:space="preserve"> в </w:t>
      </w:r>
      <w:r w:rsidRPr="001725C1">
        <w:rPr>
          <w:b/>
          <w:bCs/>
          <w:i/>
          <w:iCs/>
          <w:sz w:val="22"/>
          <w:szCs w:val="22"/>
        </w:rPr>
        <w:t>российских рублях в безналичном порядке. Возможность выбора владельцами Биржевых облигаций формы погашения Биржевых облигаций не предусмотрена.</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1725C1">
        <w:rPr>
          <w:b/>
          <w:bCs/>
          <w:i/>
          <w:iCs/>
          <w:sz w:val="22"/>
          <w:szCs w:val="22"/>
        </w:rPr>
        <w:t>Биржевые облигации, погашенные Эмитентом</w:t>
      </w:r>
      <w:r w:rsidRPr="000C6966">
        <w:rPr>
          <w:b/>
          <w:i/>
          <w:sz w:val="22"/>
        </w:rPr>
        <w:t xml:space="preserve"> досрочно</w:t>
      </w:r>
      <w:r w:rsidRPr="001725C1">
        <w:rPr>
          <w:b/>
          <w:bCs/>
          <w:i/>
          <w:iCs/>
          <w:sz w:val="22"/>
          <w:szCs w:val="22"/>
        </w:rPr>
        <w:t>, не могут быть выпущены в обращение.</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Если Дата досрочного погашения приходится на нерабочий день, то перечисление надлежащей суммы производится в первый рабочий день, следующий за нерабочим днем. Владелец Биржевых облигаций не имеет права требовать начисления процентов или какой-либо иной компенсации за такую задержку в платеже.</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в том числе досрочного погашения Биржевых облигаций через депозитарий, осуществляющий учет прав на ценные бумаги, депонентами которого они являются.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Для получения выплат по Биржевым облигациям указанные лица должны иметь банковский счет в российских рублях, открываемый в кредитной организации .</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0C6966">
        <w:rPr>
          <w:b/>
          <w:i/>
          <w:sz w:val="22"/>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номинальной стоимости Биржевых облигаций и по выплате купонного дохода за все купонные периоды.</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Снятие Сертификата с хранения производится после списания всех Биржевых облигаций со счетов в НРД.</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Эмитент исполняет обязанность по осуществлению денежных выплат в счет погашения, в том числе досрочного погашения по ценным бумагам путем перечисления денежных средств НРД. </w:t>
      </w:r>
      <w:r w:rsidRPr="000C6966">
        <w:rPr>
          <w:b/>
          <w:i/>
          <w:sz w:val="22"/>
        </w:rPr>
        <w:t>Указанная обязанность считается исполненной Эмитентом с даты поступления денежных средств на счет НРД.</w:t>
      </w:r>
      <w:r w:rsidRPr="001725C1">
        <w:rPr>
          <w:b/>
          <w:bCs/>
          <w:i/>
          <w:i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Частичное досрочное погашение Биржевых облигаций в дату окончания очередного купонного периода.</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sz w:val="22"/>
        </w:rPr>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r w:rsidRPr="001725C1">
        <w:rPr>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b/>
          <w:i/>
          <w:sz w:val="22"/>
        </w:rPr>
        <w:t xml:space="preserve">До даты начала размещения </w:t>
      </w:r>
      <w:r w:rsidRPr="001725C1">
        <w:rPr>
          <w:b/>
          <w:bCs/>
          <w:i/>
          <w:iCs/>
          <w:sz w:val="22"/>
          <w:szCs w:val="22"/>
        </w:rPr>
        <w:t>Биржевых облигаций</w:t>
      </w:r>
      <w:r w:rsidRPr="000C6966">
        <w:rPr>
          <w:b/>
          <w:i/>
          <w:sz w:val="22"/>
        </w:rPr>
        <w:t xml:space="preserve"> Эмитент может принять решение о частичном досрочном погашении </w:t>
      </w:r>
      <w:r w:rsidRPr="001725C1">
        <w:rPr>
          <w:b/>
          <w:bCs/>
          <w:i/>
          <w:iCs/>
          <w:sz w:val="22"/>
          <w:szCs w:val="22"/>
        </w:rPr>
        <w:t>Биржевых облигаций</w:t>
      </w:r>
      <w:r w:rsidRPr="000C6966">
        <w:rPr>
          <w:b/>
          <w:i/>
          <w:sz w:val="22"/>
        </w:rPr>
        <w:t xml:space="preserve"> в дату окончания очередного(ых) купонного(ых) периода(ов). При этом Эмитент должен определить номер(а) купонного(ых) периода(ов</w:t>
      </w:r>
      <w:r w:rsidRPr="001725C1">
        <w:rPr>
          <w:b/>
          <w:bCs/>
          <w:i/>
          <w:iCs/>
          <w:sz w:val="22"/>
          <w:szCs w:val="22"/>
        </w:rPr>
        <w:t>),</w:t>
      </w:r>
      <w:r w:rsidRPr="000C6966">
        <w:rPr>
          <w:b/>
          <w:i/>
          <w:sz w:val="22"/>
        </w:rPr>
        <w:t xml:space="preserve"> в дату окончания которого(ых) Эмитент осуществляет досрочное погашение определенной части номинальной стоимости </w:t>
      </w:r>
      <w:r w:rsidRPr="001725C1">
        <w:rPr>
          <w:b/>
          <w:bCs/>
          <w:i/>
          <w:iCs/>
          <w:sz w:val="22"/>
          <w:szCs w:val="22"/>
        </w:rPr>
        <w:t>Биржевых облигаций</w:t>
      </w:r>
      <w:r w:rsidRPr="000C6966">
        <w:rPr>
          <w:b/>
          <w:i/>
          <w:sz w:val="22"/>
        </w:rPr>
        <w:t xml:space="preserve">, а также процент от номинальной стоимости, подлежащий погашению в дату окончания указанного купонного периода. </w:t>
      </w:r>
    </w:p>
    <w:p w:rsidR="001725C1" w:rsidRPr="000C6966" w:rsidRDefault="001725C1" w:rsidP="000C6966">
      <w:pPr>
        <w:autoSpaceDE w:val="0"/>
        <w:autoSpaceDN w:val="0"/>
        <w:adjustRightInd w:val="0"/>
        <w:ind w:firstLine="426"/>
        <w:jc w:val="both"/>
        <w:rPr>
          <w:sz w:val="22"/>
        </w:rPr>
      </w:pPr>
      <w:r w:rsidRPr="000C6966">
        <w:rPr>
          <w:b/>
          <w:i/>
          <w:sz w:val="22"/>
        </w:rPr>
        <w:t xml:space="preserve">Данное решение принимается </w:t>
      </w:r>
      <w:r w:rsidRPr="001725C1">
        <w:rPr>
          <w:b/>
          <w:bCs/>
          <w:i/>
          <w:iCs/>
          <w:sz w:val="22"/>
          <w:szCs w:val="22"/>
        </w:rPr>
        <w:t>уполномоченным</w:t>
      </w:r>
      <w:r w:rsidRPr="000C6966">
        <w:rPr>
          <w:b/>
          <w:i/>
          <w:sz w:val="22"/>
        </w:rPr>
        <w:t xml:space="preserve"> органом </w:t>
      </w:r>
      <w:r w:rsidRPr="001725C1">
        <w:rPr>
          <w:b/>
          <w:bCs/>
          <w:i/>
          <w:iCs/>
          <w:sz w:val="22"/>
          <w:szCs w:val="22"/>
        </w:rPr>
        <w:t xml:space="preserve">управления </w:t>
      </w:r>
      <w:r w:rsidRPr="000C6966">
        <w:rPr>
          <w:b/>
          <w:i/>
          <w:sz w:val="22"/>
        </w:rPr>
        <w:t>Эмитента.</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b/>
          <w:i/>
          <w:sz w:val="22"/>
        </w:rPr>
        <w:t xml:space="preserve">В случае принятия решения о частичном досрочном погашении </w:t>
      </w:r>
      <w:r w:rsidRPr="001725C1">
        <w:rPr>
          <w:b/>
          <w:bCs/>
          <w:i/>
          <w:iCs/>
          <w:sz w:val="22"/>
          <w:szCs w:val="22"/>
        </w:rPr>
        <w:t>Биржевых облигаций</w:t>
      </w:r>
      <w:r w:rsidRPr="000C6966">
        <w:rPr>
          <w:b/>
          <w:i/>
          <w:sz w:val="22"/>
        </w:rPr>
        <w:t xml:space="preserve"> приобретение </w:t>
      </w:r>
      <w:r w:rsidRPr="001725C1">
        <w:rPr>
          <w:b/>
          <w:bCs/>
          <w:i/>
          <w:iCs/>
          <w:sz w:val="22"/>
          <w:szCs w:val="22"/>
        </w:rPr>
        <w:t>Биржевых облигаций</w:t>
      </w:r>
      <w:r w:rsidRPr="000C6966">
        <w:rPr>
          <w:b/>
          <w:i/>
          <w:sz w:val="22"/>
        </w:rPr>
        <w:t xml:space="preserve"> будет означать согласие приобретателя </w:t>
      </w:r>
      <w:r w:rsidRPr="001725C1">
        <w:rPr>
          <w:b/>
          <w:bCs/>
          <w:i/>
          <w:iCs/>
          <w:sz w:val="22"/>
          <w:szCs w:val="22"/>
        </w:rPr>
        <w:t>Биржевых облигаций</w:t>
      </w:r>
      <w:r w:rsidRPr="000C6966">
        <w:rPr>
          <w:b/>
          <w:i/>
          <w:sz w:val="22"/>
        </w:rPr>
        <w:t xml:space="preserve"> с возможностью их частичного досрочного погашения по усмотрению Эмитента.</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1725C1">
        <w:rPr>
          <w:sz w:val="22"/>
          <w:szCs w:val="22"/>
        </w:rPr>
        <w:t>Порядок</w:t>
      </w:r>
      <w:r w:rsidRPr="000C6966">
        <w:rPr>
          <w:sz w:val="22"/>
        </w:rPr>
        <w:t xml:space="preserve"> раскрытия информации о порядке и условиях частичного досрочного погашения облигаций по усмотрению Эмитента:</w:t>
      </w:r>
      <w:r w:rsidRPr="001725C1">
        <w:rPr>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b/>
          <w:i/>
          <w:sz w:val="22"/>
        </w:rPr>
        <w:t xml:space="preserve">Сообщение о частичном досрочном погашении </w:t>
      </w:r>
      <w:r w:rsidRPr="001725C1">
        <w:rPr>
          <w:b/>
          <w:bCs/>
          <w:i/>
          <w:iCs/>
          <w:sz w:val="22"/>
          <w:szCs w:val="22"/>
        </w:rPr>
        <w:t>Биржевых облигаций</w:t>
      </w:r>
      <w:r w:rsidRPr="000C6966">
        <w:rPr>
          <w:b/>
          <w:i/>
          <w:sz w:val="22"/>
        </w:rPr>
        <w:t xml:space="preserve"> по усмотрению Эмитента раскрывается в порядке, указанном в п. 11 Решения о выпуске </w:t>
      </w:r>
      <w:r w:rsidRPr="001725C1">
        <w:rPr>
          <w:b/>
          <w:bCs/>
          <w:i/>
          <w:iCs/>
          <w:sz w:val="22"/>
          <w:szCs w:val="22"/>
        </w:rPr>
        <w:t xml:space="preserve">ценных бумаг </w:t>
      </w:r>
      <w:r w:rsidRPr="000C6966">
        <w:rPr>
          <w:b/>
          <w:i/>
          <w:sz w:val="22"/>
        </w:rPr>
        <w:t xml:space="preserve">и </w:t>
      </w:r>
      <w:r w:rsidRPr="001725C1">
        <w:rPr>
          <w:b/>
          <w:bCs/>
          <w:i/>
          <w:iCs/>
          <w:sz w:val="22"/>
          <w:szCs w:val="22"/>
        </w:rPr>
        <w:t>п.8.11</w:t>
      </w:r>
      <w:r w:rsidRPr="000C6966">
        <w:rPr>
          <w:b/>
          <w:i/>
          <w:sz w:val="22"/>
        </w:rPr>
        <w:t xml:space="preserve"> Проспекта.</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b/>
          <w:i/>
          <w:sz w:val="22"/>
        </w:rPr>
        <w:t xml:space="preserve">Эмитент информирует Биржу и НРД о принятых решениях, в том числе о размере </w:t>
      </w:r>
      <w:r w:rsidRPr="001725C1">
        <w:rPr>
          <w:b/>
          <w:bCs/>
          <w:i/>
          <w:iCs/>
          <w:sz w:val="22"/>
          <w:szCs w:val="22"/>
        </w:rPr>
        <w:t>погашаемой</w:t>
      </w:r>
      <w:r w:rsidRPr="000C6966">
        <w:rPr>
          <w:b/>
          <w:i/>
          <w:sz w:val="22"/>
        </w:rPr>
        <w:t xml:space="preserve"> части номинальной стоимости </w:t>
      </w:r>
      <w:r w:rsidRPr="001725C1">
        <w:rPr>
          <w:b/>
          <w:bCs/>
          <w:i/>
          <w:iCs/>
          <w:sz w:val="22"/>
          <w:szCs w:val="22"/>
        </w:rPr>
        <w:t>Биржевых облигаций и остатка номинальной стоимости Биржевых облигаций</w:t>
      </w:r>
      <w:r w:rsidRPr="000C6966">
        <w:rPr>
          <w:b/>
          <w:i/>
          <w:sz w:val="22"/>
        </w:rPr>
        <w:t xml:space="preserve"> после осуществления частичного досрочного погашения </w:t>
      </w:r>
      <w:r w:rsidRPr="001725C1">
        <w:rPr>
          <w:b/>
          <w:bCs/>
          <w:i/>
          <w:iCs/>
          <w:sz w:val="22"/>
          <w:szCs w:val="22"/>
        </w:rPr>
        <w:t>Биржевых облигаций, в согласованном порядке</w:t>
      </w:r>
      <w:r w:rsidRPr="000C6966">
        <w:rPr>
          <w:b/>
          <w:i/>
          <w:sz w:val="22"/>
        </w:rPr>
        <w:t xml:space="preserve"> и до даты начала размещения </w:t>
      </w:r>
      <w:r w:rsidRPr="001725C1">
        <w:rPr>
          <w:b/>
          <w:bCs/>
          <w:i/>
          <w:iCs/>
          <w:sz w:val="22"/>
          <w:szCs w:val="22"/>
        </w:rPr>
        <w:t>Биржевых облигаций.</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1725C1">
        <w:rPr>
          <w:sz w:val="22"/>
          <w:szCs w:val="22"/>
        </w:rPr>
        <w:t>Порядок</w:t>
      </w:r>
      <w:r w:rsidRPr="000C6966">
        <w:rPr>
          <w:sz w:val="22"/>
        </w:rPr>
        <w:t xml:space="preserve"> и условия частичного досрочного погашения облигаций по усмотрению эмитента</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Стоимость</w:t>
      </w:r>
      <w:r w:rsidRPr="000C6966">
        <w:rPr>
          <w:sz w:val="22"/>
        </w:rPr>
        <w:t xml:space="preserve"> (порядок определения стоимости) </w:t>
      </w:r>
      <w:r w:rsidRPr="001725C1">
        <w:rPr>
          <w:sz w:val="22"/>
          <w:szCs w:val="22"/>
        </w:rPr>
        <w:t xml:space="preserve">частичного </w:t>
      </w:r>
      <w:r w:rsidRPr="000C6966">
        <w:rPr>
          <w:sz w:val="22"/>
        </w:rPr>
        <w:t>досрочного погашения:</w:t>
      </w:r>
      <w:r w:rsidRPr="000C6966">
        <w:rPr>
          <w:b/>
          <w:i/>
          <w:sz w:val="22"/>
        </w:rPr>
        <w:t xml:space="preserve"> Частичное досрочное погашение </w:t>
      </w:r>
      <w:r w:rsidRPr="001725C1">
        <w:rPr>
          <w:b/>
          <w:bCs/>
          <w:i/>
          <w:iCs/>
          <w:sz w:val="22"/>
          <w:szCs w:val="22"/>
        </w:rPr>
        <w:t>Биржевых облигаций</w:t>
      </w:r>
      <w:r w:rsidRPr="000C6966">
        <w:rPr>
          <w:b/>
          <w:i/>
          <w:sz w:val="22"/>
        </w:rPr>
        <w:t xml:space="preserve"> производится в проценте от номинальной стоимости одной </w:t>
      </w:r>
      <w:r w:rsidRPr="001725C1">
        <w:rPr>
          <w:b/>
          <w:bCs/>
          <w:i/>
          <w:iCs/>
          <w:sz w:val="22"/>
          <w:szCs w:val="22"/>
        </w:rPr>
        <w:t>Биржевой облигации</w:t>
      </w:r>
      <w:r w:rsidRPr="000C6966">
        <w:rPr>
          <w:b/>
          <w:i/>
          <w:sz w:val="22"/>
        </w:rPr>
        <w:t xml:space="preserve">, определенном Эмитентом перед началом размещения </w:t>
      </w:r>
      <w:r w:rsidRPr="001725C1">
        <w:rPr>
          <w:b/>
          <w:bCs/>
          <w:i/>
          <w:iCs/>
          <w:sz w:val="22"/>
          <w:szCs w:val="22"/>
        </w:rPr>
        <w:t>Биржевых облигаций.</w:t>
      </w:r>
      <w:r w:rsidRPr="000C6966">
        <w:rPr>
          <w:b/>
          <w:i/>
          <w:sz w:val="22"/>
        </w:rPr>
        <w:t xml:space="preserve"> При этом выплачивается купонный доход по купонному периоду, в дату </w:t>
      </w:r>
      <w:r w:rsidRPr="001725C1">
        <w:rPr>
          <w:b/>
          <w:bCs/>
          <w:i/>
          <w:iCs/>
          <w:sz w:val="22"/>
          <w:szCs w:val="22"/>
        </w:rPr>
        <w:t>окончания</w:t>
      </w:r>
      <w:r w:rsidRPr="000C6966">
        <w:rPr>
          <w:b/>
          <w:i/>
          <w:sz w:val="22"/>
        </w:rPr>
        <w:t xml:space="preserve"> которого осуществляется частичное досрочное погашение </w:t>
      </w:r>
      <w:r w:rsidRPr="001725C1">
        <w:rPr>
          <w:b/>
          <w:bCs/>
          <w:i/>
          <w:iCs/>
          <w:sz w:val="22"/>
          <w:szCs w:val="22"/>
        </w:rPr>
        <w:t xml:space="preserve">Биржевых облигаций. </w:t>
      </w:r>
    </w:p>
    <w:p w:rsidR="001725C1" w:rsidRPr="000C6966" w:rsidRDefault="001725C1" w:rsidP="000C6966">
      <w:pPr>
        <w:autoSpaceDE w:val="0"/>
        <w:autoSpaceDN w:val="0"/>
        <w:adjustRightInd w:val="0"/>
        <w:ind w:firstLine="426"/>
        <w:jc w:val="both"/>
        <w:rPr>
          <w:sz w:val="22"/>
        </w:rPr>
      </w:pPr>
      <w:r w:rsidRPr="000C6966">
        <w:rPr>
          <w:b/>
          <w:i/>
          <w:sz w:val="22"/>
        </w:rPr>
        <w:t xml:space="preserve">Общая стоимость </w:t>
      </w:r>
      <w:r w:rsidRPr="001725C1">
        <w:rPr>
          <w:b/>
          <w:bCs/>
          <w:i/>
          <w:iCs/>
          <w:sz w:val="22"/>
          <w:szCs w:val="22"/>
        </w:rPr>
        <w:t>всех досрочно погашаемых частей номинальной стоимости Биржевых облигаций в сумме</w:t>
      </w:r>
      <w:r w:rsidRPr="000C6966">
        <w:rPr>
          <w:b/>
          <w:i/>
          <w:sz w:val="22"/>
        </w:rPr>
        <w:t xml:space="preserve"> равна 100% номинальной стоимости </w:t>
      </w:r>
      <w:r w:rsidRPr="001725C1">
        <w:rPr>
          <w:b/>
          <w:bCs/>
          <w:i/>
          <w:iCs/>
          <w:sz w:val="22"/>
          <w:szCs w:val="22"/>
        </w:rPr>
        <w:t>Биржевых облигаций.</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sz w:val="22"/>
        </w:rPr>
        <w:t>Срок, в течение которого облигации могут быть частично досрочно погашены эмитентом</w:t>
      </w:r>
      <w:r w:rsidRPr="001725C1">
        <w:rPr>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b/>
          <w:i/>
          <w:sz w:val="22"/>
        </w:rPr>
        <w:t xml:space="preserve">В случае принятия Эмитентом до даты начала размещения </w:t>
      </w:r>
      <w:r w:rsidRPr="001725C1">
        <w:rPr>
          <w:b/>
          <w:bCs/>
          <w:i/>
          <w:iCs/>
          <w:sz w:val="22"/>
          <w:szCs w:val="22"/>
        </w:rPr>
        <w:t>Биржевых облигаций</w:t>
      </w:r>
      <w:r w:rsidRPr="000C6966">
        <w:rPr>
          <w:b/>
          <w:i/>
          <w:sz w:val="22"/>
        </w:rPr>
        <w:t xml:space="preserve"> решения о частичном досрочном погашении </w:t>
      </w:r>
      <w:r w:rsidRPr="001725C1">
        <w:rPr>
          <w:b/>
          <w:bCs/>
          <w:i/>
          <w:iCs/>
          <w:sz w:val="22"/>
          <w:szCs w:val="22"/>
        </w:rPr>
        <w:t>Биржевых облигаций, Биржевые облигации</w:t>
      </w:r>
      <w:r w:rsidRPr="000C6966">
        <w:rPr>
          <w:b/>
          <w:i/>
          <w:sz w:val="22"/>
        </w:rPr>
        <w:t xml:space="preserve"> будут частично досрочно погашены в дату окончания купонного(ых) периода(ов), </w:t>
      </w:r>
      <w:r w:rsidRPr="001725C1">
        <w:rPr>
          <w:b/>
          <w:bCs/>
          <w:i/>
          <w:iCs/>
          <w:sz w:val="22"/>
          <w:szCs w:val="22"/>
        </w:rPr>
        <w:t>определенного(ых)</w:t>
      </w:r>
      <w:r w:rsidRPr="000C6966">
        <w:rPr>
          <w:b/>
          <w:i/>
          <w:sz w:val="22"/>
        </w:rPr>
        <w:t xml:space="preserve"> Эмитентом в таком решении.</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sz w:val="22"/>
        </w:rPr>
        <w:t xml:space="preserve">Дата начала частичного досрочного погашения: </w:t>
      </w:r>
    </w:p>
    <w:p w:rsidR="001725C1" w:rsidRPr="000C6966" w:rsidRDefault="001725C1" w:rsidP="000C6966">
      <w:pPr>
        <w:autoSpaceDE w:val="0"/>
        <w:autoSpaceDN w:val="0"/>
        <w:adjustRightInd w:val="0"/>
        <w:ind w:firstLine="426"/>
        <w:jc w:val="both"/>
        <w:rPr>
          <w:sz w:val="22"/>
        </w:rPr>
      </w:pPr>
      <w:r w:rsidRPr="000C6966">
        <w:rPr>
          <w:b/>
          <w:i/>
          <w:sz w:val="22"/>
        </w:rPr>
        <w:t xml:space="preserve">Дата окончания купонного(ых) периода(ов), </w:t>
      </w:r>
      <w:r w:rsidRPr="001725C1">
        <w:rPr>
          <w:b/>
          <w:bCs/>
          <w:i/>
          <w:iCs/>
          <w:sz w:val="22"/>
          <w:szCs w:val="22"/>
        </w:rPr>
        <w:t>определенного(ых)</w:t>
      </w:r>
      <w:r w:rsidRPr="000C6966">
        <w:rPr>
          <w:b/>
          <w:i/>
          <w:sz w:val="22"/>
        </w:rPr>
        <w:t xml:space="preserve"> Эмитентом до даты начала размещения </w:t>
      </w:r>
      <w:r w:rsidRPr="001725C1">
        <w:rPr>
          <w:b/>
          <w:bCs/>
          <w:i/>
          <w:iCs/>
          <w:sz w:val="22"/>
          <w:szCs w:val="22"/>
        </w:rPr>
        <w:t>Биржевых облигаций</w:t>
      </w:r>
      <w:r w:rsidRPr="000C6966">
        <w:rPr>
          <w:b/>
          <w:i/>
          <w:sz w:val="22"/>
        </w:rPr>
        <w:t xml:space="preserve"> в решении о частичном досрочном погашении </w:t>
      </w:r>
      <w:r w:rsidRPr="001725C1">
        <w:rPr>
          <w:b/>
          <w:bCs/>
          <w:i/>
          <w:iCs/>
          <w:sz w:val="22"/>
          <w:szCs w:val="22"/>
        </w:rPr>
        <w:t>Биржевых облигаций.</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sz w:val="22"/>
        </w:rPr>
        <w:t>Дата окончания частичного досрочного погашения:</w:t>
      </w:r>
      <w:r w:rsidRPr="001725C1">
        <w:rPr>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b/>
          <w:i/>
          <w:sz w:val="22"/>
        </w:rPr>
        <w:t xml:space="preserve">Даты начала и окончания частичного досрочного погашения </w:t>
      </w:r>
      <w:r w:rsidRPr="001725C1">
        <w:rPr>
          <w:b/>
          <w:bCs/>
          <w:i/>
          <w:iCs/>
          <w:sz w:val="22"/>
          <w:szCs w:val="22"/>
        </w:rPr>
        <w:t>Биржевых облигаций</w:t>
      </w:r>
      <w:r w:rsidRPr="000C6966">
        <w:rPr>
          <w:b/>
          <w:i/>
          <w:sz w:val="22"/>
        </w:rPr>
        <w:t xml:space="preserve"> совпадают.</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Порядок осуществления выплат владельцам Биржевых облигаций при осуществлении частичного досрочного погашения Биржевых облигаций по усмотрению Эмитента: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Частичное досрочное 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Если Дата частичного досрочного погашения приходится на нерабочий день, то перечисление надлежащей суммы производится в первый рабочий день, следующий за нерабочим днем. Владелец Биржевых облигаций не имеет права требовать начисления процентов или какой-либо иной компенсации за такую задержку в платеже.</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частичного досрочного погашения Биржевых облигаций через депозитарий, осуществляющий учет прав на ценные бумаги, депонентами которого они являются.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Для получения выплат по Биржевым облигациям указанные лица должны иметь банковский счет в российских рублях, открываемый в кредитной организации .</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Эмитент исполняет обязанность по осуществлению денежных выплат в счет частичного досрочного погашения по ценным бумагам путем перечисления денежных средств НРД. </w:t>
      </w:r>
      <w:r w:rsidRPr="000C6966">
        <w:rPr>
          <w:b/>
          <w:i/>
          <w:sz w:val="22"/>
        </w:rPr>
        <w:t>Указанная обязанность считается исполненной Эмитентом с даты поступления денежных средств на счет НРД.</w:t>
      </w:r>
      <w:r w:rsidRPr="001725C1">
        <w:rPr>
          <w:b/>
          <w:bCs/>
          <w:i/>
          <w:i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rsidR="001725C1" w:rsidRPr="000C6966" w:rsidRDefault="001725C1" w:rsidP="000C6966">
      <w:pPr>
        <w:autoSpaceDE w:val="0"/>
        <w:autoSpaceDN w:val="0"/>
        <w:adjustRightInd w:val="0"/>
        <w:ind w:firstLine="426"/>
        <w:jc w:val="both"/>
        <w:rPr>
          <w:sz w:val="22"/>
        </w:rPr>
      </w:pPr>
      <w:r w:rsidRPr="001725C1">
        <w:rPr>
          <w:sz w:val="22"/>
          <w:szCs w:val="22"/>
        </w:rPr>
        <w:t>Порядок</w:t>
      </w:r>
      <w:r w:rsidRPr="000C6966">
        <w:rPr>
          <w:sz w:val="22"/>
        </w:rPr>
        <w:t xml:space="preserve"> раскрытия (предоставления) информации об итогах частичного досрочного погашения облигаций</w:t>
      </w:r>
      <w:r w:rsidRPr="001725C1">
        <w:rPr>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b/>
          <w:i/>
          <w:sz w:val="22"/>
        </w:rPr>
        <w:t xml:space="preserve">Эмитент публикует информацию об исполнении обязательств Эмитента (в том числе, об итогах частичного досрочного погашения </w:t>
      </w:r>
      <w:r w:rsidRPr="001725C1">
        <w:rPr>
          <w:b/>
          <w:bCs/>
          <w:i/>
          <w:iCs/>
          <w:sz w:val="22"/>
          <w:szCs w:val="22"/>
        </w:rPr>
        <w:t>Биржевых облигаций</w:t>
      </w:r>
      <w:r w:rsidRPr="000C6966">
        <w:rPr>
          <w:b/>
          <w:i/>
          <w:sz w:val="22"/>
        </w:rPr>
        <w:t>) в форме сообщения о существенном факте в сроки и порядке, предусмотренные п. 11 Решения о выпуске</w:t>
      </w:r>
      <w:r w:rsidRPr="001725C1">
        <w:rPr>
          <w:b/>
          <w:bCs/>
          <w:i/>
          <w:iCs/>
          <w:sz w:val="22"/>
          <w:szCs w:val="22"/>
        </w:rPr>
        <w:t xml:space="preserve"> ценных бумаг и п.8.11</w:t>
      </w:r>
      <w:r w:rsidRPr="000C6966">
        <w:rPr>
          <w:b/>
          <w:i/>
          <w:sz w:val="22"/>
        </w:rPr>
        <w:t xml:space="preserve"> Проспекта.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Досрочное погашение Биржевых облигаций в дату окончания купонного периода, непосредственно предшествующего дате приобретения по требованию владельцев.</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sz w:val="22"/>
        </w:rPr>
        <w:t>Срок (порядок определения срока), в течение которого эмитентом может быть принято решение о досрочном погашении облигаций по его усмотрению</w:t>
      </w:r>
      <w:r w:rsidRPr="001725C1">
        <w:rPr>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b/>
          <w:i/>
          <w:sz w:val="22"/>
        </w:rPr>
        <w:t xml:space="preserve">Эмитент имеет право принять решение о досрочном погашении </w:t>
      </w:r>
      <w:r w:rsidRPr="001725C1">
        <w:rPr>
          <w:b/>
          <w:bCs/>
          <w:i/>
          <w:iCs/>
          <w:sz w:val="22"/>
          <w:szCs w:val="22"/>
        </w:rPr>
        <w:t>Биржевых облигаций</w:t>
      </w:r>
      <w:r w:rsidRPr="000C6966">
        <w:rPr>
          <w:b/>
          <w:i/>
          <w:sz w:val="22"/>
        </w:rPr>
        <w:t xml:space="preserve"> в дату окончания купонного периода, непосредственно предшествующего Дате приобретения по требованию владельцев, как эта дата определена в п. 10.1 Решения о выпуске </w:t>
      </w:r>
      <w:r w:rsidRPr="001725C1">
        <w:rPr>
          <w:b/>
          <w:bCs/>
          <w:i/>
          <w:iCs/>
          <w:sz w:val="22"/>
          <w:szCs w:val="22"/>
        </w:rPr>
        <w:t xml:space="preserve">ценных бумаг </w:t>
      </w:r>
      <w:r w:rsidRPr="000C6966">
        <w:rPr>
          <w:b/>
          <w:i/>
          <w:sz w:val="22"/>
        </w:rPr>
        <w:t xml:space="preserve">и </w:t>
      </w:r>
      <w:r w:rsidRPr="001725C1">
        <w:rPr>
          <w:b/>
          <w:bCs/>
          <w:i/>
          <w:iCs/>
          <w:sz w:val="22"/>
          <w:szCs w:val="22"/>
        </w:rPr>
        <w:t>п.8.10.1</w:t>
      </w:r>
      <w:r w:rsidRPr="000C6966">
        <w:rPr>
          <w:b/>
          <w:i/>
          <w:sz w:val="22"/>
        </w:rPr>
        <w:t xml:space="preserve"> Проспекта. Данное решение принимается </w:t>
      </w:r>
      <w:r w:rsidRPr="001725C1">
        <w:rPr>
          <w:b/>
          <w:bCs/>
          <w:i/>
          <w:iCs/>
          <w:sz w:val="22"/>
          <w:szCs w:val="22"/>
        </w:rPr>
        <w:t>уполномоченным</w:t>
      </w:r>
      <w:r w:rsidRPr="000C6966">
        <w:rPr>
          <w:b/>
          <w:i/>
          <w:sz w:val="22"/>
        </w:rPr>
        <w:t xml:space="preserve"> органом </w:t>
      </w:r>
      <w:r w:rsidRPr="001725C1">
        <w:rPr>
          <w:b/>
          <w:bCs/>
          <w:i/>
          <w:iCs/>
          <w:sz w:val="22"/>
          <w:szCs w:val="22"/>
        </w:rPr>
        <w:t xml:space="preserve">управления </w:t>
      </w:r>
      <w:r w:rsidRPr="000C6966">
        <w:rPr>
          <w:b/>
          <w:i/>
          <w:sz w:val="22"/>
        </w:rPr>
        <w:t xml:space="preserve">Эмитента </w:t>
      </w:r>
      <w:r w:rsidRPr="001725C1">
        <w:rPr>
          <w:b/>
          <w:bCs/>
          <w:i/>
          <w:iCs/>
          <w:sz w:val="22"/>
          <w:szCs w:val="22"/>
        </w:rPr>
        <w:t xml:space="preserve">и раскрывается </w:t>
      </w:r>
      <w:r w:rsidRPr="000C6966">
        <w:rPr>
          <w:b/>
          <w:i/>
          <w:sz w:val="22"/>
        </w:rPr>
        <w:t xml:space="preserve">не позднее, чем за 14 (Четырнадцать) </w:t>
      </w:r>
      <w:r w:rsidRPr="001725C1">
        <w:rPr>
          <w:b/>
          <w:bCs/>
          <w:i/>
          <w:iCs/>
          <w:sz w:val="22"/>
          <w:szCs w:val="22"/>
        </w:rPr>
        <w:t xml:space="preserve">календарных </w:t>
      </w:r>
      <w:r w:rsidRPr="000C6966">
        <w:rPr>
          <w:b/>
          <w:i/>
          <w:sz w:val="22"/>
        </w:rPr>
        <w:t>дней до даты окончания такого купонного периода.</w:t>
      </w:r>
      <w:r w:rsidRPr="000C6966">
        <w:rPr>
          <w:b/>
          <w:sz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1725C1">
        <w:rPr>
          <w:sz w:val="22"/>
          <w:szCs w:val="22"/>
        </w:rPr>
        <w:t>Порядок</w:t>
      </w:r>
      <w:r w:rsidRPr="000C6966">
        <w:rPr>
          <w:sz w:val="22"/>
        </w:rPr>
        <w:t xml:space="preserve"> раскрытия информации </w:t>
      </w:r>
      <w:r w:rsidRPr="001725C1">
        <w:rPr>
          <w:sz w:val="22"/>
          <w:szCs w:val="22"/>
        </w:rPr>
        <w:t>о порядке и</w:t>
      </w:r>
      <w:r w:rsidRPr="000C6966">
        <w:rPr>
          <w:sz w:val="22"/>
        </w:rPr>
        <w:t xml:space="preserve"> условиях досрочного погашения облигаций по усмотрению Эмитента:</w:t>
      </w:r>
      <w:r w:rsidRPr="001725C1">
        <w:rPr>
          <w:sz w:val="22"/>
          <w:szCs w:val="22"/>
        </w:rPr>
        <w:t xml:space="preserve"> </w:t>
      </w:r>
    </w:p>
    <w:p w:rsidR="001725C1" w:rsidRDefault="001725C1" w:rsidP="000C6966">
      <w:pPr>
        <w:autoSpaceDE w:val="0"/>
        <w:autoSpaceDN w:val="0"/>
        <w:adjustRightInd w:val="0"/>
        <w:ind w:firstLine="426"/>
        <w:jc w:val="both"/>
        <w:rPr>
          <w:b/>
          <w:bCs/>
          <w:sz w:val="22"/>
          <w:szCs w:val="22"/>
        </w:rPr>
      </w:pPr>
      <w:r w:rsidRPr="000C6966">
        <w:rPr>
          <w:b/>
          <w:i/>
          <w:sz w:val="22"/>
        </w:rPr>
        <w:t xml:space="preserve">Сообщение о досрочном погашении </w:t>
      </w:r>
      <w:r w:rsidRPr="001725C1">
        <w:rPr>
          <w:b/>
          <w:bCs/>
          <w:i/>
          <w:iCs/>
          <w:sz w:val="22"/>
          <w:szCs w:val="22"/>
        </w:rPr>
        <w:t>Биржевых облигаций</w:t>
      </w:r>
      <w:r w:rsidRPr="000C6966">
        <w:rPr>
          <w:b/>
          <w:i/>
          <w:sz w:val="22"/>
        </w:rPr>
        <w:t xml:space="preserve"> по усмотрению Эмитента раскрывается в порядке</w:t>
      </w:r>
      <w:r w:rsidRPr="001725C1">
        <w:rPr>
          <w:b/>
          <w:bCs/>
          <w:i/>
          <w:iCs/>
          <w:sz w:val="22"/>
          <w:szCs w:val="22"/>
        </w:rPr>
        <w:t>,</w:t>
      </w:r>
      <w:r w:rsidRPr="000C6966">
        <w:rPr>
          <w:b/>
          <w:i/>
          <w:sz w:val="22"/>
        </w:rPr>
        <w:t xml:space="preserve"> указанном в п. 11 Решения о выпуске </w:t>
      </w:r>
      <w:r w:rsidRPr="001725C1">
        <w:rPr>
          <w:b/>
          <w:bCs/>
          <w:i/>
          <w:iCs/>
          <w:sz w:val="22"/>
          <w:szCs w:val="22"/>
        </w:rPr>
        <w:t>ценных бумаг и п.8.11</w:t>
      </w:r>
      <w:r w:rsidRPr="000C6966">
        <w:rPr>
          <w:b/>
          <w:i/>
          <w:sz w:val="22"/>
        </w:rPr>
        <w:t xml:space="preserve"> Проспекта.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0C6966">
        <w:rPr>
          <w:b/>
          <w:i/>
          <w:sz w:val="22"/>
        </w:rPr>
        <w:t xml:space="preserve">Эмитент информирует Биржу и НРД о принятом решении </w:t>
      </w:r>
      <w:r w:rsidRPr="001725C1">
        <w:rPr>
          <w:b/>
          <w:bCs/>
          <w:i/>
          <w:iCs/>
          <w:sz w:val="22"/>
          <w:szCs w:val="22"/>
        </w:rPr>
        <w:t>в согласованном порядке.</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1725C1">
        <w:rPr>
          <w:b/>
          <w:bCs/>
          <w:i/>
          <w:iCs/>
          <w:sz w:val="22"/>
          <w:szCs w:val="22"/>
        </w:rPr>
        <w:t>Также Эмитент</w:t>
      </w:r>
      <w:r w:rsidRPr="000C6966">
        <w:rPr>
          <w:b/>
          <w:i/>
          <w:sz w:val="22"/>
        </w:rPr>
        <w:t xml:space="preserve"> не позднее чем за 14 (Четырнадцать) </w:t>
      </w:r>
      <w:r w:rsidRPr="001725C1">
        <w:rPr>
          <w:b/>
          <w:bCs/>
          <w:i/>
          <w:iCs/>
          <w:sz w:val="22"/>
          <w:szCs w:val="22"/>
        </w:rPr>
        <w:t xml:space="preserve">календарных </w:t>
      </w:r>
      <w:r w:rsidRPr="000C6966">
        <w:rPr>
          <w:b/>
          <w:i/>
          <w:sz w:val="22"/>
        </w:rPr>
        <w:t xml:space="preserve">дней до даты окончания купонного периода, в дату окончания которого осуществляется досрочное погашение </w:t>
      </w:r>
      <w:r w:rsidRPr="001725C1">
        <w:rPr>
          <w:b/>
          <w:bCs/>
          <w:i/>
          <w:iCs/>
          <w:sz w:val="22"/>
          <w:szCs w:val="22"/>
        </w:rPr>
        <w:t>Биржевых облигаций по усмотрению Эмитента, обязан направить в НРД уведомление о том, что Эмитент принял решение о досрочном погашении Биржевых облигаций в дату окончания данного купонного периода.</w:t>
      </w:r>
      <w:r w:rsidRPr="001725C1">
        <w:rPr>
          <w:b/>
          <w:bCs/>
          <w:sz w:val="22"/>
          <w:szCs w:val="22"/>
        </w:rPr>
        <w:t xml:space="preserve"> </w:t>
      </w:r>
    </w:p>
    <w:p w:rsidR="001725C1" w:rsidRPr="001725C1" w:rsidRDefault="001725C1" w:rsidP="000C6966">
      <w:pPr>
        <w:autoSpaceDE w:val="0"/>
        <w:autoSpaceDN w:val="0"/>
        <w:adjustRightInd w:val="0"/>
        <w:ind w:firstLine="426"/>
        <w:jc w:val="both"/>
        <w:rPr>
          <w:sz w:val="22"/>
          <w:szCs w:val="22"/>
        </w:rPr>
      </w:pPr>
      <w:r w:rsidRPr="001725C1">
        <w:rPr>
          <w:sz w:val="22"/>
          <w:szCs w:val="22"/>
        </w:rPr>
        <w:t xml:space="preserve">Порядок и условия досрочного погашения облигаций по усмотрению эмитента </w:t>
      </w:r>
    </w:p>
    <w:p w:rsidR="001725C1" w:rsidRPr="002007D8" w:rsidRDefault="001725C1" w:rsidP="002007D8">
      <w:pPr>
        <w:autoSpaceDE w:val="0"/>
        <w:autoSpaceDN w:val="0"/>
        <w:adjustRightInd w:val="0"/>
        <w:ind w:firstLine="426"/>
        <w:jc w:val="both"/>
        <w:rPr>
          <w:sz w:val="22"/>
        </w:rPr>
      </w:pPr>
      <w:r w:rsidRPr="001725C1">
        <w:rPr>
          <w:b/>
          <w:bCs/>
          <w:i/>
          <w:iCs/>
          <w:sz w:val="22"/>
          <w:szCs w:val="22"/>
        </w:rPr>
        <w:t>Стоимость</w:t>
      </w:r>
      <w:r w:rsidRPr="002007D8">
        <w:rPr>
          <w:b/>
          <w:i/>
          <w:sz w:val="22"/>
        </w:rPr>
        <w:t xml:space="preserve"> (порядок определения стоимости) досрочного погашения: </w:t>
      </w:r>
      <w:r w:rsidRPr="001725C1">
        <w:rPr>
          <w:b/>
          <w:bCs/>
          <w:i/>
          <w:iCs/>
          <w:sz w:val="22"/>
          <w:szCs w:val="22"/>
        </w:rPr>
        <w:t xml:space="preserve">Биржевые облигации </w:t>
      </w:r>
      <w:r w:rsidRPr="002007D8">
        <w:rPr>
          <w:b/>
          <w:i/>
          <w:sz w:val="22"/>
        </w:rPr>
        <w:t xml:space="preserve">досрочно погашаются по </w:t>
      </w:r>
      <w:r w:rsidRPr="001725C1">
        <w:rPr>
          <w:b/>
          <w:bCs/>
          <w:i/>
          <w:iCs/>
          <w:sz w:val="22"/>
          <w:szCs w:val="22"/>
        </w:rPr>
        <w:t>номинальной стоимости/</w:t>
      </w:r>
      <w:r w:rsidRPr="002007D8">
        <w:rPr>
          <w:b/>
          <w:i/>
          <w:sz w:val="22"/>
        </w:rPr>
        <w:t xml:space="preserve">непогашенной части номинальной стоимости. При этом выплачивается купонный доход по купонному периоду, в дату </w:t>
      </w:r>
      <w:r w:rsidRPr="001725C1">
        <w:rPr>
          <w:b/>
          <w:bCs/>
          <w:i/>
          <w:iCs/>
          <w:sz w:val="22"/>
          <w:szCs w:val="22"/>
        </w:rPr>
        <w:t>окончания</w:t>
      </w:r>
      <w:r w:rsidRPr="002007D8">
        <w:rPr>
          <w:b/>
          <w:i/>
          <w:sz w:val="22"/>
        </w:rPr>
        <w:t xml:space="preserve"> которого осуществляется досрочное погашение </w:t>
      </w:r>
      <w:r w:rsidRPr="001725C1">
        <w:rPr>
          <w:b/>
          <w:bCs/>
          <w:i/>
          <w:iCs/>
          <w:sz w:val="22"/>
          <w:szCs w:val="22"/>
        </w:rPr>
        <w:t>Биржевых облигаций</w:t>
      </w:r>
      <w:r w:rsidRPr="002007D8">
        <w:rPr>
          <w:b/>
          <w:i/>
          <w:sz w:val="22"/>
        </w:rPr>
        <w:t>.</w:t>
      </w:r>
      <w:r w:rsidRPr="002007D8">
        <w:rPr>
          <w:b/>
          <w:sz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Порядок раскрытия информации о порядке и условиях досрочного погашения облигаций по усмотрению Эмитента: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Сообщение о досрочном погашении Биржевых облигаций по усмотрению Эмитента раскрывается в порядке, указанном в п. 11 Решения о выпуске ценных бумаг и п.8.11 Проспекта.</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sz w:val="22"/>
        </w:rPr>
        <w:t>Срок, в течение которого облигации могут быть досрочно погашены эмитентом</w:t>
      </w:r>
      <w:r w:rsidRPr="001725C1">
        <w:rPr>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В случае принятия Эмитентом решения о досрочном погашении по усмотрению </w:t>
      </w:r>
      <w:r w:rsidRPr="001725C1">
        <w:rPr>
          <w:b/>
          <w:bCs/>
          <w:i/>
          <w:iCs/>
          <w:sz w:val="22"/>
          <w:szCs w:val="22"/>
        </w:rPr>
        <w:t>Эмитента Биржевые облигации</w:t>
      </w:r>
      <w:r w:rsidRPr="002007D8">
        <w:rPr>
          <w:b/>
          <w:i/>
          <w:sz w:val="22"/>
        </w:rPr>
        <w:t xml:space="preserve">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Решения о выпуске </w:t>
      </w:r>
      <w:r w:rsidRPr="001725C1">
        <w:rPr>
          <w:b/>
          <w:bCs/>
          <w:i/>
          <w:iCs/>
          <w:sz w:val="22"/>
          <w:szCs w:val="22"/>
        </w:rPr>
        <w:t xml:space="preserve">ценных бумаг </w:t>
      </w:r>
      <w:r w:rsidRPr="002007D8">
        <w:rPr>
          <w:b/>
          <w:i/>
          <w:sz w:val="22"/>
        </w:rPr>
        <w:t xml:space="preserve">и </w:t>
      </w:r>
      <w:r w:rsidRPr="001725C1">
        <w:rPr>
          <w:b/>
          <w:bCs/>
          <w:i/>
          <w:iCs/>
          <w:sz w:val="22"/>
          <w:szCs w:val="22"/>
        </w:rPr>
        <w:t>п.8.10.1</w:t>
      </w:r>
      <w:r w:rsidRPr="002007D8">
        <w:rPr>
          <w:b/>
          <w:i/>
          <w:sz w:val="22"/>
        </w:rPr>
        <w:t xml:space="preserve"> Проспекта.</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sz w:val="22"/>
        </w:rPr>
        <w:t xml:space="preserve">Дата начала досрочного погашения: </w:t>
      </w:r>
    </w:p>
    <w:p w:rsidR="001725C1" w:rsidRPr="002007D8" w:rsidRDefault="001725C1" w:rsidP="002007D8">
      <w:pPr>
        <w:autoSpaceDE w:val="0"/>
        <w:autoSpaceDN w:val="0"/>
        <w:adjustRightInd w:val="0"/>
        <w:ind w:firstLine="426"/>
        <w:jc w:val="both"/>
        <w:rPr>
          <w:sz w:val="22"/>
        </w:rPr>
      </w:pPr>
      <w:r w:rsidRPr="002007D8">
        <w:rPr>
          <w:b/>
          <w:i/>
          <w:sz w:val="22"/>
        </w:rPr>
        <w:t xml:space="preserve">Дата окончания купонного периода, непосредственно предшествующего Дате приобретения по требованию владельцев, как эта дата определена в п. 10.1 Решения о выпуске </w:t>
      </w:r>
      <w:r w:rsidRPr="001725C1">
        <w:rPr>
          <w:b/>
          <w:bCs/>
          <w:i/>
          <w:iCs/>
          <w:sz w:val="22"/>
          <w:szCs w:val="22"/>
        </w:rPr>
        <w:t xml:space="preserve">ценных бумаг </w:t>
      </w:r>
      <w:r w:rsidRPr="002007D8">
        <w:rPr>
          <w:b/>
          <w:i/>
          <w:sz w:val="22"/>
        </w:rPr>
        <w:t xml:space="preserve">и </w:t>
      </w:r>
      <w:r w:rsidRPr="001725C1">
        <w:rPr>
          <w:b/>
          <w:bCs/>
          <w:i/>
          <w:iCs/>
          <w:sz w:val="22"/>
          <w:szCs w:val="22"/>
        </w:rPr>
        <w:t>п.8.10.1</w:t>
      </w:r>
      <w:r w:rsidRPr="002007D8">
        <w:rPr>
          <w:b/>
          <w:i/>
          <w:sz w:val="22"/>
        </w:rPr>
        <w:t xml:space="preserve"> Проспекта.</w:t>
      </w:r>
      <w:r w:rsidRPr="001725C1">
        <w:rPr>
          <w:b/>
          <w:bCs/>
          <w:i/>
          <w:i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sz w:val="22"/>
        </w:rPr>
        <w:t>Дата окончания досрочного погашения:</w:t>
      </w:r>
      <w:r w:rsidRPr="001725C1">
        <w:rPr>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Даты начала и окончания досрочного погашения </w:t>
      </w:r>
      <w:r w:rsidRPr="001725C1">
        <w:rPr>
          <w:b/>
          <w:bCs/>
          <w:i/>
          <w:iCs/>
          <w:sz w:val="22"/>
          <w:szCs w:val="22"/>
        </w:rPr>
        <w:t>Биржевых облигаций</w:t>
      </w:r>
      <w:r w:rsidRPr="002007D8">
        <w:rPr>
          <w:b/>
          <w:i/>
          <w:sz w:val="22"/>
        </w:rPr>
        <w:t xml:space="preserve"> совпадают.</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sz w:val="22"/>
        </w:rPr>
        <w:t xml:space="preserve">Порядок осуществления выплат владельцам </w:t>
      </w:r>
      <w:r w:rsidRPr="001725C1">
        <w:rPr>
          <w:sz w:val="22"/>
          <w:szCs w:val="22"/>
        </w:rPr>
        <w:t>Биржевых облигаций</w:t>
      </w:r>
      <w:r w:rsidRPr="002007D8">
        <w:rPr>
          <w:sz w:val="22"/>
        </w:rPr>
        <w:t xml:space="preserve"> при осуществлении досрочного погашения </w:t>
      </w:r>
      <w:r w:rsidRPr="001725C1">
        <w:rPr>
          <w:sz w:val="22"/>
          <w:szCs w:val="22"/>
        </w:rPr>
        <w:t>Биржевых облигаций</w:t>
      </w:r>
      <w:r w:rsidRPr="002007D8">
        <w:rPr>
          <w:sz w:val="22"/>
        </w:rPr>
        <w:t xml:space="preserve"> по усмотрению Эмитента:</w:t>
      </w:r>
      <w:r w:rsidRPr="001725C1">
        <w:rPr>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Досрочное 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Биржевые облигации, погашенные Эмитентом досрочно, не могут быть выпущены в обращение.</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Если дата досрочного погашения приходится на нерабочий день, то перечисление надлежащей суммы производится в первый рабочий день, следующий за нерабочим днем. Владелец Биржевых облигаций не имеет права требовать начисления процентов или какой-либо иной компенсации за такую задержку в платеже.</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в том числе досрочного погашения Биржевых облигаций через депозитарий, осуществляющий учет прав на ценные бумаги, депонентами которого они являются.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Для получения выплат по Биржевым облигациям указанные лица должны иметь банковский счет в российских рублях, открываемый в кредитной организации .</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2007D8">
        <w:rPr>
          <w:b/>
          <w:i/>
          <w:sz w:val="22"/>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номинальной стоимости Биржевых облигаций</w:t>
      </w:r>
      <w:r w:rsidRPr="002007D8">
        <w:rPr>
          <w:b/>
          <w:i/>
          <w:sz w:val="22"/>
        </w:rPr>
        <w:t xml:space="preserve"> и </w:t>
      </w:r>
      <w:r w:rsidRPr="001725C1">
        <w:rPr>
          <w:b/>
          <w:bCs/>
          <w:i/>
          <w:iCs/>
          <w:sz w:val="22"/>
          <w:szCs w:val="22"/>
        </w:rPr>
        <w:t>по выплате купонного дохода за все купонные периоды.</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Снятие Сертификата с хранения производится после списания всех Биржевых облигаций со счетов в НРД.</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2007D8">
        <w:rPr>
          <w:b/>
          <w:i/>
          <w:sz w:val="22"/>
        </w:rPr>
        <w:t>Эмитент исполняет обязанность по осуществлению денежных выплат в счет погашения</w:t>
      </w:r>
      <w:r w:rsidRPr="001725C1">
        <w:rPr>
          <w:b/>
          <w:bCs/>
          <w:i/>
          <w:iCs/>
          <w:sz w:val="22"/>
          <w:szCs w:val="22"/>
        </w:rPr>
        <w:t>, в том числе</w:t>
      </w:r>
      <w:r w:rsidRPr="002007D8">
        <w:rPr>
          <w:b/>
          <w:i/>
          <w:sz w:val="22"/>
        </w:rPr>
        <w:t xml:space="preserve"> досрочного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rsidR="001725C1" w:rsidRPr="002007D8" w:rsidRDefault="001725C1" w:rsidP="002007D8">
      <w:pPr>
        <w:autoSpaceDE w:val="0"/>
        <w:autoSpaceDN w:val="0"/>
        <w:adjustRightInd w:val="0"/>
        <w:ind w:firstLine="426"/>
        <w:jc w:val="both"/>
        <w:rPr>
          <w:sz w:val="22"/>
        </w:rPr>
      </w:pPr>
      <w:r w:rsidRPr="002007D8">
        <w:rPr>
          <w:b/>
          <w:i/>
          <w:sz w:val="22"/>
        </w:rPr>
        <w:t xml:space="preserve">Досрочное погашение </w:t>
      </w:r>
      <w:r w:rsidRPr="001725C1">
        <w:rPr>
          <w:b/>
          <w:bCs/>
          <w:i/>
          <w:iCs/>
          <w:sz w:val="22"/>
          <w:szCs w:val="22"/>
        </w:rPr>
        <w:t>Биржевых облигаций</w:t>
      </w:r>
      <w:r w:rsidRPr="002007D8">
        <w:rPr>
          <w:b/>
          <w:i/>
          <w:sz w:val="22"/>
        </w:rPr>
        <w:t xml:space="preserve"> производится в соответствии с порядком, установленным требованиями действующего законодательства Российской Федерации.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Порядок раскрытия (предоставления) информации об итогах досрочного погашения облигаций, в том числе о количестве досрочно погашенных облигаций: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Решения о выпуске ценных бумаг и п.8.11 Проспекта. </w:t>
      </w:r>
    </w:p>
    <w:p w:rsidR="001725C1" w:rsidRPr="002007D8" w:rsidRDefault="001725C1" w:rsidP="002007D8">
      <w:pPr>
        <w:autoSpaceDE w:val="0"/>
        <w:autoSpaceDN w:val="0"/>
        <w:adjustRightInd w:val="0"/>
        <w:ind w:firstLine="426"/>
        <w:jc w:val="both"/>
        <w:rPr>
          <w:sz w:val="22"/>
        </w:rPr>
      </w:pPr>
      <w:r w:rsidRPr="002007D8">
        <w:rPr>
          <w:b/>
          <w:sz w:val="22"/>
        </w:rPr>
        <w:t>9.6. Сведения о платежных агентах по облигациям</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На дату утверждения Решения о выпуске </w:t>
      </w:r>
      <w:r w:rsidRPr="001725C1">
        <w:rPr>
          <w:b/>
          <w:bCs/>
          <w:i/>
          <w:iCs/>
          <w:sz w:val="22"/>
          <w:szCs w:val="22"/>
        </w:rPr>
        <w:t>ценных бумаг</w:t>
      </w:r>
      <w:r w:rsidRPr="002007D8">
        <w:rPr>
          <w:b/>
          <w:i/>
          <w:sz w:val="22"/>
        </w:rPr>
        <w:t xml:space="preserve"> платежный агент не назначен.</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sz w:val="22"/>
        </w:rPr>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r w:rsidRPr="001725C1">
        <w:rPr>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Эмитент может назначать платежных агентов и отменять такие назначения</w:t>
      </w:r>
      <w:r w:rsidRPr="001725C1">
        <w:rPr>
          <w:b/>
          <w:bCs/>
          <w:i/>
          <w:i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при осуществлении досрочного погашения Биржевых облигаций по требованию их владельцев в соответствии с п. 9.5.1 Решения о выпуске ценных бумаг и п.8.9.5.1 Проспекта;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при осуществлении адресных платежей в пользу владельцев Биржевых облигаций в иных случаях, предусмотренных действующим законодательством Российской Федерации.</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Эмитент не может одновременно назначить нескольких платежных агентов</w:t>
      </w:r>
      <w:r w:rsidRPr="001725C1">
        <w:rPr>
          <w:b/>
          <w:bCs/>
          <w:i/>
          <w:iCs/>
          <w:sz w:val="22"/>
          <w:szCs w:val="22"/>
        </w:rPr>
        <w:t xml:space="preserve"> по выпуску Биржевых облигаций.</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Информация о назначении Эмитентом платежных агентов и отмене таких назначений раскрывается Эмитентом в порядке, указанном в п. 11 Решения о выпуске </w:t>
      </w:r>
      <w:r w:rsidRPr="001725C1">
        <w:rPr>
          <w:b/>
          <w:bCs/>
          <w:i/>
          <w:iCs/>
          <w:sz w:val="22"/>
          <w:szCs w:val="22"/>
        </w:rPr>
        <w:t xml:space="preserve">ценных бумаг </w:t>
      </w:r>
      <w:r w:rsidRPr="002007D8">
        <w:rPr>
          <w:b/>
          <w:i/>
          <w:sz w:val="22"/>
        </w:rPr>
        <w:t xml:space="preserve">и </w:t>
      </w:r>
      <w:r w:rsidRPr="001725C1">
        <w:rPr>
          <w:b/>
          <w:bCs/>
          <w:i/>
          <w:iCs/>
          <w:sz w:val="22"/>
          <w:szCs w:val="22"/>
        </w:rPr>
        <w:t>п.8.11</w:t>
      </w:r>
      <w:r w:rsidRPr="002007D8">
        <w:rPr>
          <w:b/>
          <w:i/>
          <w:sz w:val="22"/>
        </w:rPr>
        <w:t xml:space="preserve"> Проспекта.</w:t>
      </w:r>
      <w:r w:rsidRPr="001725C1">
        <w:rPr>
          <w:b/>
          <w:bCs/>
          <w:sz w:val="22"/>
          <w:szCs w:val="22"/>
        </w:rPr>
        <w:t xml:space="preserve"> </w:t>
      </w:r>
    </w:p>
    <w:p w:rsidR="00B710F7" w:rsidRPr="002007D8" w:rsidRDefault="00B710F7" w:rsidP="002007D8">
      <w:pPr>
        <w:autoSpaceDE w:val="0"/>
        <w:autoSpaceDN w:val="0"/>
        <w:adjustRightInd w:val="0"/>
        <w:ind w:firstLine="426"/>
        <w:jc w:val="both"/>
        <w:rPr>
          <w:b/>
          <w:sz w:val="22"/>
        </w:rPr>
      </w:pPr>
    </w:p>
    <w:p w:rsidR="001725C1" w:rsidRPr="001725C1" w:rsidRDefault="001725C1" w:rsidP="00E35AF5">
      <w:pPr>
        <w:autoSpaceDE w:val="0"/>
        <w:autoSpaceDN w:val="0"/>
        <w:adjustRightInd w:val="0"/>
        <w:ind w:firstLine="426"/>
        <w:jc w:val="both"/>
        <w:rPr>
          <w:sz w:val="22"/>
          <w:szCs w:val="22"/>
        </w:rPr>
      </w:pPr>
      <w:r w:rsidRPr="001725C1">
        <w:rPr>
          <w:b/>
          <w:bCs/>
          <w:sz w:val="22"/>
          <w:szCs w:val="22"/>
        </w:rPr>
        <w:t>10</w:t>
      </w:r>
      <w:r w:rsidRPr="002007D8">
        <w:rPr>
          <w:b/>
          <w:sz w:val="22"/>
        </w:rPr>
        <w:t xml:space="preserve">. Сведения о </w:t>
      </w:r>
      <w:r w:rsidRPr="001725C1">
        <w:rPr>
          <w:b/>
          <w:bCs/>
          <w:sz w:val="22"/>
          <w:szCs w:val="22"/>
        </w:rPr>
        <w:t>приобретении</w:t>
      </w:r>
      <w:r w:rsidRPr="002007D8">
        <w:rPr>
          <w:b/>
          <w:sz w:val="22"/>
        </w:rPr>
        <w:t xml:space="preserve">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Приобретение Биржевых облигаций осуществляется на одинаковых условиях.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Приобретение Биржевых облигаций допускается только после их полной оплаты.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Оплата Биржевых облигаций при их приобретении производится денежными средствами</w:t>
      </w:r>
      <w:r w:rsidRPr="002007D8">
        <w:rPr>
          <w:b/>
          <w:i/>
          <w:sz w:val="22"/>
        </w:rPr>
        <w:t xml:space="preserve"> в </w:t>
      </w:r>
      <w:r w:rsidRPr="001725C1">
        <w:rPr>
          <w:b/>
          <w:bCs/>
          <w:i/>
          <w:iCs/>
          <w:sz w:val="22"/>
          <w:szCs w:val="22"/>
        </w:rPr>
        <w:t>российских рублях.</w:t>
      </w:r>
      <w:r w:rsidRPr="001725C1">
        <w:rPr>
          <w:b/>
          <w:bCs/>
          <w:sz w:val="22"/>
          <w:szCs w:val="22"/>
        </w:rPr>
        <w:t xml:space="preserve"> </w:t>
      </w:r>
    </w:p>
    <w:p w:rsidR="00B710F7" w:rsidRDefault="00B710F7" w:rsidP="00E35AF5">
      <w:pPr>
        <w:autoSpaceDE w:val="0"/>
        <w:autoSpaceDN w:val="0"/>
        <w:adjustRightInd w:val="0"/>
        <w:ind w:firstLine="426"/>
        <w:jc w:val="both"/>
        <w:rPr>
          <w:b/>
          <w:bCs/>
          <w:sz w:val="22"/>
          <w:szCs w:val="22"/>
        </w:rPr>
      </w:pPr>
    </w:p>
    <w:p w:rsidR="001725C1" w:rsidRPr="002007D8" w:rsidRDefault="001725C1" w:rsidP="002007D8">
      <w:pPr>
        <w:autoSpaceDE w:val="0"/>
        <w:autoSpaceDN w:val="0"/>
        <w:adjustRightInd w:val="0"/>
        <w:ind w:firstLine="426"/>
        <w:jc w:val="both"/>
        <w:rPr>
          <w:sz w:val="22"/>
        </w:rPr>
      </w:pPr>
      <w:r w:rsidRPr="001725C1">
        <w:rPr>
          <w:b/>
          <w:bCs/>
          <w:sz w:val="22"/>
          <w:szCs w:val="22"/>
        </w:rPr>
        <w:t>10.1 Приобретение эмитентом облигаций</w:t>
      </w:r>
      <w:r w:rsidRPr="002007D8">
        <w:rPr>
          <w:b/>
          <w:sz w:val="22"/>
        </w:rPr>
        <w:t xml:space="preserve"> по </w:t>
      </w:r>
      <w:r w:rsidRPr="001725C1">
        <w:rPr>
          <w:b/>
          <w:bCs/>
          <w:sz w:val="22"/>
          <w:szCs w:val="22"/>
        </w:rPr>
        <w:t xml:space="preserve">требованию их владельца (владельцев):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Предусмотрена возможность приобретения Биржевых облигаций Эмитентом по требованию владельцев Биржевых облигаций с возможностью их последующего обращения. </w:t>
      </w:r>
    </w:p>
    <w:p w:rsidR="001725C1" w:rsidRPr="002007D8" w:rsidRDefault="001725C1" w:rsidP="002007D8">
      <w:pPr>
        <w:autoSpaceDE w:val="0"/>
        <w:autoSpaceDN w:val="0"/>
        <w:adjustRightInd w:val="0"/>
        <w:ind w:firstLine="426"/>
        <w:jc w:val="both"/>
        <w:rPr>
          <w:sz w:val="22"/>
        </w:rPr>
      </w:pPr>
      <w:r w:rsidRPr="002007D8">
        <w:rPr>
          <w:b/>
          <w:i/>
          <w:sz w:val="22"/>
        </w:rPr>
        <w:t xml:space="preserve">Эмитент обязан </w:t>
      </w:r>
      <w:r w:rsidRPr="001725C1">
        <w:rPr>
          <w:b/>
          <w:bCs/>
          <w:i/>
          <w:iCs/>
          <w:sz w:val="22"/>
          <w:szCs w:val="22"/>
        </w:rPr>
        <w:t>приобретать размещенные им Биржевые облигации, заявленные к приобретению владельцами Биржевых облигаций в случае, если размер (порядок определения размера)</w:t>
      </w:r>
      <w:r w:rsidRPr="002007D8">
        <w:rPr>
          <w:b/>
          <w:i/>
          <w:sz w:val="22"/>
        </w:rPr>
        <w:t xml:space="preserve"> процента (купона) по </w:t>
      </w:r>
      <w:r w:rsidRPr="001725C1">
        <w:rPr>
          <w:b/>
          <w:bCs/>
          <w:i/>
          <w:iCs/>
          <w:sz w:val="22"/>
          <w:szCs w:val="22"/>
        </w:rPr>
        <w:t>Биржевым облигациям определяется Эмитентом после завершения размещения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Порядок и условия приобретения облигаций их эмитентом, в том числе: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порядок принятия уполномоченным органом эмитента решения о приобретении облигаций: </w:t>
      </w:r>
    </w:p>
    <w:p w:rsidR="001725C1" w:rsidRPr="002007D8" w:rsidRDefault="001725C1" w:rsidP="002007D8">
      <w:pPr>
        <w:autoSpaceDE w:val="0"/>
        <w:autoSpaceDN w:val="0"/>
        <w:adjustRightInd w:val="0"/>
        <w:ind w:firstLine="426"/>
        <w:jc w:val="both"/>
        <w:rPr>
          <w:sz w:val="22"/>
        </w:rPr>
      </w:pPr>
      <w:r w:rsidRPr="001725C1">
        <w:rPr>
          <w:b/>
          <w:bCs/>
          <w:i/>
          <w:iCs/>
          <w:sz w:val="22"/>
          <w:szCs w:val="22"/>
        </w:rPr>
        <w:t>Принятия отдельного решения уполномоченного органа управления Эмитента о приобретении Биржевых</w:t>
      </w:r>
      <w:r w:rsidRPr="002007D8">
        <w:rPr>
          <w:b/>
          <w:i/>
          <w:sz w:val="22"/>
        </w:rPr>
        <w:t xml:space="preserve"> облигаций по требованию их владельцев</w:t>
      </w:r>
      <w:r w:rsidRPr="001725C1">
        <w:rPr>
          <w:b/>
          <w:bCs/>
          <w:i/>
          <w:iCs/>
          <w:sz w:val="22"/>
          <w:szCs w:val="22"/>
        </w:rPr>
        <w:t xml:space="preserve"> не требуется.</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sz w:val="22"/>
          <w:szCs w:val="22"/>
        </w:rPr>
        <w:t>срок</w:t>
      </w:r>
      <w:r w:rsidRPr="002007D8">
        <w:rPr>
          <w:sz w:val="22"/>
        </w:rPr>
        <w:t xml:space="preserve"> (порядок определения срока), в течение которого владельцами облигаций могут быть заявлены требования о приобретении облигаций их эмитентом</w:t>
      </w:r>
      <w:r w:rsidRPr="001725C1">
        <w:rPr>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Эмитент обязан </w:t>
      </w:r>
      <w:r w:rsidRPr="001725C1">
        <w:rPr>
          <w:b/>
          <w:bCs/>
          <w:i/>
          <w:iCs/>
          <w:sz w:val="22"/>
          <w:szCs w:val="22"/>
        </w:rPr>
        <w:t>приобретать размещенные им Биржевые облигации</w:t>
      </w:r>
      <w:r w:rsidRPr="002007D8">
        <w:rPr>
          <w:b/>
          <w:i/>
          <w:sz w:val="22"/>
        </w:rPr>
        <w:t xml:space="preserve"> по требованиям, заявленным </w:t>
      </w:r>
      <w:r w:rsidRPr="001725C1">
        <w:rPr>
          <w:b/>
          <w:bCs/>
          <w:i/>
          <w:iCs/>
          <w:sz w:val="22"/>
          <w:szCs w:val="22"/>
        </w:rPr>
        <w:t xml:space="preserve">владельцами Биржевых облигаций </w:t>
      </w:r>
      <w:r w:rsidRPr="002007D8">
        <w:rPr>
          <w:b/>
          <w:i/>
          <w:sz w:val="22"/>
        </w:rPr>
        <w:t xml:space="preserve">в течение последних 5 (Пяти) рабочих дней купонного периода, </w:t>
      </w:r>
      <w:r w:rsidRPr="001725C1">
        <w:rPr>
          <w:b/>
          <w:bCs/>
          <w:i/>
          <w:iCs/>
          <w:sz w:val="22"/>
          <w:szCs w:val="22"/>
        </w:rPr>
        <w:t xml:space="preserve">непосредственно </w:t>
      </w:r>
      <w:r w:rsidRPr="002007D8">
        <w:rPr>
          <w:b/>
          <w:i/>
          <w:sz w:val="22"/>
        </w:rPr>
        <w:t xml:space="preserve">предшествующего купонному периоду, по которому Эмитентом определяется размер (порядок определения размера) процента (купона) по </w:t>
      </w:r>
      <w:r w:rsidRPr="001725C1">
        <w:rPr>
          <w:b/>
          <w:bCs/>
          <w:i/>
          <w:iCs/>
          <w:sz w:val="22"/>
          <w:szCs w:val="22"/>
        </w:rPr>
        <w:t>Биржевым облигациям</w:t>
      </w:r>
      <w:r w:rsidRPr="002007D8">
        <w:rPr>
          <w:b/>
          <w:i/>
          <w:sz w:val="22"/>
        </w:rPr>
        <w:t xml:space="preserve"> после </w:t>
      </w:r>
      <w:r w:rsidRPr="001725C1">
        <w:rPr>
          <w:b/>
          <w:bCs/>
          <w:i/>
          <w:iCs/>
          <w:sz w:val="22"/>
          <w:szCs w:val="22"/>
        </w:rPr>
        <w:t>завершения размещения Биржевых облигаций</w:t>
      </w:r>
      <w:r w:rsidRPr="002007D8">
        <w:rPr>
          <w:b/>
          <w:i/>
          <w:sz w:val="22"/>
        </w:rPr>
        <w:t xml:space="preserve"> (далее </w:t>
      </w:r>
      <w:r w:rsidRPr="001725C1">
        <w:rPr>
          <w:b/>
          <w:bCs/>
          <w:i/>
          <w:iCs/>
          <w:sz w:val="22"/>
          <w:szCs w:val="22"/>
        </w:rPr>
        <w:t>- "</w:t>
      </w:r>
      <w:r w:rsidRPr="002007D8">
        <w:rPr>
          <w:b/>
          <w:i/>
          <w:sz w:val="22"/>
        </w:rPr>
        <w:t xml:space="preserve">Период предъявления </w:t>
      </w:r>
      <w:r w:rsidRPr="001725C1">
        <w:rPr>
          <w:b/>
          <w:bCs/>
          <w:i/>
          <w:iCs/>
          <w:sz w:val="22"/>
          <w:szCs w:val="22"/>
        </w:rPr>
        <w:t>Биржевых облигаций</w:t>
      </w:r>
      <w:r w:rsidRPr="002007D8">
        <w:rPr>
          <w:b/>
          <w:i/>
          <w:sz w:val="22"/>
        </w:rPr>
        <w:t xml:space="preserve"> к приобретению</w:t>
      </w:r>
      <w:r w:rsidRPr="001725C1">
        <w:rPr>
          <w:b/>
          <w:bCs/>
          <w:i/>
          <w:iCs/>
          <w:sz w:val="22"/>
          <w:szCs w:val="22"/>
        </w:rPr>
        <w:t>").</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Если размер (порядок определения размера) процента (купона) по </w:t>
      </w:r>
      <w:r w:rsidRPr="001725C1">
        <w:rPr>
          <w:b/>
          <w:bCs/>
          <w:i/>
          <w:iCs/>
          <w:sz w:val="22"/>
          <w:szCs w:val="22"/>
        </w:rPr>
        <w:t>Биржевым облигациям</w:t>
      </w:r>
      <w:r w:rsidRPr="002007D8">
        <w:rPr>
          <w:b/>
          <w:i/>
          <w:sz w:val="22"/>
        </w:rPr>
        <w:t xml:space="preserve"> определяется одновременно по нескольким купонным периодам, Эмитент обязан приобретать </w:t>
      </w:r>
      <w:r w:rsidRPr="001725C1">
        <w:rPr>
          <w:b/>
          <w:bCs/>
          <w:i/>
          <w:iCs/>
          <w:sz w:val="22"/>
          <w:szCs w:val="22"/>
        </w:rPr>
        <w:t>Биржевые облигации</w:t>
      </w:r>
      <w:r w:rsidRPr="002007D8">
        <w:rPr>
          <w:b/>
          <w:i/>
          <w:sz w:val="22"/>
        </w:rPr>
        <w:t xml:space="preserve">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w:t>
      </w:r>
      <w:r w:rsidRPr="001725C1">
        <w:rPr>
          <w:b/>
          <w:bCs/>
          <w:i/>
          <w:iCs/>
          <w:sz w:val="22"/>
          <w:szCs w:val="22"/>
        </w:rPr>
        <w:t>. Приобретение Биржевых облигаций</w:t>
      </w:r>
      <w:r w:rsidRPr="002007D8">
        <w:rPr>
          <w:b/>
          <w:i/>
          <w:sz w:val="22"/>
        </w:rPr>
        <w:t xml:space="preserve"> перед иными купонными периодами, по которым определяется размер (порядок определения размера) процента (купона) по </w:t>
      </w:r>
      <w:r w:rsidRPr="001725C1">
        <w:rPr>
          <w:b/>
          <w:bCs/>
          <w:i/>
          <w:iCs/>
          <w:sz w:val="22"/>
          <w:szCs w:val="22"/>
        </w:rPr>
        <w:t>Биржевым облигациям</w:t>
      </w:r>
      <w:r w:rsidRPr="002007D8">
        <w:rPr>
          <w:b/>
          <w:i/>
          <w:sz w:val="22"/>
        </w:rPr>
        <w:t xml:space="preserve">, в этом случае не </w:t>
      </w:r>
      <w:r w:rsidRPr="001725C1">
        <w:rPr>
          <w:b/>
          <w:bCs/>
          <w:i/>
          <w:iCs/>
          <w:sz w:val="22"/>
          <w:szCs w:val="22"/>
        </w:rPr>
        <w:t>осуществляется.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Эмитент обязуется приобрести все Биржевые облигации, заявленные к приобретению в установленный срок.</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2007D8">
        <w:rPr>
          <w:sz w:val="22"/>
        </w:rPr>
        <w:t xml:space="preserve">порядок </w:t>
      </w:r>
      <w:r w:rsidRPr="001725C1">
        <w:rPr>
          <w:sz w:val="22"/>
          <w:szCs w:val="22"/>
        </w:rPr>
        <w:t xml:space="preserve">реализации лицами, осуществляющими права по ценным бумагам, права требовать от эмитента приобретения облигаций: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sz w:val="22"/>
          <w:szCs w:val="22"/>
        </w:rPr>
        <w:t>срок (порядок определения срока)</w:t>
      </w:r>
      <w:r w:rsidRPr="002007D8">
        <w:rPr>
          <w:sz w:val="22"/>
        </w:rPr>
        <w:t xml:space="preserve"> приобретения облигаций их эмитентом</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Биржевые облигации приобретаются Эмитентом в 3-й рабочий день с даты окончания Периода предъявления Биржевых облигаций к приобретению (далее - "Дата приобретения</w:t>
      </w:r>
      <w:r w:rsidRPr="002007D8">
        <w:rPr>
          <w:b/>
          <w:i/>
          <w:sz w:val="22"/>
        </w:rPr>
        <w:t xml:space="preserve"> по требованию владельцев</w:t>
      </w:r>
      <w:r w:rsidRPr="001725C1">
        <w:rPr>
          <w:b/>
          <w:bCs/>
          <w:i/>
          <w:iCs/>
          <w:sz w:val="22"/>
          <w:szCs w:val="22"/>
        </w:rPr>
        <w:t>").</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порядок приобретения облигаций их эмитентом: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Приобретение Эмитентом Биржевых облигаций осуществляется путем заключения договоров купли-продажи Биржевых облигаций на торгах, проводимых Организатором торговли, путём удовлетворения адресных заявок на продажу Биржевых облигаций, поданных с использованием Системы торгов в соответствии с Правилами проведения торгов.</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 "Агент</w:t>
      </w:r>
      <w:r w:rsidRPr="002007D8">
        <w:rPr>
          <w:b/>
          <w:i/>
          <w:sz w:val="22"/>
        </w:rPr>
        <w:t xml:space="preserve"> по </w:t>
      </w:r>
      <w:r w:rsidRPr="001725C1">
        <w:rPr>
          <w:b/>
          <w:bCs/>
          <w:i/>
          <w:iCs/>
          <w:sz w:val="22"/>
          <w:szCs w:val="22"/>
        </w:rPr>
        <w:t xml:space="preserve">продаже").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Эмитент вправе действовать самостоятельно (в случае, если Эмитент является участником организованных торгов) или с привлечением участника организованных торгов, уполномоченного Эмитентом на приобретение Биржевых облигаций (далее - "Агент по приобретению"). </w:t>
      </w:r>
    </w:p>
    <w:p w:rsidR="001725C1" w:rsidRPr="002007D8" w:rsidRDefault="001725C1" w:rsidP="002007D8">
      <w:pPr>
        <w:autoSpaceDE w:val="0"/>
        <w:autoSpaceDN w:val="0"/>
        <w:adjustRightInd w:val="0"/>
        <w:ind w:firstLine="426"/>
        <w:jc w:val="both"/>
        <w:rPr>
          <w:sz w:val="22"/>
        </w:rPr>
      </w:pPr>
      <w:r w:rsidRPr="001725C1">
        <w:rPr>
          <w:b/>
          <w:bCs/>
          <w:i/>
          <w:iCs/>
          <w:sz w:val="22"/>
          <w:szCs w:val="22"/>
        </w:rPr>
        <w:t xml:space="preserve">Не позднее чем за 7 (Семь) рабочих дней до начала Периода предъявления Биржевых облигаций к приобретению </w:t>
      </w:r>
      <w:r w:rsidRPr="002007D8">
        <w:rPr>
          <w:b/>
          <w:i/>
          <w:sz w:val="22"/>
        </w:rPr>
        <w:t xml:space="preserve">Эмитент может принять решение о </w:t>
      </w:r>
      <w:r w:rsidRPr="001725C1">
        <w:rPr>
          <w:b/>
          <w:bCs/>
          <w:i/>
          <w:iCs/>
          <w:sz w:val="22"/>
          <w:szCs w:val="22"/>
        </w:rPr>
        <w:t xml:space="preserve">назначении или о </w:t>
      </w:r>
      <w:r w:rsidRPr="002007D8">
        <w:rPr>
          <w:b/>
          <w:i/>
          <w:sz w:val="22"/>
        </w:rPr>
        <w:t>смене Агента по приобретению.</w:t>
      </w:r>
      <w:r w:rsidRPr="001725C1">
        <w:rPr>
          <w:b/>
          <w:bCs/>
          <w:i/>
          <w:i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Информация об указанном решении публикуется Эмитентом в порядке и сроки, указанные в п. </w:t>
      </w:r>
      <w:r w:rsidRPr="001725C1">
        <w:rPr>
          <w:b/>
          <w:bCs/>
          <w:i/>
          <w:iCs/>
          <w:sz w:val="22"/>
          <w:szCs w:val="22"/>
        </w:rPr>
        <w:t>11 Решения о выпуске ценных бумаг и п.8.11 Проспекта. Если за 7 (Семь) рабочих дней до начала Периода предъявления Биржевых облигаций к приобретению Эмитент не назначил Агента по приобретению и (или) не раскрыл информацию об этом, то считается, что Эмитент (являющийся участником организованных торгов) осуществляет приобретение Биржевых облигаций самостоятельно.</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 xml:space="preserve">Эмитент или </w:t>
      </w:r>
      <w:r w:rsidRPr="002007D8">
        <w:rPr>
          <w:b/>
          <w:i/>
          <w:sz w:val="22"/>
        </w:rPr>
        <w:t xml:space="preserve">Агент по приобретению </w:t>
      </w:r>
      <w:r w:rsidRPr="001725C1">
        <w:rPr>
          <w:b/>
          <w:bCs/>
          <w:i/>
          <w:iCs/>
          <w:sz w:val="22"/>
          <w:szCs w:val="22"/>
        </w:rPr>
        <w:t>(в случае</w:t>
      </w:r>
      <w:r w:rsidRPr="002007D8">
        <w:rPr>
          <w:b/>
          <w:i/>
          <w:sz w:val="22"/>
        </w:rPr>
        <w:t xml:space="preserve"> его </w:t>
      </w:r>
      <w:r w:rsidRPr="001725C1">
        <w:rPr>
          <w:b/>
          <w:bCs/>
          <w:i/>
          <w:iCs/>
          <w:sz w:val="22"/>
          <w:szCs w:val="22"/>
        </w:rPr>
        <w:t>назначения)</w:t>
      </w:r>
      <w:r w:rsidRPr="002007D8">
        <w:rPr>
          <w:b/>
          <w:i/>
          <w:sz w:val="22"/>
        </w:rPr>
        <w:t xml:space="preserve"> в Дату приобретения по требованию владельцев</w:t>
      </w:r>
      <w:r w:rsidRPr="001725C1">
        <w:rPr>
          <w:b/>
          <w:bCs/>
          <w:i/>
          <w:iCs/>
          <w:sz w:val="22"/>
          <w:szCs w:val="22"/>
        </w:rPr>
        <w:t xml:space="preserve"> в течение </w:t>
      </w:r>
      <w:r w:rsidRPr="002007D8">
        <w:rPr>
          <w:b/>
          <w:i/>
          <w:sz w:val="22"/>
        </w:rPr>
        <w:t>периода</w:t>
      </w:r>
      <w:r w:rsidRPr="001725C1">
        <w:rPr>
          <w:b/>
          <w:bCs/>
          <w:i/>
          <w:iCs/>
          <w:sz w:val="22"/>
          <w:szCs w:val="22"/>
        </w:rPr>
        <w:t xml:space="preserve">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Системе торгов к моменту совершения сделки.</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2007D8">
        <w:rPr>
          <w:sz w:val="22"/>
        </w:rPr>
        <w:t xml:space="preserve">Цена </w:t>
      </w:r>
      <w:r w:rsidRPr="001725C1">
        <w:rPr>
          <w:sz w:val="22"/>
          <w:szCs w:val="22"/>
        </w:rPr>
        <w:t xml:space="preserve">(порядок определения цены) </w:t>
      </w:r>
      <w:r w:rsidRPr="002007D8">
        <w:rPr>
          <w:sz w:val="22"/>
        </w:rPr>
        <w:t xml:space="preserve">приобретения </w:t>
      </w:r>
      <w:r w:rsidRPr="001725C1">
        <w:rPr>
          <w:sz w:val="22"/>
          <w:szCs w:val="22"/>
        </w:rPr>
        <w:t xml:space="preserve">облигаций их эмитентом: </w:t>
      </w:r>
    </w:p>
    <w:p w:rsidR="001725C1" w:rsidRPr="002007D8" w:rsidRDefault="001725C1" w:rsidP="002007D8">
      <w:pPr>
        <w:autoSpaceDE w:val="0"/>
        <w:autoSpaceDN w:val="0"/>
        <w:adjustRightInd w:val="0"/>
        <w:ind w:firstLine="426"/>
        <w:jc w:val="both"/>
        <w:rPr>
          <w:sz w:val="22"/>
        </w:rPr>
      </w:pPr>
      <w:r w:rsidRPr="001725C1">
        <w:rPr>
          <w:b/>
          <w:bCs/>
          <w:i/>
          <w:iCs/>
          <w:sz w:val="22"/>
          <w:szCs w:val="22"/>
        </w:rPr>
        <w:t>Цена приобретения Биржевых облигаций</w:t>
      </w:r>
      <w:r w:rsidRPr="002007D8">
        <w:rPr>
          <w:b/>
          <w:i/>
          <w:sz w:val="22"/>
        </w:rPr>
        <w:t xml:space="preserve"> определяется как 100 (Сто) процентов от </w:t>
      </w:r>
      <w:r w:rsidRPr="001725C1">
        <w:rPr>
          <w:b/>
          <w:bCs/>
          <w:i/>
          <w:iCs/>
          <w:sz w:val="22"/>
          <w:szCs w:val="22"/>
        </w:rPr>
        <w:t xml:space="preserve">номинальной стоимости / </w:t>
      </w:r>
      <w:bookmarkStart w:id="1" w:name="OLE_LINK22"/>
      <w:r w:rsidRPr="002007D8">
        <w:rPr>
          <w:b/>
          <w:i/>
          <w:sz w:val="22"/>
        </w:rPr>
        <w:t xml:space="preserve">непогашенной части </w:t>
      </w:r>
      <w:bookmarkEnd w:id="1"/>
      <w:r w:rsidRPr="002007D8">
        <w:rPr>
          <w:b/>
          <w:i/>
          <w:sz w:val="22"/>
        </w:rPr>
        <w:t xml:space="preserve">номинальной стоимости </w:t>
      </w:r>
      <w:r w:rsidRPr="001725C1">
        <w:rPr>
          <w:b/>
          <w:bCs/>
          <w:i/>
          <w:iCs/>
          <w:sz w:val="22"/>
          <w:szCs w:val="22"/>
        </w:rPr>
        <w:t>Биржевых облигаций</w:t>
      </w:r>
      <w:r w:rsidRPr="002007D8">
        <w:rPr>
          <w:b/>
          <w:i/>
          <w:sz w:val="22"/>
        </w:rPr>
        <w:t>. При этом дополнительно выплачивается накопленный купонный доход, рассчитанный на Дату приобретения по требованию владельцев.</w:t>
      </w:r>
      <w:r w:rsidRPr="002007D8">
        <w:rPr>
          <w:b/>
          <w:sz w:val="22"/>
        </w:rPr>
        <w:t xml:space="preserve"> </w:t>
      </w:r>
    </w:p>
    <w:p w:rsidR="001725C1" w:rsidRPr="001725C1" w:rsidRDefault="001725C1" w:rsidP="00E35AF5">
      <w:pPr>
        <w:autoSpaceDE w:val="0"/>
        <w:autoSpaceDN w:val="0"/>
        <w:adjustRightInd w:val="0"/>
        <w:ind w:firstLine="426"/>
        <w:jc w:val="both"/>
        <w:rPr>
          <w:sz w:val="22"/>
          <w:szCs w:val="22"/>
        </w:rPr>
      </w:pPr>
      <w:bookmarkStart w:id="2" w:name="OLE_LINK7"/>
      <w:r w:rsidRPr="001725C1">
        <w:rPr>
          <w:sz w:val="22"/>
          <w:szCs w:val="22"/>
        </w:rPr>
        <w:t xml:space="preserve">Порядок раскрытия эмитентом информации о порядке и условиях приобретения эмитентом облигаций по требованию их владельца (владельцев): </w:t>
      </w:r>
    </w:p>
    <w:p w:rsidR="001725C1" w:rsidRPr="002007D8" w:rsidRDefault="001725C1" w:rsidP="002007D8">
      <w:pPr>
        <w:autoSpaceDE w:val="0"/>
        <w:autoSpaceDN w:val="0"/>
        <w:adjustRightInd w:val="0"/>
        <w:ind w:firstLine="426"/>
        <w:jc w:val="both"/>
        <w:rPr>
          <w:sz w:val="22"/>
        </w:rPr>
      </w:pPr>
      <w:r w:rsidRPr="002007D8">
        <w:rPr>
          <w:b/>
          <w:i/>
          <w:sz w:val="22"/>
        </w:rPr>
        <w:t xml:space="preserve">Не позднее чем за 7 (Семь) рабочих дней до начала </w:t>
      </w:r>
      <w:r w:rsidRPr="001725C1">
        <w:rPr>
          <w:b/>
          <w:bCs/>
          <w:i/>
          <w:iCs/>
          <w:sz w:val="22"/>
          <w:szCs w:val="22"/>
        </w:rPr>
        <w:t xml:space="preserve">Периода предъявления Биржевых облигаций к приобретению </w:t>
      </w:r>
      <w:r w:rsidRPr="002007D8">
        <w:rPr>
          <w:b/>
          <w:i/>
          <w:sz w:val="22"/>
        </w:rPr>
        <w:t xml:space="preserve">Эмитент обязан уведомить представителя владельцев </w:t>
      </w:r>
      <w:r w:rsidRPr="001725C1">
        <w:rPr>
          <w:b/>
          <w:bCs/>
          <w:i/>
          <w:iCs/>
          <w:sz w:val="22"/>
          <w:szCs w:val="22"/>
        </w:rPr>
        <w:t>Биржевых облигаций (в случае его назначения),</w:t>
      </w:r>
      <w:r w:rsidRPr="002007D8">
        <w:rPr>
          <w:b/>
          <w:i/>
          <w:sz w:val="22"/>
        </w:rPr>
        <w:t xml:space="preserve"> а также раскрыть информацию о таком приобретении или уведомить о таком приобретении всех владельцев приобретаемых </w:t>
      </w:r>
      <w:r w:rsidRPr="001725C1">
        <w:rPr>
          <w:b/>
          <w:bCs/>
          <w:i/>
          <w:iCs/>
          <w:sz w:val="22"/>
          <w:szCs w:val="22"/>
        </w:rPr>
        <w:t>Биржевых облигаций:</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1)</w:t>
      </w:r>
      <w:r w:rsidRPr="002007D8">
        <w:rPr>
          <w:b/>
          <w:i/>
          <w:sz w:val="22"/>
        </w:rPr>
        <w:t xml:space="preserve">Информация обо всех существенных условиях приобретения </w:t>
      </w:r>
      <w:r w:rsidRPr="001725C1">
        <w:rPr>
          <w:b/>
          <w:bCs/>
          <w:i/>
          <w:iCs/>
          <w:sz w:val="22"/>
          <w:szCs w:val="22"/>
        </w:rPr>
        <w:t>Биржевых облигаций</w:t>
      </w:r>
      <w:r w:rsidRPr="002007D8">
        <w:rPr>
          <w:b/>
          <w:i/>
          <w:sz w:val="22"/>
        </w:rPr>
        <w:t xml:space="preserve"> по требованиям их владельцев раскрывается Эмитентом путем публикации текста Решения о выпуске </w:t>
      </w:r>
      <w:r w:rsidRPr="001725C1">
        <w:rPr>
          <w:b/>
          <w:bCs/>
          <w:i/>
          <w:iCs/>
          <w:sz w:val="22"/>
          <w:szCs w:val="22"/>
        </w:rPr>
        <w:t>ценных бумаг</w:t>
      </w:r>
      <w:r w:rsidRPr="002007D8">
        <w:rPr>
          <w:b/>
          <w:i/>
          <w:sz w:val="22"/>
        </w:rPr>
        <w:t xml:space="preserve"> в порядке</w:t>
      </w:r>
      <w:r w:rsidRPr="001725C1">
        <w:rPr>
          <w:b/>
          <w:bCs/>
          <w:i/>
          <w:iCs/>
          <w:sz w:val="22"/>
          <w:szCs w:val="22"/>
        </w:rPr>
        <w:t xml:space="preserve"> и сроки, указанные в </w:t>
      </w:r>
      <w:r w:rsidRPr="002007D8">
        <w:rPr>
          <w:b/>
          <w:i/>
          <w:sz w:val="22"/>
        </w:rPr>
        <w:t xml:space="preserve">п. 11 Решения о выпуске </w:t>
      </w:r>
      <w:r w:rsidRPr="001725C1">
        <w:rPr>
          <w:b/>
          <w:bCs/>
          <w:i/>
          <w:iCs/>
          <w:sz w:val="22"/>
          <w:szCs w:val="22"/>
        </w:rPr>
        <w:t xml:space="preserve">ценных бумаг </w:t>
      </w:r>
      <w:r w:rsidRPr="002007D8">
        <w:rPr>
          <w:b/>
          <w:i/>
          <w:sz w:val="22"/>
        </w:rPr>
        <w:t xml:space="preserve">и </w:t>
      </w:r>
      <w:r w:rsidRPr="001725C1">
        <w:rPr>
          <w:b/>
          <w:bCs/>
          <w:i/>
          <w:iCs/>
          <w:sz w:val="22"/>
          <w:szCs w:val="22"/>
        </w:rPr>
        <w:t>п.8.11</w:t>
      </w:r>
      <w:r w:rsidRPr="002007D8">
        <w:rPr>
          <w:b/>
          <w:i/>
          <w:sz w:val="22"/>
        </w:rPr>
        <w:t xml:space="preserve"> Проспекта.</w:t>
      </w:r>
      <w:r w:rsidRPr="001725C1">
        <w:rPr>
          <w:b/>
          <w:bCs/>
          <w:i/>
          <w:i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2</w:t>
      </w:r>
      <w:r w:rsidRPr="001725C1">
        <w:rPr>
          <w:b/>
          <w:bCs/>
          <w:i/>
          <w:iCs/>
          <w:sz w:val="22"/>
          <w:szCs w:val="22"/>
        </w:rPr>
        <w:t>)</w:t>
      </w:r>
      <w:r w:rsidRPr="002007D8">
        <w:rPr>
          <w:b/>
          <w:i/>
          <w:sz w:val="22"/>
        </w:rPr>
        <w:t xml:space="preserve">Информация об </w:t>
      </w:r>
      <w:r w:rsidRPr="001725C1">
        <w:rPr>
          <w:b/>
          <w:bCs/>
          <w:i/>
          <w:iCs/>
          <w:sz w:val="22"/>
          <w:szCs w:val="22"/>
        </w:rPr>
        <w:t>определенном размере (</w:t>
      </w:r>
      <w:r w:rsidRPr="002007D8">
        <w:rPr>
          <w:b/>
          <w:i/>
          <w:sz w:val="22"/>
        </w:rPr>
        <w:t>порядке определения размера</w:t>
      </w:r>
      <w:r w:rsidRPr="001725C1">
        <w:rPr>
          <w:b/>
          <w:bCs/>
          <w:i/>
          <w:iCs/>
          <w:sz w:val="22"/>
          <w:szCs w:val="22"/>
        </w:rPr>
        <w:t>) процента (купона) по Биржевым облигациям, а также о</w:t>
      </w:r>
      <w:r w:rsidRPr="002007D8">
        <w:rPr>
          <w:b/>
          <w:i/>
          <w:sz w:val="22"/>
        </w:rPr>
        <w:t xml:space="preserve"> порядковом номере купонного периода, в котором владельцы </w:t>
      </w:r>
      <w:r w:rsidRPr="001725C1">
        <w:rPr>
          <w:b/>
          <w:bCs/>
          <w:i/>
          <w:iCs/>
          <w:sz w:val="22"/>
          <w:szCs w:val="22"/>
        </w:rPr>
        <w:t>Биржевых облигаций</w:t>
      </w:r>
      <w:r w:rsidRPr="002007D8">
        <w:rPr>
          <w:b/>
          <w:i/>
          <w:sz w:val="22"/>
        </w:rPr>
        <w:t xml:space="preserve"> могут требовать приобретения </w:t>
      </w:r>
      <w:r w:rsidRPr="001725C1">
        <w:rPr>
          <w:b/>
          <w:bCs/>
          <w:i/>
          <w:iCs/>
          <w:sz w:val="22"/>
          <w:szCs w:val="22"/>
        </w:rPr>
        <w:t>Биржевых облигаций</w:t>
      </w:r>
      <w:r w:rsidRPr="002007D8">
        <w:rPr>
          <w:b/>
          <w:i/>
          <w:sz w:val="22"/>
        </w:rPr>
        <w:t xml:space="preserve"> Эмитентом, публикуется Эмитентом в порядке и сроки, указанные в п. </w:t>
      </w:r>
      <w:bookmarkEnd w:id="2"/>
      <w:r w:rsidRPr="002007D8">
        <w:rPr>
          <w:b/>
          <w:i/>
          <w:sz w:val="22"/>
        </w:rPr>
        <w:t xml:space="preserve">11 Решения о выпуске </w:t>
      </w:r>
      <w:r w:rsidRPr="001725C1">
        <w:rPr>
          <w:b/>
          <w:bCs/>
          <w:i/>
          <w:iCs/>
          <w:sz w:val="22"/>
          <w:szCs w:val="22"/>
        </w:rPr>
        <w:t xml:space="preserve">ценных бумаг </w:t>
      </w:r>
      <w:r w:rsidRPr="002007D8">
        <w:rPr>
          <w:b/>
          <w:i/>
          <w:sz w:val="22"/>
        </w:rPr>
        <w:t xml:space="preserve">и </w:t>
      </w:r>
      <w:r w:rsidRPr="001725C1">
        <w:rPr>
          <w:b/>
          <w:bCs/>
          <w:i/>
          <w:iCs/>
          <w:sz w:val="22"/>
          <w:szCs w:val="22"/>
        </w:rPr>
        <w:t>п.8.11</w:t>
      </w:r>
      <w:r w:rsidRPr="002007D8">
        <w:rPr>
          <w:b/>
          <w:i/>
          <w:sz w:val="22"/>
        </w:rPr>
        <w:t xml:space="preserve"> Проспекта.</w:t>
      </w:r>
      <w:r w:rsidRPr="001725C1">
        <w:rPr>
          <w:b/>
          <w:bCs/>
          <w:i/>
          <w:i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2007D8">
        <w:rPr>
          <w:sz w:val="22"/>
        </w:rPr>
        <w:t xml:space="preserve">об итогах приобретения </w:t>
      </w:r>
      <w:r w:rsidRPr="001725C1">
        <w:rPr>
          <w:sz w:val="22"/>
          <w:szCs w:val="22"/>
        </w:rPr>
        <w:t xml:space="preserve">облигаций их эмитентом, в том числе о количестве приобретенных эмитентом облигаций: </w:t>
      </w:r>
    </w:p>
    <w:p w:rsidR="001725C1" w:rsidRPr="002007D8" w:rsidRDefault="001725C1" w:rsidP="002007D8">
      <w:pPr>
        <w:autoSpaceDE w:val="0"/>
        <w:autoSpaceDN w:val="0"/>
        <w:adjustRightInd w:val="0"/>
        <w:ind w:firstLine="426"/>
        <w:jc w:val="both"/>
        <w:rPr>
          <w:sz w:val="22"/>
        </w:rPr>
      </w:pPr>
      <w:r w:rsidRPr="001725C1">
        <w:rPr>
          <w:b/>
          <w:bCs/>
          <w:i/>
          <w:iCs/>
          <w:sz w:val="22"/>
          <w:szCs w:val="22"/>
        </w:rPr>
        <w:t>Информация</w:t>
      </w:r>
      <w:r w:rsidRPr="002007D8">
        <w:rPr>
          <w:b/>
          <w:i/>
          <w:sz w:val="22"/>
        </w:rPr>
        <w:t xml:space="preserve"> об исполнении Эмитентом обязательств по приобретению </w:t>
      </w:r>
      <w:r w:rsidRPr="001725C1">
        <w:rPr>
          <w:b/>
          <w:bCs/>
          <w:i/>
          <w:iCs/>
          <w:sz w:val="22"/>
          <w:szCs w:val="22"/>
        </w:rPr>
        <w:t>Биржевых облигаций</w:t>
      </w:r>
      <w:r w:rsidRPr="002007D8">
        <w:rPr>
          <w:b/>
          <w:i/>
          <w:sz w:val="22"/>
        </w:rPr>
        <w:t xml:space="preserve"> (в том числе о количестве приобретенных </w:t>
      </w:r>
      <w:r w:rsidRPr="001725C1">
        <w:rPr>
          <w:b/>
          <w:bCs/>
          <w:i/>
          <w:iCs/>
          <w:sz w:val="22"/>
          <w:szCs w:val="22"/>
        </w:rPr>
        <w:t>Биржевых облигаций)</w:t>
      </w:r>
      <w:r w:rsidRPr="002007D8">
        <w:rPr>
          <w:b/>
          <w:i/>
          <w:sz w:val="22"/>
        </w:rPr>
        <w:t xml:space="preserve"> </w:t>
      </w:r>
      <w:bookmarkStart w:id="3" w:name="OLE_LINK6"/>
      <w:bookmarkStart w:id="4" w:name="OLE_LINK5"/>
      <w:r w:rsidRPr="002007D8">
        <w:rPr>
          <w:b/>
          <w:i/>
          <w:sz w:val="22"/>
        </w:rPr>
        <w:t xml:space="preserve">раскрывается </w:t>
      </w:r>
      <w:r w:rsidRPr="001725C1">
        <w:rPr>
          <w:b/>
          <w:bCs/>
          <w:i/>
          <w:iCs/>
          <w:sz w:val="22"/>
          <w:szCs w:val="22"/>
        </w:rPr>
        <w:t xml:space="preserve">Эмитентом </w:t>
      </w:r>
      <w:r w:rsidRPr="002007D8">
        <w:rPr>
          <w:b/>
          <w:i/>
          <w:sz w:val="22"/>
        </w:rPr>
        <w:t xml:space="preserve">в порядке и сроки, указанные в п. 11 Решения о выпуске </w:t>
      </w:r>
      <w:r w:rsidRPr="001725C1">
        <w:rPr>
          <w:b/>
          <w:bCs/>
          <w:i/>
          <w:iCs/>
          <w:sz w:val="22"/>
          <w:szCs w:val="22"/>
        </w:rPr>
        <w:t xml:space="preserve">ценных бумаг </w:t>
      </w:r>
      <w:r w:rsidRPr="002007D8">
        <w:rPr>
          <w:b/>
          <w:i/>
          <w:sz w:val="22"/>
        </w:rPr>
        <w:t xml:space="preserve">и </w:t>
      </w:r>
      <w:r w:rsidRPr="001725C1">
        <w:rPr>
          <w:b/>
          <w:bCs/>
          <w:i/>
          <w:iCs/>
          <w:sz w:val="22"/>
          <w:szCs w:val="22"/>
        </w:rPr>
        <w:t>п.8.11</w:t>
      </w:r>
      <w:r w:rsidRPr="002007D8">
        <w:rPr>
          <w:b/>
          <w:i/>
          <w:sz w:val="22"/>
        </w:rPr>
        <w:t xml:space="preserve"> Проспекта.</w:t>
      </w:r>
      <w:bookmarkEnd w:id="3"/>
      <w:bookmarkEnd w:id="4"/>
      <w:r w:rsidRPr="001725C1">
        <w:rPr>
          <w:b/>
          <w:bCs/>
          <w:sz w:val="22"/>
          <w:szCs w:val="22"/>
        </w:rPr>
        <w:t xml:space="preserve"> </w:t>
      </w:r>
    </w:p>
    <w:p w:rsidR="00B710F7" w:rsidRDefault="00B710F7" w:rsidP="00E35AF5">
      <w:pPr>
        <w:autoSpaceDE w:val="0"/>
        <w:autoSpaceDN w:val="0"/>
        <w:adjustRightInd w:val="0"/>
        <w:ind w:firstLine="426"/>
        <w:jc w:val="both"/>
        <w:rPr>
          <w:b/>
          <w:bCs/>
          <w:sz w:val="22"/>
          <w:szCs w:val="22"/>
        </w:rPr>
      </w:pPr>
    </w:p>
    <w:p w:rsidR="001725C1" w:rsidRPr="001725C1" w:rsidRDefault="001725C1" w:rsidP="00E35AF5">
      <w:pPr>
        <w:autoSpaceDE w:val="0"/>
        <w:autoSpaceDN w:val="0"/>
        <w:adjustRightInd w:val="0"/>
        <w:ind w:firstLine="426"/>
        <w:jc w:val="both"/>
        <w:rPr>
          <w:sz w:val="22"/>
          <w:szCs w:val="22"/>
        </w:rPr>
      </w:pPr>
      <w:r w:rsidRPr="001725C1">
        <w:rPr>
          <w:b/>
          <w:bCs/>
          <w:sz w:val="22"/>
          <w:szCs w:val="22"/>
        </w:rPr>
        <w:t>10.2</w:t>
      </w:r>
      <w:r w:rsidRPr="002007D8">
        <w:rPr>
          <w:b/>
          <w:sz w:val="22"/>
        </w:rPr>
        <w:t xml:space="preserve"> Приобретение </w:t>
      </w:r>
      <w:r w:rsidRPr="001725C1">
        <w:rPr>
          <w:b/>
          <w:bCs/>
          <w:sz w:val="22"/>
          <w:szCs w:val="22"/>
        </w:rPr>
        <w:t xml:space="preserve">эмитентом облигаций по соглашению с их владельцами (владельцем):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Предусмотрена возможность приобретения Биржевых облигаций </w:t>
      </w:r>
      <w:r w:rsidRPr="002007D8">
        <w:rPr>
          <w:b/>
          <w:i/>
          <w:sz w:val="22"/>
        </w:rPr>
        <w:t xml:space="preserve">Эмитентом </w:t>
      </w:r>
      <w:r w:rsidRPr="001725C1">
        <w:rPr>
          <w:b/>
          <w:bCs/>
          <w:i/>
          <w:iCs/>
          <w:sz w:val="22"/>
          <w:szCs w:val="22"/>
        </w:rPr>
        <w:t xml:space="preserve">по соглашению с владельцами Биржевых облигаций с возможностью их последующего обращения. </w:t>
      </w:r>
    </w:p>
    <w:p w:rsidR="001725C1" w:rsidRPr="002007D8" w:rsidRDefault="001725C1" w:rsidP="002007D8">
      <w:pPr>
        <w:autoSpaceDE w:val="0"/>
        <w:autoSpaceDN w:val="0"/>
        <w:adjustRightInd w:val="0"/>
        <w:ind w:firstLine="426"/>
        <w:jc w:val="both"/>
        <w:rPr>
          <w:sz w:val="22"/>
        </w:rPr>
      </w:pPr>
      <w:r w:rsidRPr="001725C1">
        <w:rPr>
          <w:b/>
          <w:bCs/>
          <w:i/>
          <w:iCs/>
          <w:sz w:val="22"/>
          <w:szCs w:val="22"/>
        </w:rPr>
        <w:t>Эмитент имеет право приобретать Биржевые облигации путем заключения договоров купли-продажи Биржевых облигаций</w:t>
      </w:r>
      <w:r w:rsidRPr="002007D8">
        <w:rPr>
          <w:b/>
          <w:i/>
          <w:sz w:val="22"/>
        </w:rPr>
        <w:t xml:space="preserve"> в соответствии с </w:t>
      </w:r>
      <w:r w:rsidRPr="001725C1">
        <w:rPr>
          <w:b/>
          <w:bCs/>
          <w:i/>
          <w:iCs/>
          <w:sz w:val="22"/>
          <w:szCs w:val="22"/>
        </w:rPr>
        <w:t xml:space="preserve">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 </w:t>
      </w:r>
    </w:p>
    <w:p w:rsidR="001725C1" w:rsidRPr="001725C1" w:rsidRDefault="001725C1" w:rsidP="00E35AF5">
      <w:pPr>
        <w:autoSpaceDE w:val="0"/>
        <w:autoSpaceDN w:val="0"/>
        <w:adjustRightInd w:val="0"/>
        <w:ind w:firstLine="426"/>
        <w:jc w:val="both"/>
        <w:rPr>
          <w:sz w:val="22"/>
          <w:szCs w:val="22"/>
        </w:rPr>
      </w:pPr>
      <w:r w:rsidRPr="001725C1">
        <w:rPr>
          <w:sz w:val="22"/>
          <w:szCs w:val="22"/>
        </w:rPr>
        <w:t>Порядок и условия</w:t>
      </w:r>
      <w:r w:rsidRPr="002007D8">
        <w:rPr>
          <w:sz w:val="22"/>
        </w:rPr>
        <w:t xml:space="preserve"> приобретения </w:t>
      </w:r>
      <w:r w:rsidRPr="001725C1">
        <w:rPr>
          <w:sz w:val="22"/>
          <w:szCs w:val="22"/>
        </w:rPr>
        <w:t>облигаций их эмитентом,</w:t>
      </w:r>
      <w:r w:rsidRPr="002007D8">
        <w:rPr>
          <w:sz w:val="22"/>
        </w:rPr>
        <w:t xml:space="preserve"> в </w:t>
      </w:r>
      <w:r w:rsidRPr="001725C1">
        <w:rPr>
          <w:sz w:val="22"/>
          <w:szCs w:val="22"/>
        </w:rPr>
        <w:t xml:space="preserve">том числе: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порядок принятия уполномоченным органом эмитента решения о приобретении облигаций: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Решение о приобретении Биржевых облигаций, в том числе</w:t>
      </w:r>
      <w:r w:rsidRPr="002007D8">
        <w:rPr>
          <w:b/>
          <w:i/>
          <w:sz w:val="22"/>
        </w:rPr>
        <w:t xml:space="preserve"> на </w:t>
      </w:r>
      <w:r w:rsidRPr="001725C1">
        <w:rPr>
          <w:b/>
          <w:bCs/>
          <w:i/>
          <w:iCs/>
          <w:sz w:val="22"/>
          <w:szCs w:val="22"/>
        </w:rPr>
        <w:t>основании публичных безотзывных оферт, принимается уполномоченным органом управления Эмитента с учетом положений Решения о выпуске</w:t>
      </w:r>
      <w:r w:rsidRPr="002007D8">
        <w:rPr>
          <w:b/>
          <w:i/>
          <w:sz w:val="22"/>
        </w:rPr>
        <w:t xml:space="preserve"> ценных бумаг</w:t>
      </w:r>
      <w:r w:rsidRPr="001725C1">
        <w:rPr>
          <w:b/>
          <w:bCs/>
          <w:i/>
          <w:iCs/>
          <w:sz w:val="22"/>
          <w:szCs w:val="22"/>
        </w:rPr>
        <w:t xml:space="preserve">. При принятии указанного решения уполномоченным органом управления Эмитента должны быть установлены условия, порядок и сроки приобретения Биржевых облигаций, которые будут опубликованы в Ленте новостей и на странице в сети Интернет.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Возможно неоднократное принятие решений о приобретении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срок (порядок определения срока), в течение</w:t>
      </w:r>
      <w:r w:rsidRPr="002007D8">
        <w:rPr>
          <w:sz w:val="22"/>
        </w:rPr>
        <w:t xml:space="preserve"> которого </w:t>
      </w:r>
      <w:r w:rsidRPr="001725C1">
        <w:rPr>
          <w:sz w:val="22"/>
          <w:szCs w:val="22"/>
        </w:rPr>
        <w:t xml:space="preserve">эмитентом может быть принято решение о приобретении размещенных им облигаций, и порядок направления предложения о приобретении облигаций, если приобретение облигаций эмитентом осуществляется по соглашению с их владельцами: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Эмитент может принять решение о приобретении размещенных им Биржевых облигаций по соглашению с их владельцами в течение всего срока обращения Биржевых облигаций.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Решение уполномоченного органа управления Эмитента о приобретении Биржевых облигаций по соглашению с владельцами Биржевых облигаций должно содержать:</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w:t>
      </w:r>
      <w:r w:rsidRPr="001725C1">
        <w:rPr>
          <w:b/>
          <w:bCs/>
          <w:i/>
          <w:iCs/>
          <w:sz w:val="22"/>
          <w:szCs w:val="22"/>
        </w:rPr>
        <w:t>дату принятия решения о приобретении (выкупе) Биржевых облигаций;</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w:t>
      </w:r>
      <w:r w:rsidRPr="001725C1">
        <w:rPr>
          <w:b/>
          <w:bCs/>
          <w:i/>
          <w:iCs/>
          <w:sz w:val="22"/>
          <w:szCs w:val="22"/>
        </w:rPr>
        <w:t>серию и форму Биржевых облигаций, идентификационный номер выпуска Биржевых облигаций;</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w:t>
      </w:r>
      <w:r w:rsidRPr="001725C1">
        <w:rPr>
          <w:b/>
          <w:bCs/>
          <w:i/>
          <w:iCs/>
          <w:sz w:val="22"/>
          <w:szCs w:val="22"/>
        </w:rPr>
        <w:t>количество приобретаемых Биржевых облигаций;</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w:t>
      </w:r>
      <w:r w:rsidRPr="001725C1">
        <w:rPr>
          <w:b/>
          <w:bCs/>
          <w:i/>
          <w:iCs/>
          <w:sz w:val="22"/>
          <w:szCs w:val="22"/>
        </w:rPr>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rsidR="001725C1" w:rsidRPr="001725C1" w:rsidRDefault="001725C1" w:rsidP="00E35AF5">
      <w:pPr>
        <w:autoSpaceDE w:val="0"/>
        <w:autoSpaceDN w:val="0"/>
        <w:adjustRightInd w:val="0"/>
        <w:ind w:firstLine="426"/>
        <w:jc w:val="both"/>
        <w:rPr>
          <w:sz w:val="22"/>
          <w:szCs w:val="22"/>
        </w:rPr>
      </w:pPr>
      <w:r w:rsidRPr="001725C1">
        <w:rPr>
          <w:sz w:val="22"/>
          <w:szCs w:val="22"/>
        </w:rPr>
        <w:t>-</w:t>
      </w:r>
      <w:r w:rsidRPr="001725C1">
        <w:rPr>
          <w:b/>
          <w:bCs/>
          <w:i/>
          <w:iCs/>
          <w:sz w:val="22"/>
          <w:szCs w:val="22"/>
        </w:rPr>
        <w:t>дату начала приобретения Эмитентом Биржевых облигаций;</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w:t>
      </w:r>
      <w:r w:rsidRPr="001725C1">
        <w:rPr>
          <w:b/>
          <w:bCs/>
          <w:i/>
          <w:iCs/>
          <w:sz w:val="22"/>
          <w:szCs w:val="22"/>
        </w:rPr>
        <w:t>дату окончания приобретения Биржевых облигаций;</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w:t>
      </w:r>
      <w:r w:rsidRPr="001725C1">
        <w:rPr>
          <w:b/>
          <w:bCs/>
          <w:i/>
          <w:iCs/>
          <w:sz w:val="22"/>
          <w:szCs w:val="22"/>
        </w:rPr>
        <w:t>цену приобретения Биржевых облигаций или порядок ее определения;</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w:t>
      </w:r>
      <w:r w:rsidRPr="001725C1">
        <w:rPr>
          <w:b/>
          <w:bCs/>
          <w:i/>
          <w:iCs/>
          <w:sz w:val="22"/>
          <w:szCs w:val="22"/>
        </w:rPr>
        <w:t>порядок приобретения Биржевых облигаций;</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w:t>
      </w:r>
      <w:r w:rsidRPr="001725C1">
        <w:rPr>
          <w:b/>
          <w:bCs/>
          <w:i/>
          <w:iCs/>
          <w:sz w:val="22"/>
          <w:szCs w:val="22"/>
        </w:rPr>
        <w:t>форму и срок оплаты;</w:t>
      </w:r>
      <w:r w:rsidRPr="001725C1">
        <w:rPr>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sz w:val="22"/>
          <w:szCs w:val="22"/>
        </w:rPr>
        <w:t>-</w:t>
      </w:r>
      <w:r w:rsidRPr="001725C1">
        <w:rPr>
          <w:b/>
          <w:bCs/>
          <w:i/>
          <w:iCs/>
          <w:sz w:val="22"/>
          <w:szCs w:val="22"/>
        </w:rPr>
        <w:t>наименование Агента</w:t>
      </w:r>
      <w:r w:rsidRPr="002007D8">
        <w:rPr>
          <w:b/>
          <w:i/>
          <w:sz w:val="22"/>
        </w:rPr>
        <w:t xml:space="preserve"> по приобретению</w:t>
      </w:r>
      <w:r w:rsidRPr="001725C1">
        <w:rPr>
          <w:b/>
          <w:bCs/>
          <w:i/>
          <w:iCs/>
          <w:sz w:val="22"/>
          <w:szCs w:val="22"/>
        </w:rPr>
        <w:t>, его место нахождения, почтовый адрес, сведения о реквизитах его лицензии профессионального участника рынка</w:t>
      </w:r>
      <w:r w:rsidRPr="002007D8">
        <w:rPr>
          <w:b/>
          <w:i/>
          <w:sz w:val="22"/>
        </w:rPr>
        <w:t xml:space="preserve"> ценных бумаг</w:t>
      </w:r>
      <w:r w:rsidRPr="001725C1">
        <w:rPr>
          <w:b/>
          <w:bCs/>
          <w:i/>
          <w:iCs/>
          <w:sz w:val="22"/>
          <w:szCs w:val="22"/>
        </w:rPr>
        <w:t xml:space="preserve"> (в случае, если Эмитент действует с привлечением Агента по приобретению).</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порядок реализации лицами, осуществляющими права по ценным бумагам, права требовать от эмитента приобретения облигаций путем принятия предложения эмитента об их приобретении: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Сообщение о принятии предложения Эмитента о приобретении Биржевых облигаций направляется по правилам, установленным действующим законодательством Российской Федерации. Сообщение о принятии предложения Эмитента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срок (порядок определения срока) приобретения облигаций их эмитентом: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Биржевые облигации приобретаются в Дату (даты) приобретения Биржевых облигаций, определенную (определенные) соответствующим решением о приобретении Биржевых облигаций, принятым уполномоченным органом управления Эмитента (далее - "Дата приобретения по соглашению с владельцами").</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порядок приобретения облигаций их эмитентом: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Приобретение Эмитентом Биржевых облигаций осуществляется путем заключения договоров купли-продажи ценных бумаг на торгах, проводимых Организатором торговли, путём удовлетворения адресных заявок на продажу Биржевых облигаций, поданных с использованием Системы торгов в соответствии с Правилами проведения торгов.</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Агента по продаже.</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Эмитент вправе действовать самостоятельно (в случае, если Эмитент является участником организованных торгов) или с привлечением Агента</w:t>
      </w:r>
      <w:r w:rsidRPr="002007D8">
        <w:rPr>
          <w:b/>
          <w:i/>
          <w:sz w:val="22"/>
        </w:rPr>
        <w:t xml:space="preserve"> по приобретению</w:t>
      </w:r>
      <w:r w:rsidRPr="001725C1">
        <w:rPr>
          <w:b/>
          <w:bCs/>
          <w:i/>
          <w:i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может принять решение о назначении или о смене лица, которое будет исполнять функции Агента по приобретению.</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 xml:space="preserve">Информация об указанном решении публикуется Эмитентом </w:t>
      </w:r>
      <w:r w:rsidRPr="002007D8">
        <w:rPr>
          <w:b/>
          <w:i/>
          <w:sz w:val="22"/>
        </w:rPr>
        <w:t xml:space="preserve">в порядке и сроки, указанные в п. 11 Решения о выпуске </w:t>
      </w:r>
      <w:r w:rsidRPr="001725C1">
        <w:rPr>
          <w:b/>
          <w:bCs/>
          <w:i/>
          <w:iCs/>
          <w:sz w:val="22"/>
          <w:szCs w:val="22"/>
        </w:rPr>
        <w:t>ценных бумаг и п.8.11 Проспекта. Если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не назначил Агента по приобретению и (или) не раскрыл информацию об этом, то считается, что Эмитент (являющийся участником организованных торгов) осуществляет приобретение Биржевых облигаций самостоятельно.</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Эмитент или Агент по приобретению (в случае его назначения) в Дату приобретения по соглашению с владельцами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Сообщения о принятии предложения Эмитента о приобретении Биржевых облигаций, находящимся в Системе торгов к моменту совершения сделки.</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В случае принятия владельцами Биржевых облигаций предложения Эмитента об их приобретении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Цена (порядок определения цены) приобретения облигаций их эмитентом: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Цена приобретения Биржевых облигаций или порядок ее определения в виде формулы с переменными, значения которых не могут изменяться в зависимости от усмотрения Эмитента, определяется соответствующим решением о приобретении Биржевых облигаций, принятым уполномоченным органом управления Эмитента.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Порядок раскрытия эмитентом информации о порядке и условиях приобретения эмитентом облигаций по соглашению с их владельцами.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в порядке и сроки, указанные в п. 11 Решения о выпуске ценных бумаг и п.8.11 Проспекта.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Порядок раскрытия эмитентом информации об итогах приобретения облигаций их эмитентом, в том числе о количестве приобретенных эмитентом облигаций: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Решения о выпуске ценных бумаг и п.8.11 Проспекта.</w:t>
      </w:r>
      <w:r w:rsidRPr="001725C1">
        <w:rPr>
          <w:b/>
          <w:bCs/>
          <w:sz w:val="22"/>
          <w:szCs w:val="22"/>
        </w:rPr>
        <w:t xml:space="preserve"> </w:t>
      </w:r>
    </w:p>
    <w:p w:rsidR="00B710F7" w:rsidRDefault="00B710F7" w:rsidP="00E35AF5">
      <w:pPr>
        <w:autoSpaceDE w:val="0"/>
        <w:autoSpaceDN w:val="0"/>
        <w:adjustRightInd w:val="0"/>
        <w:ind w:firstLine="426"/>
        <w:jc w:val="both"/>
        <w:rPr>
          <w:b/>
          <w:bCs/>
          <w:sz w:val="22"/>
          <w:szCs w:val="22"/>
        </w:rPr>
      </w:pPr>
    </w:p>
    <w:p w:rsidR="001725C1" w:rsidRPr="002007D8" w:rsidRDefault="001725C1" w:rsidP="002007D8">
      <w:pPr>
        <w:autoSpaceDE w:val="0"/>
        <w:autoSpaceDN w:val="0"/>
        <w:adjustRightInd w:val="0"/>
        <w:ind w:firstLine="426"/>
        <w:jc w:val="both"/>
        <w:rPr>
          <w:sz w:val="22"/>
        </w:rPr>
      </w:pPr>
      <w:r w:rsidRPr="002007D8">
        <w:rPr>
          <w:b/>
          <w:sz w:val="22"/>
        </w:rPr>
        <w:t>11. Порядок раскрытия эмитентом информации о выпуске (дополнительном выпуске) ценных бумаг</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Раскрытие информации о выпуске Биржевых облигаций осуществляется в следующем порядке.</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Эмитент осуществляет раскрытие информации на каждом этапе эмиссии ценных бумаг в порядке, установленном </w:t>
      </w:r>
      <w:r w:rsidRPr="001725C1">
        <w:rPr>
          <w:b/>
          <w:bCs/>
          <w:i/>
          <w:iCs/>
          <w:sz w:val="22"/>
          <w:szCs w:val="22"/>
        </w:rPr>
        <w:t xml:space="preserve">Законом о </w:t>
      </w:r>
      <w:r w:rsidRPr="002007D8">
        <w:rPr>
          <w:b/>
          <w:i/>
          <w:sz w:val="22"/>
        </w:rPr>
        <w:t>рынке ценных бумаг</w:t>
      </w:r>
      <w:r w:rsidRPr="001725C1">
        <w:rPr>
          <w:b/>
          <w:bCs/>
          <w:i/>
          <w:iCs/>
          <w:sz w:val="22"/>
          <w:szCs w:val="22"/>
        </w:rPr>
        <w:t>,</w:t>
      </w:r>
      <w:r w:rsidRPr="002007D8">
        <w:rPr>
          <w:b/>
          <w:i/>
          <w:sz w:val="22"/>
        </w:rPr>
        <w:t xml:space="preserve"> нормативными актами в сфере финансовых рынков, а также правилами </w:t>
      </w:r>
      <w:r w:rsidRPr="001725C1">
        <w:rPr>
          <w:b/>
          <w:bCs/>
          <w:i/>
          <w:iCs/>
          <w:sz w:val="22"/>
          <w:szCs w:val="22"/>
        </w:rPr>
        <w:t>Организатора торговли</w:t>
      </w:r>
      <w:r w:rsidRPr="002007D8">
        <w:rPr>
          <w:b/>
          <w:i/>
          <w:sz w:val="22"/>
        </w:rPr>
        <w:t xml:space="preserve">, устанавливающими порядок допуска </w:t>
      </w:r>
      <w:r w:rsidRPr="001725C1">
        <w:rPr>
          <w:b/>
          <w:bCs/>
          <w:i/>
          <w:iCs/>
          <w:sz w:val="22"/>
          <w:szCs w:val="22"/>
        </w:rPr>
        <w:t>Биржевых облигаций</w:t>
      </w:r>
      <w:r w:rsidRPr="002007D8">
        <w:rPr>
          <w:b/>
          <w:i/>
          <w:sz w:val="22"/>
        </w:rPr>
        <w:t xml:space="preserve"> к торгам</w:t>
      </w:r>
      <w:r w:rsidRPr="001725C1">
        <w:rPr>
          <w:b/>
          <w:bCs/>
          <w:i/>
          <w:iCs/>
          <w:sz w:val="22"/>
          <w:szCs w:val="22"/>
        </w:rPr>
        <w:t>, и</w:t>
      </w:r>
      <w:r w:rsidRPr="002007D8">
        <w:rPr>
          <w:b/>
          <w:i/>
          <w:sz w:val="22"/>
        </w:rPr>
        <w:t xml:space="preserve"> в порядке и сроки, предусмотренные Решением о выпуске</w:t>
      </w:r>
      <w:r w:rsidRPr="001725C1">
        <w:rPr>
          <w:b/>
          <w:bCs/>
          <w:i/>
          <w:iCs/>
          <w:sz w:val="22"/>
          <w:szCs w:val="22"/>
        </w:rPr>
        <w:t xml:space="preserve"> ценных бумаг</w:t>
      </w:r>
      <w:r w:rsidRPr="002007D8">
        <w:rPr>
          <w:b/>
          <w:i/>
          <w:sz w:val="22"/>
        </w:rPr>
        <w:t xml:space="preserve"> и Проспектом.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Эмитент имеет обязательство по раскрытию информации о своей деятельности в форме ежеквартальных отчетов, сообщений о существенных фактах в объеме и порядке, установленном нормативными актами в сфере финансовых рынков.</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2007D8">
        <w:rPr>
          <w:b/>
          <w:i/>
          <w:sz w:val="22"/>
        </w:rPr>
        <w:t xml:space="preserve">Для раскрытия информации на странице в информационно-телекоммуникационной сети </w:t>
      </w:r>
      <w:r w:rsidRPr="001725C1">
        <w:rPr>
          <w:b/>
          <w:bCs/>
          <w:i/>
          <w:iCs/>
          <w:sz w:val="22"/>
          <w:szCs w:val="22"/>
        </w:rPr>
        <w:t>"</w:t>
      </w:r>
      <w:r w:rsidRPr="002007D8">
        <w:rPr>
          <w:b/>
          <w:i/>
          <w:sz w:val="22"/>
        </w:rPr>
        <w:t>Интернет</w:t>
      </w:r>
      <w:r w:rsidRPr="001725C1">
        <w:rPr>
          <w:b/>
          <w:bCs/>
          <w:i/>
          <w:iCs/>
          <w:sz w:val="22"/>
          <w:szCs w:val="22"/>
        </w:rPr>
        <w:t>"</w:t>
      </w:r>
      <w:r w:rsidRPr="002007D8">
        <w:rPr>
          <w:b/>
          <w:i/>
          <w:sz w:val="22"/>
        </w:rPr>
        <w:t xml:space="preserve"> Эмитент </w:t>
      </w:r>
      <w:r w:rsidRPr="001725C1">
        <w:rPr>
          <w:b/>
          <w:bCs/>
          <w:i/>
          <w:iCs/>
          <w:sz w:val="22"/>
          <w:szCs w:val="22"/>
        </w:rPr>
        <w:t>использует</w:t>
      </w:r>
      <w:r w:rsidRPr="002007D8">
        <w:rPr>
          <w:b/>
          <w:i/>
          <w:sz w:val="22"/>
        </w:rPr>
        <w:t xml:space="preserve"> страницу в сети Интернет, предоставляемую одним из распространителей информации на рынке ценных бумаг</w:t>
      </w:r>
      <w:r w:rsidRPr="001725C1">
        <w:rPr>
          <w:b/>
          <w:bCs/>
          <w:i/>
          <w:iCs/>
          <w:sz w:val="22"/>
          <w:szCs w:val="22"/>
        </w:rPr>
        <w:t xml:space="preserve"> (ранее и далее - "Сеть Интернет"), адрес такой страницы: http://www.disclosure.ru/issuer/7727547261/.</w:t>
      </w:r>
      <w:r w:rsidRPr="001725C1">
        <w:rPr>
          <w:b/>
          <w:bCs/>
          <w:sz w:val="22"/>
          <w:szCs w:val="22"/>
        </w:rPr>
        <w:t xml:space="preserve"> </w:t>
      </w:r>
    </w:p>
    <w:p w:rsidR="002007D8" w:rsidRPr="00FD3429" w:rsidRDefault="001725C1" w:rsidP="002007D8">
      <w:pPr>
        <w:autoSpaceDE w:val="0"/>
        <w:autoSpaceDN w:val="0"/>
        <w:adjustRightInd w:val="0"/>
        <w:ind w:firstLine="426"/>
        <w:jc w:val="both"/>
        <w:rPr>
          <w:b/>
          <w:bCs/>
          <w:i/>
          <w:iCs/>
          <w:sz w:val="22"/>
          <w:szCs w:val="22"/>
        </w:rPr>
      </w:pPr>
      <w:r w:rsidRPr="001725C1">
        <w:rPr>
          <w:b/>
          <w:bCs/>
          <w:i/>
          <w:iCs/>
          <w:sz w:val="22"/>
          <w:szCs w:val="22"/>
        </w:rPr>
        <w:t>Ранее и далее по тексту раскрытие информации "</w:t>
      </w:r>
      <w:r w:rsidRPr="002007D8">
        <w:rPr>
          <w:b/>
          <w:i/>
          <w:sz w:val="22"/>
        </w:rPr>
        <w:t xml:space="preserve">на странице в </w:t>
      </w:r>
      <w:r w:rsidRPr="001725C1">
        <w:rPr>
          <w:b/>
          <w:bCs/>
          <w:i/>
          <w:iCs/>
          <w:sz w:val="22"/>
          <w:szCs w:val="22"/>
        </w:rPr>
        <w:t>Cети</w:t>
      </w:r>
      <w:r w:rsidRPr="002007D8">
        <w:rPr>
          <w:b/>
          <w:i/>
          <w:sz w:val="22"/>
        </w:rPr>
        <w:t xml:space="preserve"> Интернет</w:t>
      </w:r>
      <w:r w:rsidRPr="001725C1">
        <w:rPr>
          <w:b/>
          <w:bCs/>
          <w:i/>
          <w:iCs/>
          <w:sz w:val="22"/>
          <w:szCs w:val="22"/>
        </w:rPr>
        <w:t>" означает раскрытие информации на странице</w:t>
      </w:r>
      <w:r w:rsidRPr="002007D8">
        <w:rPr>
          <w:b/>
          <w:i/>
          <w:sz w:val="22"/>
        </w:rPr>
        <w:t xml:space="preserve"> в </w:t>
      </w:r>
      <w:r w:rsidRPr="001725C1">
        <w:rPr>
          <w:b/>
          <w:bCs/>
          <w:i/>
          <w:iCs/>
          <w:sz w:val="22"/>
          <w:szCs w:val="22"/>
        </w:rPr>
        <w:t>Cети</w:t>
      </w:r>
      <w:r w:rsidRPr="002007D8">
        <w:rPr>
          <w:b/>
          <w:i/>
          <w:sz w:val="22"/>
        </w:rPr>
        <w:t xml:space="preserve"> Интернет, предоставляемой одним из распространителей информации на рынке ценных бумаг</w:t>
      </w:r>
      <w:r w:rsidRPr="001725C1">
        <w:rPr>
          <w:b/>
          <w:bCs/>
          <w:i/>
          <w:iCs/>
          <w:sz w:val="22"/>
          <w:szCs w:val="22"/>
        </w:rPr>
        <w:t xml:space="preserve"> по адресу </w:t>
      </w:r>
      <w:hyperlink r:id="rId11" w:history="1">
        <w:r w:rsidR="002007D8" w:rsidRPr="007B5725">
          <w:rPr>
            <w:rStyle w:val="a4"/>
            <w:b/>
            <w:bCs/>
            <w:i/>
            <w:iCs/>
            <w:sz w:val="22"/>
            <w:szCs w:val="22"/>
          </w:rPr>
          <w:t>http://www.disclosure.ru/issuer/7727547261</w:t>
        </w:r>
      </w:hyperlink>
    </w:p>
    <w:p w:rsidR="001725C1" w:rsidRPr="002007D8" w:rsidRDefault="001725C1" w:rsidP="002007D8">
      <w:pPr>
        <w:autoSpaceDE w:val="0"/>
        <w:autoSpaceDN w:val="0"/>
        <w:adjustRightInd w:val="0"/>
        <w:ind w:firstLine="426"/>
        <w:jc w:val="both"/>
        <w:rPr>
          <w:sz w:val="22"/>
        </w:rPr>
      </w:pPr>
    </w:p>
    <w:p w:rsidR="001725C1" w:rsidRPr="001725C1" w:rsidRDefault="001725C1" w:rsidP="00E35AF5">
      <w:pPr>
        <w:autoSpaceDE w:val="0"/>
        <w:autoSpaceDN w:val="0"/>
        <w:adjustRightInd w:val="0"/>
        <w:ind w:firstLine="426"/>
        <w:jc w:val="both"/>
        <w:rPr>
          <w:sz w:val="22"/>
          <w:szCs w:val="22"/>
        </w:rPr>
      </w:pPr>
      <w:r w:rsidRPr="001725C1">
        <w:rPr>
          <w:sz w:val="22"/>
          <w:szCs w:val="22"/>
          <w:u w:val="single"/>
        </w:rPr>
        <w:t>Порядок</w:t>
      </w:r>
      <w:r w:rsidRPr="002007D8">
        <w:rPr>
          <w:sz w:val="22"/>
          <w:u w:val="single"/>
        </w:rPr>
        <w:t xml:space="preserve"> раскрытия информации на этапах эмиссии </w:t>
      </w:r>
      <w:r w:rsidRPr="001725C1">
        <w:rPr>
          <w:sz w:val="22"/>
          <w:szCs w:val="22"/>
          <w:u w:val="single"/>
        </w:rPr>
        <w:t>Биржевых облигаций:</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1) Информация о принятии уполномоченным органом управления Эмитента решения о размещении Биржевых облигаций раскрывается Эмитентом в форме сообщения о существенном факте</w:t>
      </w:r>
      <w:r w:rsidRPr="002007D8">
        <w:rPr>
          <w:b/>
          <w:i/>
          <w:sz w:val="22"/>
        </w:rPr>
        <w:t xml:space="preserve"> в соответствии с </w:t>
      </w:r>
      <w:r w:rsidRPr="001725C1">
        <w:rPr>
          <w:b/>
          <w:bCs/>
          <w:i/>
          <w:iCs/>
          <w:sz w:val="22"/>
          <w:szCs w:val="22"/>
        </w:rPr>
        <w:t>нормативными актами в сфере финансовых рынков в следующие сроки с даты составления протокола (даты истечения срока, установленного</w:t>
      </w:r>
      <w:r w:rsidRPr="002007D8">
        <w:rPr>
          <w:b/>
          <w:i/>
          <w:sz w:val="22"/>
        </w:rPr>
        <w:t xml:space="preserve"> законодательством Российской Федерации </w:t>
      </w:r>
      <w:r w:rsidRPr="001725C1">
        <w:rPr>
          <w:b/>
          <w:bCs/>
          <w:i/>
          <w:iCs/>
          <w:sz w:val="22"/>
          <w:szCs w:val="22"/>
        </w:rPr>
        <w:t>для составления протокола) собрания (заседания) уполномоченного органа управления Эмитента, на котором принято решение о размещении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новостей - не позднее 1 (Одного) календарного дня;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на странице в Сети Интернет - не позднее 2 (Двух) календарных дней.</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2) Информация об утверждении Решения о выпуске ценных бумаг раскрывается Эмитентом в форме сообщения о существенном факте в соответствии с</w:t>
      </w:r>
      <w:r w:rsidRPr="002007D8">
        <w:rPr>
          <w:b/>
          <w:i/>
          <w:sz w:val="22"/>
        </w:rPr>
        <w:t xml:space="preserve"> нормативными актами в сфере финансовых рынков</w:t>
      </w:r>
      <w:r w:rsidRPr="001725C1">
        <w:rPr>
          <w:b/>
          <w:bCs/>
          <w:i/>
          <w:iCs/>
          <w:sz w:val="22"/>
          <w:szCs w:val="22"/>
        </w:rPr>
        <w:t xml:space="preserve"> в следующие</w:t>
      </w:r>
      <w:r w:rsidRPr="002007D8">
        <w:rPr>
          <w:b/>
          <w:i/>
          <w:sz w:val="22"/>
        </w:rPr>
        <w:t xml:space="preserve"> сроки</w:t>
      </w:r>
      <w:r w:rsidRPr="001725C1">
        <w:rPr>
          <w:b/>
          <w:bCs/>
          <w:i/>
          <w:iCs/>
          <w:sz w:val="22"/>
          <w:szCs w:val="22"/>
        </w:rPr>
        <w:t xml:space="preserve"> с даты составления протокола (даты истечения срока, установленного</w:t>
      </w:r>
      <w:r w:rsidRPr="002007D8">
        <w:rPr>
          <w:b/>
          <w:i/>
          <w:sz w:val="22"/>
        </w:rPr>
        <w:t xml:space="preserve"> законодательством Российской Федерации </w:t>
      </w:r>
      <w:r w:rsidRPr="001725C1">
        <w:rPr>
          <w:b/>
          <w:bCs/>
          <w:i/>
          <w:iCs/>
          <w:sz w:val="22"/>
          <w:szCs w:val="22"/>
        </w:rPr>
        <w:t>для составления протокола) собрания (заседания) уполномоченного органа управления Эмитента, на котором принято решение об утверждении Решения о выпуске ценных бумаг:</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в Ленте новостей - не позднее 1 (Одного) календарного дня;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на странице в Сети Интернет - не позднее 2 (Двух) календарных дней.</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3)Информация о присвоении идентификационного номера выпуску Биржевых облигаций публикуется</w:t>
      </w:r>
      <w:r w:rsidRPr="002007D8">
        <w:rPr>
          <w:b/>
          <w:i/>
          <w:sz w:val="22"/>
        </w:rPr>
        <w:t xml:space="preserve"> Эмитентом в </w:t>
      </w:r>
      <w:r w:rsidRPr="001725C1">
        <w:rPr>
          <w:b/>
          <w:bCs/>
          <w:i/>
          <w:iCs/>
          <w:sz w:val="22"/>
          <w:szCs w:val="22"/>
        </w:rPr>
        <w:t>форме сообщения о существенном факте</w:t>
      </w:r>
      <w:r w:rsidRPr="002007D8">
        <w:rPr>
          <w:b/>
          <w:i/>
          <w:sz w:val="22"/>
        </w:rPr>
        <w:t xml:space="preserve"> в следующие сроки с даты опубликования информации о </w:t>
      </w:r>
      <w:r w:rsidRPr="001725C1">
        <w:rPr>
          <w:b/>
          <w:bCs/>
          <w:i/>
          <w:iCs/>
          <w:sz w:val="22"/>
          <w:szCs w:val="22"/>
        </w:rPr>
        <w:t>присвоении выпуску Биржевых облигаций идентификационного номера</w:t>
      </w:r>
      <w:r w:rsidRPr="002007D8">
        <w:rPr>
          <w:b/>
          <w:i/>
          <w:sz w:val="22"/>
        </w:rPr>
        <w:t xml:space="preserve"> на странице </w:t>
      </w:r>
      <w:r w:rsidRPr="001725C1">
        <w:rPr>
          <w:b/>
          <w:bCs/>
          <w:i/>
          <w:iCs/>
          <w:sz w:val="22"/>
          <w:szCs w:val="22"/>
        </w:rPr>
        <w:t>Биржи</w:t>
      </w:r>
      <w:r w:rsidRPr="002007D8">
        <w:rPr>
          <w:b/>
          <w:i/>
          <w:sz w:val="22"/>
        </w:rPr>
        <w:t xml:space="preserve"> в сети </w:t>
      </w:r>
      <w:r w:rsidRPr="001725C1">
        <w:rPr>
          <w:b/>
          <w:bCs/>
          <w:i/>
          <w:iCs/>
          <w:sz w:val="22"/>
          <w:szCs w:val="22"/>
        </w:rPr>
        <w:t>Интернет</w:t>
      </w:r>
      <w:r w:rsidRPr="002007D8">
        <w:rPr>
          <w:b/>
          <w:i/>
          <w:sz w:val="22"/>
        </w:rPr>
        <w:t xml:space="preserve"> или получения Эмитентом письменного уведомления </w:t>
      </w:r>
      <w:r w:rsidRPr="001725C1">
        <w:rPr>
          <w:b/>
          <w:bCs/>
          <w:i/>
          <w:iCs/>
          <w:sz w:val="22"/>
          <w:szCs w:val="22"/>
        </w:rPr>
        <w:t>Биржи о присвоении выпуску Биржевых облигаций идентификационного номера</w:t>
      </w:r>
      <w:r w:rsidRPr="002007D8">
        <w:rPr>
          <w:b/>
          <w:i/>
          <w:sz w:val="22"/>
        </w:rPr>
        <w:t xml:space="preserve"> посредством почтовой, факсимильной, электронной связи, вручения под роспись в зависимости от того, какая из указанных дат наступит раньше:</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 xml:space="preserve">- </w:t>
      </w:r>
      <w:r w:rsidRPr="002007D8">
        <w:rPr>
          <w:b/>
          <w:i/>
          <w:sz w:val="22"/>
        </w:rPr>
        <w:t xml:space="preserve">в Ленте новостей </w:t>
      </w:r>
      <w:r w:rsidRPr="001725C1">
        <w:rPr>
          <w:b/>
          <w:bCs/>
          <w:i/>
          <w:iCs/>
          <w:sz w:val="22"/>
          <w:szCs w:val="22"/>
        </w:rPr>
        <w:t>-</w:t>
      </w:r>
      <w:r w:rsidRPr="002007D8">
        <w:rPr>
          <w:b/>
          <w:i/>
          <w:sz w:val="22"/>
        </w:rPr>
        <w:t xml:space="preserve"> не позднее 1 (Одного) </w:t>
      </w:r>
      <w:r w:rsidRPr="001725C1">
        <w:rPr>
          <w:b/>
          <w:bCs/>
          <w:i/>
          <w:iCs/>
          <w:sz w:val="22"/>
          <w:szCs w:val="22"/>
        </w:rPr>
        <w:t xml:space="preserve">календарного </w:t>
      </w:r>
      <w:r w:rsidRPr="002007D8">
        <w:rPr>
          <w:b/>
          <w:i/>
          <w:sz w:val="22"/>
        </w:rPr>
        <w:t>дня;</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 xml:space="preserve">- </w:t>
      </w:r>
      <w:r w:rsidRPr="002007D8">
        <w:rPr>
          <w:b/>
          <w:i/>
          <w:sz w:val="22"/>
        </w:rPr>
        <w:t xml:space="preserve">на странице в Сети Интернет </w:t>
      </w:r>
      <w:r w:rsidRPr="001725C1">
        <w:rPr>
          <w:b/>
          <w:bCs/>
          <w:i/>
          <w:iCs/>
          <w:sz w:val="22"/>
          <w:szCs w:val="22"/>
        </w:rPr>
        <w:t>-</w:t>
      </w:r>
      <w:r w:rsidRPr="002007D8">
        <w:rPr>
          <w:b/>
          <w:i/>
          <w:sz w:val="22"/>
        </w:rPr>
        <w:t xml:space="preserve"> не позднее 2 (Двух) </w:t>
      </w:r>
      <w:r w:rsidRPr="001725C1">
        <w:rPr>
          <w:b/>
          <w:bCs/>
          <w:i/>
          <w:iCs/>
          <w:sz w:val="22"/>
          <w:szCs w:val="22"/>
        </w:rPr>
        <w:t xml:space="preserve">календарных </w:t>
      </w:r>
      <w:r w:rsidRPr="002007D8">
        <w:rPr>
          <w:b/>
          <w:i/>
          <w:sz w:val="22"/>
        </w:rPr>
        <w:t>дней.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4) Порядок раскрытия информации о сроке размещения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4.1. Информация о дате начала размещения Биржевых облигаций 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в Ленте новостей - не позднее, чем за 1 (Один) календарный день до даты начала размещения Биржевых облигаций;</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w:t>
      </w:r>
      <w:r w:rsidRPr="002007D8">
        <w:rPr>
          <w:b/>
          <w:i/>
          <w:sz w:val="22"/>
        </w:rPr>
        <w:t xml:space="preserve"> на странице в Сети Интернет </w:t>
      </w:r>
      <w:r w:rsidRPr="001725C1">
        <w:rPr>
          <w:b/>
          <w:bCs/>
          <w:i/>
          <w:iCs/>
          <w:sz w:val="22"/>
          <w:szCs w:val="22"/>
        </w:rPr>
        <w:t>- не позднее, чем за 1 (Один) календарный день до даты начала размещения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4.2. В случае принятия Эмитентом решения об изменении (переносе) даты начала размещения ценных бумаг, раскрытой в порядке, предусмотренном выше</w:t>
      </w:r>
      <w:r w:rsidR="002007D8">
        <w:rPr>
          <w:b/>
          <w:bCs/>
          <w:i/>
          <w:iCs/>
          <w:sz w:val="22"/>
          <w:szCs w:val="22"/>
        </w:rPr>
        <w:t xml:space="preserve"> </w:t>
      </w:r>
      <w:r w:rsidRPr="001725C1">
        <w:rPr>
          <w:b/>
          <w:bCs/>
          <w:i/>
          <w:iCs/>
          <w:sz w:val="22"/>
          <w:szCs w:val="22"/>
        </w:rPr>
        <w:t>Эмитент обязан не позднее 1 (Одного) календарного дня до наступления такой даты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Сети Интернет.</w:t>
      </w:r>
      <w:r w:rsidR="00C14839">
        <w:rPr>
          <w:b/>
          <w:bCs/>
          <w:i/>
          <w:iCs/>
          <w:sz w:val="22"/>
          <w:szCs w:val="22"/>
        </w:rPr>
        <w:t xml:space="preserve"> </w:t>
      </w:r>
      <w:r w:rsidRPr="001725C1">
        <w:rPr>
          <w:b/>
          <w:bCs/>
          <w:i/>
          <w:iCs/>
          <w:sz w:val="22"/>
          <w:szCs w:val="22"/>
        </w:rPr>
        <w:t>Об изменении даты начала размещения Биржевых облигаций Эмитент уведомляет Биржу и НРД не позднее, чем за 1 (один) календарный день до наступления соответствующей даты.</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В соответствии с п. 26.12 Положения о раскрытии информации эмитентами эмиссионных ценных бумаг (утв. Банком России 30.12.2014 № 454-П) (далее и ранее - "Положение о раскрытии информации"), в случае раскрытия эмитентом сообщения о дате начала размещения (изменении даты начала размещения) ценных бумаг в соответствии с требованиями раздела V Положения о раскрытии информации раскрытие сообщения о существенном факте о начале размещения ценных бумаг не требуется.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4.3 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в Ленте новостей - не позднее 1 (Одного) календарного дня;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на странице в Cети Интернет - не позднее 2 (Двух) календарных дней.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5) Порядок раскрытия информации о внесении изменений в эмиссионные документы по Биржевым облигациям:</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5.1 В случае если в течение срока размещения ценных бумаг Эмитент принимает решение о внесении изменений в Решение о выпуске ценных бумаг и (или) в Проспект, и (или)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о приостановлении размещения ценных бумаг, а если в соответствии с Законом о рынке ценных бумаг или иными федеральными законами выпуск ценных бумаг не подлежит государственной регистрации - также иного органа (организации), уполномоченного (уполномоченной) в соответствии с законодательством Российской Федерации направлять такое требование (далее - "уполномоченный орган"), Эмитент обязан приостановить размещение ценных бумаг и опубликовать сообщение о приостановлении размещения ценных бумаг в Ленте новостей и на странице в Сети Интернет.</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Решение о выпуске ценных бумаг и (или) в Проспект,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в Ленте новостей - не позднее 1 (Одного) календарного дня;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на странице в Сети Интернет - не позднее 2 (Двух) календарных дней.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в соответствии с требованиями раздела V Положения о раскрытии информации.</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5.2 После утверждения Биржей в течение срока размещения ценных бумаг изменений в Решение о выпуске ценных бумаг и (или) в Проспект ценных бумаг, принятия решения об отказе в утверждении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Ленте новостей и на странице в Сети Интернет.</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Сообщение о возобновлении размещения ценных бумаг должно быть опубликовано Эмитентом в следующие сроки с даты опубликования информации об утверждении биржей изменений в Решение о выпуске ценных бумаг и (или) в Проспект ценных бумаг или об отказе биржи в утверждении таких изменений на странице Биржи в сети Интернет или с даты получения Эмитентом письменного уведомления биржи о принятом решении об утверждении изменений в Решение о выпуске ценных бумаг и (или) в Проспект ценных бумаг или об отказе биржи в утверждении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в Ленте новостей - не позднее 1 (Одного) календарного дня;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на странице в Сети Интернет - не позднее 2 (Двух) календарных дней.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в соответствии с требованиями раздела V Положения о раскрытии информации.</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5.3 Информация об утверждении Биржей изменений в Решение о выпуске ценных бумаг и/или в Проспект должна быть раскрыта Эмитентом в форме сообщения о существенном факте в следующие сроки с даты раскрытия на странице Биржи в Сети Интернет информации об утверждении изменений в Решение о выпуске ценных бумаг и/или в Проспект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в Ленте новостей - не позднее 1 (Одного) календарного дня;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на странице в Сети Интернет - не позднее 2 (Двух) календарных дней.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После утверждения биржей изменений в Решение о выпуске ценных бумаг и (или) в Проспект ценных бумаг Эмитент обязан опубликовать текст утвержденных биржей изменений в Решение о выпуске ценных бумаг и (или) в Проспект ценных бумаг на странице в Сети Интернет в срок не более 2 (Двух) дней с даты раскрытия биржей информации о принятии решения об утверждении указанных изменений на странице Биржи в сети Интернет или с даты получения Эмитентом письменного уведомления биржи о принятом решении об утверждении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но не ранее даты опубликования на странице в Сети Интернет текста представленного бирже Решения о выпуске ценных бумаг и (или) представленного бирже Проспекта ценных бумаг соответственно. При опубликовании текста изменений в Решение о выпуске ценных бумаг и (или) Проспект ценных бумаг на странице в Сети Интернет должны быть указаны дата утверждения биржей указанных изменений и наименование биржи, осуществившей их утверждение.</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Текст утвержденных биржей изменений Решение о выпуске ценных бумаг</w:t>
      </w:r>
      <w:r w:rsidRPr="002007D8">
        <w:rPr>
          <w:b/>
          <w:i/>
          <w:sz w:val="22"/>
        </w:rPr>
        <w:t xml:space="preserve"> должен быть доступен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w:t>
      </w:r>
      <w:r w:rsidRPr="001725C1">
        <w:rPr>
          <w:b/>
          <w:bCs/>
          <w:i/>
          <w:iCs/>
          <w:sz w:val="22"/>
          <w:szCs w:val="22"/>
        </w:rPr>
        <w:t>истечения срока, установленного для обеспечения доступа в Сети Интернет к тексту представленного бирже Решения о выпуске ценных бумаг.</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Текст </w:t>
      </w:r>
      <w:r w:rsidRPr="001725C1">
        <w:rPr>
          <w:b/>
          <w:bCs/>
          <w:i/>
          <w:iCs/>
          <w:sz w:val="22"/>
          <w:szCs w:val="22"/>
        </w:rPr>
        <w:t>утвержденных биржей изменений в Проспект ценных бумаг</w:t>
      </w:r>
      <w:r w:rsidRPr="002007D8">
        <w:rPr>
          <w:b/>
          <w:i/>
          <w:sz w:val="22"/>
        </w:rPr>
        <w:t xml:space="preserve"> должен быть доступен в Сети Интернет с даты истечения срока, установленного для его опубликования в Сети Интернет, а если он опубликован в </w:t>
      </w:r>
      <w:r w:rsidRPr="001725C1">
        <w:rPr>
          <w:b/>
          <w:bCs/>
          <w:i/>
          <w:iCs/>
          <w:sz w:val="22"/>
          <w:szCs w:val="22"/>
        </w:rPr>
        <w:t>сети</w:t>
      </w:r>
      <w:r w:rsidRPr="002007D8">
        <w:rPr>
          <w:b/>
          <w:i/>
          <w:sz w:val="22"/>
        </w:rPr>
        <w:t xml:space="preserve"> Интернет после истечения такого срока</w:t>
      </w:r>
      <w:r w:rsidRPr="001725C1">
        <w:rPr>
          <w:b/>
          <w:bCs/>
          <w:i/>
          <w:iCs/>
          <w:sz w:val="22"/>
          <w:szCs w:val="22"/>
        </w:rPr>
        <w:t>,</w:t>
      </w:r>
      <w:r w:rsidRPr="002007D8">
        <w:rPr>
          <w:b/>
          <w:i/>
          <w:sz w:val="22"/>
        </w:rPr>
        <w:t xml:space="preserve"> - с даты его опубликования в Сети Интернет и до </w:t>
      </w:r>
      <w:r w:rsidRPr="001725C1">
        <w:rPr>
          <w:b/>
          <w:bCs/>
          <w:i/>
          <w:iCs/>
          <w:sz w:val="22"/>
          <w:szCs w:val="22"/>
        </w:rPr>
        <w:t>истечения срока, установленного Положением о раскрытии информации для обеспечения доступа в сети Интернет к тексту представленного бирже Проспекта ценных бумаг.</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2007D8">
        <w:rPr>
          <w:b/>
          <w:i/>
          <w:sz w:val="22"/>
        </w:rPr>
        <w:t xml:space="preserve">Эмитент обязан предоставить </w:t>
      </w:r>
      <w:r w:rsidRPr="001725C1">
        <w:rPr>
          <w:b/>
          <w:bCs/>
          <w:i/>
          <w:iCs/>
          <w:sz w:val="22"/>
          <w:szCs w:val="22"/>
        </w:rPr>
        <w:t xml:space="preserve">заинтересованному лицу </w:t>
      </w:r>
      <w:r w:rsidRPr="002007D8">
        <w:rPr>
          <w:b/>
          <w:i/>
          <w:sz w:val="22"/>
        </w:rPr>
        <w:t xml:space="preserve">копии </w:t>
      </w:r>
      <w:r w:rsidRPr="001725C1">
        <w:rPr>
          <w:b/>
          <w:bCs/>
          <w:i/>
          <w:iCs/>
          <w:sz w:val="22"/>
          <w:szCs w:val="22"/>
        </w:rPr>
        <w:t>изменений в Решение о выпуске</w:t>
      </w:r>
      <w:r w:rsidRPr="002007D8">
        <w:rPr>
          <w:b/>
          <w:i/>
          <w:sz w:val="22"/>
        </w:rPr>
        <w:t xml:space="preserve"> ценных бумаг и</w:t>
      </w:r>
      <w:r w:rsidRPr="001725C1">
        <w:rPr>
          <w:b/>
          <w:bCs/>
          <w:i/>
          <w:iCs/>
          <w:sz w:val="22"/>
          <w:szCs w:val="22"/>
        </w:rPr>
        <w:t>/или в Проспект</w:t>
      </w:r>
      <w:r w:rsidRPr="002007D8">
        <w:rPr>
          <w:b/>
          <w:i/>
          <w:sz w:val="22"/>
        </w:rPr>
        <w:t xml:space="preserve"> за плату, не превышающую </w:t>
      </w:r>
      <w:r w:rsidRPr="001725C1">
        <w:rPr>
          <w:b/>
          <w:bCs/>
          <w:i/>
          <w:iCs/>
          <w:sz w:val="22"/>
          <w:szCs w:val="22"/>
        </w:rPr>
        <w:t xml:space="preserve">затраты на ее изготовление. </w:t>
      </w:r>
    </w:p>
    <w:p w:rsidR="001725C1" w:rsidRPr="001725C1" w:rsidRDefault="001725C1" w:rsidP="00E35AF5">
      <w:pPr>
        <w:autoSpaceDE w:val="0"/>
        <w:autoSpaceDN w:val="0"/>
        <w:adjustRightInd w:val="0"/>
        <w:ind w:firstLine="426"/>
        <w:jc w:val="both"/>
        <w:rPr>
          <w:sz w:val="22"/>
          <w:szCs w:val="22"/>
        </w:rPr>
      </w:pPr>
      <w:r w:rsidRPr="001725C1">
        <w:rPr>
          <w:sz w:val="22"/>
          <w:szCs w:val="22"/>
          <w:u w:val="single"/>
        </w:rPr>
        <w:t>Порядок раскрытия информации о допуске Биржевых облигаций к торгам в процессе размещения (о включении Биржевых облигаций в Список):</w:t>
      </w:r>
      <w:r w:rsidRPr="001725C1">
        <w:rPr>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1) В случае допуска Биржевых облигаций к торгам на Бирже Эмитент и Биржа, осуществившая присвоение идентификационного номера выпуску таких Биржевых облигаций, обязаны обеспечить доступ к информации, содержащейся</w:t>
      </w:r>
      <w:r w:rsidRPr="002007D8">
        <w:rPr>
          <w:b/>
          <w:i/>
          <w:sz w:val="22"/>
        </w:rPr>
        <w:t xml:space="preserve"> в </w:t>
      </w:r>
      <w:r w:rsidRPr="001725C1">
        <w:rPr>
          <w:b/>
          <w:bCs/>
          <w:i/>
          <w:iCs/>
          <w:sz w:val="22"/>
          <w:szCs w:val="22"/>
        </w:rPr>
        <w:t>Решении о выпуске ценных бумаг и в Проспекте, любым заинтересованным в этом лицам независимо от целей получения этой информации, а также раскрыть информацию о допуске Биржевых облигаций к торгам на Бирже в установленном порядке</w:t>
      </w:r>
      <w:r w:rsidRPr="002007D8">
        <w:rPr>
          <w:b/>
          <w:i/>
          <w:sz w:val="22"/>
        </w:rPr>
        <w:t>.</w:t>
      </w:r>
      <w:r w:rsidRPr="002007D8">
        <w:rPr>
          <w:b/>
          <w:sz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2) Информация о допуске Биржевых облигаций к торгам в процессе их размещения (о включении Биржевых облигаций в Список) публикуется Эмитентом в форме сообщения о существенном факте в следующие сроки с даты опубликования информации о допуске Биржевых облигаций к торгам в процессе размещения (о включении Биржевых облигаций в Список) на странице Биржи в сети Интернет или получения Эмитентом письменного уведомления о допуске Биржевых облигаций к торгам в процессе размещения (о включении Биржевых облигаций в Список) посредством почтовой, факсимильной, электронной связи, вручения под роспись в зависимости от того, какая из указанных дат наступит раньше:</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 в Ленте новостей - не позднее 1 (Одного) </w:t>
      </w:r>
      <w:r w:rsidRPr="001725C1">
        <w:rPr>
          <w:b/>
          <w:bCs/>
          <w:i/>
          <w:iCs/>
          <w:sz w:val="22"/>
          <w:szCs w:val="22"/>
        </w:rPr>
        <w:t>календарного дня;</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 на странице в Сети Интернет - не позднее 2 (Двух) </w:t>
      </w:r>
      <w:r w:rsidRPr="001725C1">
        <w:rPr>
          <w:b/>
          <w:bCs/>
          <w:i/>
          <w:iCs/>
          <w:sz w:val="22"/>
          <w:szCs w:val="22"/>
        </w:rPr>
        <w:t xml:space="preserve">календарных </w:t>
      </w:r>
      <w:r w:rsidRPr="002007D8">
        <w:rPr>
          <w:b/>
          <w:i/>
          <w:sz w:val="22"/>
        </w:rPr>
        <w:t>дней.</w:t>
      </w:r>
      <w:r w:rsidRPr="001725C1">
        <w:rPr>
          <w:b/>
          <w:bCs/>
          <w:i/>
          <w:i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u w:val="single"/>
        </w:rPr>
        <w:t>Порядок публикации текстов эмиссионных документов по Биржевым облигациям:</w:t>
      </w:r>
      <w:r w:rsidRPr="001725C1">
        <w:rPr>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1) Эмитент обязан опубликовать текст представленного бирже Решения о выпуске ценных бумаг и текст представленного бирже Проспекта</w:t>
      </w:r>
      <w:r w:rsidRPr="002007D8">
        <w:rPr>
          <w:b/>
          <w:i/>
          <w:sz w:val="22"/>
        </w:rPr>
        <w:t xml:space="preserve"> на странице в Сети Интернет в срок не </w:t>
      </w:r>
      <w:r w:rsidRPr="001725C1">
        <w:rPr>
          <w:b/>
          <w:bCs/>
          <w:i/>
          <w:iCs/>
          <w:sz w:val="22"/>
          <w:szCs w:val="22"/>
        </w:rPr>
        <w:t>позднее</w:t>
      </w:r>
      <w:r w:rsidRPr="002007D8">
        <w:rPr>
          <w:b/>
          <w:i/>
          <w:sz w:val="22"/>
        </w:rPr>
        <w:t xml:space="preserve"> даты </w:t>
      </w:r>
      <w:r w:rsidRPr="001725C1">
        <w:rPr>
          <w:b/>
          <w:bCs/>
          <w:i/>
          <w:iCs/>
          <w:sz w:val="22"/>
          <w:szCs w:val="22"/>
        </w:rPr>
        <w:t>начала размещения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При публикации текста представленного бирже Решения о выпуске ценных бумаг и текста представленного бирже Проспекта на странице в Сети Интернет должен быть указан идентификационный номер, присвоенный выпуску Биржевых облигаций, дата его присвоения и наименование биржи, осуществившей присвоение идентификационного номера выпуску Биржевых облигаций.</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Текст представленного </w:t>
      </w:r>
      <w:r w:rsidRPr="001725C1">
        <w:rPr>
          <w:b/>
          <w:bCs/>
          <w:i/>
          <w:iCs/>
          <w:sz w:val="22"/>
          <w:szCs w:val="22"/>
        </w:rPr>
        <w:t>бирже Решения о выпуске</w:t>
      </w:r>
      <w:r w:rsidRPr="002007D8">
        <w:rPr>
          <w:b/>
          <w:i/>
          <w:sz w:val="22"/>
        </w:rPr>
        <w:t xml:space="preserve"> ценных бумаг </w:t>
      </w:r>
      <w:r w:rsidRPr="001725C1">
        <w:rPr>
          <w:b/>
          <w:bCs/>
          <w:i/>
          <w:iCs/>
          <w:sz w:val="22"/>
          <w:szCs w:val="22"/>
        </w:rPr>
        <w:t xml:space="preserve">и текст представленного бирже Проспекта </w:t>
      </w:r>
      <w:r w:rsidRPr="002007D8">
        <w:rPr>
          <w:b/>
          <w:i/>
          <w:sz w:val="22"/>
        </w:rPr>
        <w:t xml:space="preserve">должен быть доступен на странице в </w:t>
      </w:r>
      <w:r w:rsidRPr="001725C1">
        <w:rPr>
          <w:b/>
          <w:bCs/>
          <w:i/>
          <w:iCs/>
          <w:sz w:val="22"/>
          <w:szCs w:val="22"/>
        </w:rPr>
        <w:t>Сети</w:t>
      </w:r>
      <w:r w:rsidRPr="002007D8">
        <w:rPr>
          <w:b/>
          <w:i/>
          <w:sz w:val="22"/>
        </w:rPr>
        <w:t xml:space="preserve"> Интернет с даты истечения срока, установленного </w:t>
      </w:r>
      <w:r w:rsidRPr="001725C1">
        <w:rPr>
          <w:b/>
          <w:bCs/>
          <w:i/>
          <w:iCs/>
          <w:sz w:val="22"/>
          <w:szCs w:val="22"/>
        </w:rPr>
        <w:t>Положением о раскрытии информации</w:t>
      </w:r>
      <w:r w:rsidRPr="002007D8">
        <w:rPr>
          <w:b/>
          <w:i/>
          <w:sz w:val="22"/>
        </w:rPr>
        <w:t xml:space="preserve"> для его опубликования в </w:t>
      </w:r>
      <w:r w:rsidRPr="001725C1">
        <w:rPr>
          <w:b/>
          <w:bCs/>
          <w:i/>
          <w:iCs/>
          <w:sz w:val="22"/>
          <w:szCs w:val="22"/>
        </w:rPr>
        <w:t>сети</w:t>
      </w:r>
      <w:r w:rsidRPr="002007D8">
        <w:rPr>
          <w:b/>
          <w:i/>
          <w:sz w:val="22"/>
        </w:rPr>
        <w:t xml:space="preserve"> Интернет, а если он опубликован в </w:t>
      </w:r>
      <w:r w:rsidRPr="001725C1">
        <w:rPr>
          <w:b/>
          <w:bCs/>
          <w:i/>
          <w:iCs/>
          <w:sz w:val="22"/>
          <w:szCs w:val="22"/>
        </w:rPr>
        <w:t>сети</w:t>
      </w:r>
      <w:r w:rsidRPr="002007D8">
        <w:rPr>
          <w:b/>
          <w:i/>
          <w:sz w:val="22"/>
        </w:rPr>
        <w:t xml:space="preserve"> Интернет после истечения такого срока</w:t>
      </w:r>
      <w:r w:rsidRPr="001725C1">
        <w:rPr>
          <w:b/>
          <w:bCs/>
          <w:i/>
          <w:iCs/>
          <w:sz w:val="22"/>
          <w:szCs w:val="22"/>
        </w:rPr>
        <w:t xml:space="preserve"> -</w:t>
      </w:r>
      <w:r w:rsidRPr="002007D8">
        <w:rPr>
          <w:b/>
          <w:i/>
          <w:sz w:val="22"/>
        </w:rPr>
        <w:t xml:space="preserve"> с даты его опубликования в </w:t>
      </w:r>
      <w:r w:rsidRPr="001725C1">
        <w:rPr>
          <w:b/>
          <w:bCs/>
          <w:i/>
          <w:iCs/>
          <w:sz w:val="22"/>
          <w:szCs w:val="22"/>
        </w:rPr>
        <w:t>сети</w:t>
      </w:r>
      <w:r w:rsidRPr="002007D8">
        <w:rPr>
          <w:b/>
          <w:i/>
          <w:sz w:val="22"/>
        </w:rPr>
        <w:t xml:space="preserve"> Интернет</w:t>
      </w:r>
      <w:r w:rsidRPr="001725C1">
        <w:rPr>
          <w:b/>
          <w:bCs/>
          <w:i/>
          <w:iCs/>
          <w:sz w:val="22"/>
          <w:szCs w:val="22"/>
        </w:rPr>
        <w:t xml:space="preserve"> и до погашения всех Биржевых облигаций выпуска.</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2) Все</w:t>
      </w:r>
      <w:r w:rsidRPr="002007D8">
        <w:rPr>
          <w:b/>
          <w:i/>
          <w:sz w:val="22"/>
        </w:rPr>
        <w:t xml:space="preserve"> заинтересованные лица могут ознакомиться с </w:t>
      </w:r>
      <w:r w:rsidRPr="001725C1">
        <w:rPr>
          <w:b/>
          <w:bCs/>
          <w:i/>
          <w:iCs/>
          <w:sz w:val="22"/>
          <w:szCs w:val="22"/>
        </w:rPr>
        <w:t>Решением о выпуске</w:t>
      </w:r>
      <w:r w:rsidRPr="002007D8">
        <w:rPr>
          <w:b/>
          <w:i/>
          <w:sz w:val="22"/>
        </w:rPr>
        <w:t xml:space="preserve"> ценных бумаг</w:t>
      </w:r>
      <w:r w:rsidRPr="001725C1">
        <w:rPr>
          <w:b/>
          <w:bCs/>
          <w:i/>
          <w:iCs/>
          <w:sz w:val="22"/>
          <w:szCs w:val="22"/>
        </w:rPr>
        <w:t xml:space="preserve"> и Проспектом и</w:t>
      </w:r>
      <w:r w:rsidRPr="002007D8">
        <w:rPr>
          <w:b/>
          <w:i/>
          <w:sz w:val="22"/>
        </w:rPr>
        <w:t xml:space="preserve"> получить </w:t>
      </w:r>
      <w:r w:rsidRPr="001725C1">
        <w:rPr>
          <w:b/>
          <w:bCs/>
          <w:i/>
          <w:iCs/>
          <w:sz w:val="22"/>
          <w:szCs w:val="22"/>
        </w:rPr>
        <w:t>их</w:t>
      </w:r>
      <w:r w:rsidRPr="002007D8">
        <w:rPr>
          <w:b/>
          <w:i/>
          <w:sz w:val="22"/>
        </w:rPr>
        <w:t xml:space="preserve"> копии </w:t>
      </w:r>
      <w:r w:rsidRPr="001725C1">
        <w:rPr>
          <w:b/>
          <w:bCs/>
          <w:i/>
          <w:iCs/>
          <w:sz w:val="22"/>
          <w:szCs w:val="22"/>
        </w:rPr>
        <w:t>за плату, не превышающую затраты на их изготовление</w:t>
      </w:r>
      <w:r w:rsidRPr="002007D8">
        <w:rPr>
          <w:b/>
          <w:i/>
          <w:sz w:val="22"/>
        </w:rPr>
        <w:t xml:space="preserve"> по адресу Эмитента</w:t>
      </w:r>
      <w:r w:rsidRPr="001725C1">
        <w:rPr>
          <w:b/>
          <w:bCs/>
          <w:i/>
          <w:iCs/>
          <w:sz w:val="22"/>
          <w:szCs w:val="22"/>
        </w:rPr>
        <w:t>, указанному в ЕГРЮЛ.</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Эмитент обязан предоставить копии </w:t>
      </w:r>
      <w:r w:rsidRPr="001725C1">
        <w:rPr>
          <w:b/>
          <w:bCs/>
          <w:i/>
          <w:iCs/>
          <w:sz w:val="22"/>
          <w:szCs w:val="22"/>
        </w:rPr>
        <w:t>указанных документов</w:t>
      </w:r>
      <w:r w:rsidRPr="002007D8">
        <w:rPr>
          <w:b/>
          <w:i/>
          <w:sz w:val="22"/>
        </w:rPr>
        <w:t xml:space="preserve"> владельцам ценных бумаг Эмитента и иным заинтересованным лицам по их требованию за плату, не превышающую расходы по изготовлению такой копии. </w:t>
      </w:r>
    </w:p>
    <w:p w:rsidR="00F304E8" w:rsidRPr="001725C1" w:rsidRDefault="00F304E8" w:rsidP="00F304E8">
      <w:pPr>
        <w:autoSpaceDE w:val="0"/>
        <w:autoSpaceDN w:val="0"/>
        <w:adjustRightInd w:val="0"/>
        <w:ind w:firstLine="426"/>
        <w:jc w:val="both"/>
        <w:rPr>
          <w:sz w:val="22"/>
          <w:szCs w:val="22"/>
        </w:rPr>
      </w:pPr>
      <w:r w:rsidRPr="001725C1">
        <w:rPr>
          <w:sz w:val="22"/>
          <w:szCs w:val="22"/>
          <w:u w:val="single"/>
        </w:rPr>
        <w:t>Порядок раскрытия информации о назначении Андеррайтера:</w:t>
      </w:r>
      <w:r w:rsidRPr="001725C1">
        <w:rPr>
          <w:sz w:val="22"/>
          <w:szCs w:val="22"/>
        </w:rPr>
        <w:t xml:space="preserve"> </w:t>
      </w:r>
    </w:p>
    <w:p w:rsidR="00F304E8" w:rsidRPr="001725C1" w:rsidRDefault="00F304E8" w:rsidP="00F304E8">
      <w:pPr>
        <w:autoSpaceDE w:val="0"/>
        <w:autoSpaceDN w:val="0"/>
        <w:adjustRightInd w:val="0"/>
        <w:ind w:firstLine="426"/>
        <w:jc w:val="both"/>
        <w:rPr>
          <w:sz w:val="22"/>
          <w:szCs w:val="22"/>
        </w:rPr>
      </w:pPr>
      <w:r w:rsidRPr="001725C1">
        <w:rPr>
          <w:b/>
          <w:bCs/>
          <w:i/>
          <w:iCs/>
          <w:sz w:val="22"/>
          <w:szCs w:val="22"/>
        </w:rPr>
        <w:t>1) Информацию о назначении Андеррайтера Эмитент раскрывает в форме сообщения о существенном факте не позднее даты начала размещения Биржевых облигаций и в следующие сроки с даты принятия соответствующего решения уполномоченным органом управления Эмитента:</w:t>
      </w:r>
      <w:r w:rsidRPr="001725C1">
        <w:rPr>
          <w:b/>
          <w:bCs/>
          <w:sz w:val="22"/>
          <w:szCs w:val="22"/>
        </w:rPr>
        <w:t xml:space="preserve"> </w:t>
      </w:r>
    </w:p>
    <w:p w:rsidR="00F304E8" w:rsidRPr="001725C1" w:rsidRDefault="00F304E8" w:rsidP="00F304E8">
      <w:pPr>
        <w:autoSpaceDE w:val="0"/>
        <w:autoSpaceDN w:val="0"/>
        <w:adjustRightInd w:val="0"/>
        <w:ind w:firstLine="426"/>
        <w:jc w:val="both"/>
        <w:rPr>
          <w:sz w:val="22"/>
          <w:szCs w:val="22"/>
        </w:rPr>
      </w:pPr>
      <w:r w:rsidRPr="001725C1">
        <w:rPr>
          <w:b/>
          <w:bCs/>
          <w:i/>
          <w:iCs/>
          <w:sz w:val="22"/>
          <w:szCs w:val="22"/>
        </w:rPr>
        <w:t>- в Ленте новостей - не позднее 1 (Одного) календарного дня;</w:t>
      </w:r>
      <w:r w:rsidRPr="001725C1">
        <w:rPr>
          <w:b/>
          <w:bCs/>
          <w:sz w:val="22"/>
          <w:szCs w:val="22"/>
        </w:rPr>
        <w:t xml:space="preserve"> </w:t>
      </w:r>
    </w:p>
    <w:p w:rsidR="00F304E8" w:rsidRPr="001725C1" w:rsidRDefault="00F304E8" w:rsidP="00F304E8">
      <w:pPr>
        <w:autoSpaceDE w:val="0"/>
        <w:autoSpaceDN w:val="0"/>
        <w:adjustRightInd w:val="0"/>
        <w:ind w:firstLine="426"/>
        <w:jc w:val="both"/>
        <w:rPr>
          <w:sz w:val="22"/>
          <w:szCs w:val="22"/>
        </w:rPr>
      </w:pPr>
      <w:r w:rsidRPr="001725C1">
        <w:rPr>
          <w:b/>
          <w:bCs/>
          <w:i/>
          <w:iCs/>
          <w:sz w:val="22"/>
          <w:szCs w:val="22"/>
        </w:rPr>
        <w:t>- на странице в Сети Интернет - не позднее 2 (Двух) календарных дней.</w:t>
      </w:r>
      <w:r w:rsidRPr="001725C1">
        <w:rPr>
          <w:b/>
          <w:bCs/>
          <w:sz w:val="22"/>
          <w:szCs w:val="22"/>
        </w:rPr>
        <w:t xml:space="preserve"> </w:t>
      </w:r>
    </w:p>
    <w:p w:rsidR="00F304E8" w:rsidRPr="001725C1" w:rsidRDefault="00F304E8" w:rsidP="00F304E8">
      <w:pPr>
        <w:autoSpaceDE w:val="0"/>
        <w:autoSpaceDN w:val="0"/>
        <w:adjustRightInd w:val="0"/>
        <w:ind w:firstLine="426"/>
        <w:jc w:val="both"/>
        <w:rPr>
          <w:sz w:val="22"/>
          <w:szCs w:val="22"/>
        </w:rPr>
      </w:pPr>
      <w:r w:rsidRPr="001725C1">
        <w:rPr>
          <w:b/>
          <w:bCs/>
          <w:i/>
          <w:iCs/>
          <w:sz w:val="22"/>
          <w:szCs w:val="22"/>
        </w:rPr>
        <w:t>Указанное сообщение должно содержать, в том числе, реквизиты счета Андеррайтера, на который должны перечисляться денежные средства, поступающие в оплату Биржевых облигаций.</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sz w:val="22"/>
          <w:szCs w:val="22"/>
          <w:u w:val="single"/>
        </w:rPr>
        <w:t>Порядок раскрытия</w:t>
      </w:r>
      <w:r w:rsidRPr="002007D8">
        <w:rPr>
          <w:sz w:val="22"/>
          <w:u w:val="single"/>
        </w:rPr>
        <w:t xml:space="preserve"> информации о досрочном погашении </w:t>
      </w:r>
      <w:r w:rsidRPr="001725C1">
        <w:rPr>
          <w:sz w:val="22"/>
          <w:szCs w:val="22"/>
          <w:u w:val="single"/>
        </w:rPr>
        <w:t>Биржевых облигаций</w:t>
      </w:r>
      <w:r w:rsidRPr="002007D8">
        <w:rPr>
          <w:sz w:val="22"/>
          <w:u w:val="single"/>
        </w:rPr>
        <w:t xml:space="preserve"> по усмотрению Эмитента:</w:t>
      </w:r>
      <w:r w:rsidRPr="001725C1">
        <w:rPr>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Возможность досрочного погашения </w:t>
      </w:r>
      <w:r w:rsidRPr="001725C1">
        <w:rPr>
          <w:b/>
          <w:bCs/>
          <w:i/>
          <w:iCs/>
          <w:sz w:val="22"/>
          <w:szCs w:val="22"/>
        </w:rPr>
        <w:t>Биржевых облигаций</w:t>
      </w:r>
      <w:r w:rsidRPr="002007D8">
        <w:rPr>
          <w:b/>
          <w:i/>
          <w:sz w:val="22"/>
        </w:rPr>
        <w:t xml:space="preserve"> в течение периода их обращения по усмотрению Эмитента определяется решением Эмитента до даты начала размещения </w:t>
      </w:r>
      <w:r w:rsidRPr="001725C1">
        <w:rPr>
          <w:b/>
          <w:bCs/>
          <w:i/>
          <w:iCs/>
          <w:sz w:val="22"/>
          <w:szCs w:val="22"/>
        </w:rPr>
        <w:t>Биржевых облигаций.</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Сообщение о возможности досрочного погашения </w:t>
      </w:r>
      <w:r w:rsidRPr="001725C1">
        <w:rPr>
          <w:b/>
          <w:bCs/>
          <w:i/>
          <w:iCs/>
          <w:sz w:val="22"/>
          <w:szCs w:val="22"/>
        </w:rPr>
        <w:t>Биржевых облигаций</w:t>
      </w:r>
      <w:r w:rsidRPr="002007D8">
        <w:rPr>
          <w:b/>
          <w:i/>
          <w:sz w:val="22"/>
        </w:rPr>
        <w:t xml:space="preserve"> по усмотрению Эмитента раскрывается в форме сообщения о существенном факте в </w:t>
      </w:r>
      <w:r w:rsidRPr="001725C1">
        <w:rPr>
          <w:b/>
          <w:bCs/>
          <w:i/>
          <w:iCs/>
          <w:sz w:val="22"/>
          <w:szCs w:val="22"/>
        </w:rPr>
        <w:t>соответствии</w:t>
      </w:r>
      <w:r w:rsidRPr="002007D8">
        <w:rPr>
          <w:b/>
          <w:i/>
          <w:sz w:val="22"/>
        </w:rPr>
        <w:t xml:space="preserve"> с </w:t>
      </w:r>
      <w:r w:rsidRPr="001725C1">
        <w:rPr>
          <w:b/>
          <w:bCs/>
          <w:i/>
          <w:iCs/>
          <w:sz w:val="22"/>
          <w:szCs w:val="22"/>
        </w:rPr>
        <w:t>нормативными актами в сфере финансовых рынков не позднее 1 (Одного) календарного дня, предшествующего дате начала размещения Биржевых облигаций, и в следующие сроки с даты принятия уполномоченным органом управления Эмитента</w:t>
      </w:r>
      <w:r w:rsidRPr="002007D8">
        <w:rPr>
          <w:b/>
          <w:i/>
          <w:sz w:val="22"/>
        </w:rPr>
        <w:t xml:space="preserve"> решения о возможности досрочного погашения </w:t>
      </w:r>
      <w:r w:rsidRPr="001725C1">
        <w:rPr>
          <w:b/>
          <w:bCs/>
          <w:i/>
          <w:iCs/>
          <w:sz w:val="22"/>
          <w:szCs w:val="22"/>
        </w:rPr>
        <w:t>Биржевых облигаций:</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sz w:val="22"/>
          <w:szCs w:val="22"/>
        </w:rPr>
        <w:t>-</w:t>
      </w:r>
      <w:r w:rsidRPr="002007D8">
        <w:rPr>
          <w:b/>
          <w:i/>
          <w:sz w:val="22"/>
        </w:rPr>
        <w:t xml:space="preserve">в Ленте новостей - не позднее 1 (Одного) </w:t>
      </w:r>
      <w:r w:rsidRPr="001725C1">
        <w:rPr>
          <w:b/>
          <w:bCs/>
          <w:i/>
          <w:iCs/>
          <w:sz w:val="22"/>
          <w:szCs w:val="22"/>
        </w:rPr>
        <w:t>календарного дня;</w:t>
      </w:r>
      <w:r w:rsidRPr="001725C1">
        <w:rPr>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sz w:val="22"/>
          <w:szCs w:val="22"/>
        </w:rPr>
        <w:t>-</w:t>
      </w:r>
      <w:r w:rsidRPr="002007D8">
        <w:rPr>
          <w:b/>
          <w:i/>
          <w:sz w:val="22"/>
        </w:rPr>
        <w:t xml:space="preserve">на странице в Сети Интернет - не позднее 2 (Двух) </w:t>
      </w:r>
      <w:r w:rsidRPr="001725C1">
        <w:rPr>
          <w:b/>
          <w:bCs/>
          <w:i/>
          <w:iCs/>
          <w:sz w:val="22"/>
          <w:szCs w:val="22"/>
        </w:rPr>
        <w:t xml:space="preserve">календарных </w:t>
      </w:r>
      <w:r w:rsidRPr="002007D8">
        <w:rPr>
          <w:b/>
          <w:i/>
          <w:sz w:val="22"/>
        </w:rPr>
        <w:t>дней</w:t>
      </w:r>
      <w:r w:rsidRPr="001725C1">
        <w:rPr>
          <w:b/>
          <w:bCs/>
          <w:i/>
          <w:iCs/>
          <w:sz w:val="22"/>
          <w:szCs w:val="22"/>
        </w:rPr>
        <w:t>.</w:t>
      </w:r>
      <w:r w:rsidRPr="001725C1">
        <w:rPr>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Данное сообщение среди прочих сведений должно включать в себя также </w:t>
      </w:r>
      <w:r w:rsidRPr="001725C1">
        <w:rPr>
          <w:b/>
          <w:bCs/>
          <w:i/>
          <w:iCs/>
          <w:sz w:val="22"/>
          <w:szCs w:val="22"/>
        </w:rPr>
        <w:t>дату/даты, в которую/которые возможно досрочное погашение Биржевых облигаций</w:t>
      </w:r>
      <w:r w:rsidRPr="002007D8">
        <w:rPr>
          <w:b/>
          <w:i/>
          <w:sz w:val="22"/>
        </w:rPr>
        <w:t xml:space="preserve"> по усмотрению Эмитента.</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Информация о досрочном погашении </w:t>
      </w:r>
      <w:r w:rsidRPr="001725C1">
        <w:rPr>
          <w:b/>
          <w:bCs/>
          <w:i/>
          <w:iCs/>
          <w:sz w:val="22"/>
          <w:szCs w:val="22"/>
        </w:rPr>
        <w:t>Биржевых облигаций</w:t>
      </w:r>
      <w:r w:rsidRPr="002007D8">
        <w:rPr>
          <w:b/>
          <w:i/>
          <w:sz w:val="22"/>
        </w:rPr>
        <w:t xml:space="preserve"> публикуется Эмитентом в форме сообщения о существенном факте в </w:t>
      </w:r>
      <w:r w:rsidRPr="001725C1">
        <w:rPr>
          <w:b/>
          <w:bCs/>
          <w:i/>
          <w:iCs/>
          <w:sz w:val="22"/>
          <w:szCs w:val="22"/>
        </w:rPr>
        <w:t>соответствии с нормативными актами в сфере финансовых рынков</w:t>
      </w:r>
      <w:r w:rsidRPr="002007D8">
        <w:rPr>
          <w:b/>
          <w:i/>
          <w:sz w:val="22"/>
        </w:rPr>
        <w:t xml:space="preserve"> не позднее чем за 14 </w:t>
      </w:r>
      <w:r w:rsidRPr="001725C1">
        <w:rPr>
          <w:b/>
          <w:bCs/>
          <w:i/>
          <w:iCs/>
          <w:sz w:val="22"/>
          <w:szCs w:val="22"/>
        </w:rPr>
        <w:t xml:space="preserve">(Четырнадцать) календарных </w:t>
      </w:r>
      <w:r w:rsidRPr="002007D8">
        <w:rPr>
          <w:b/>
          <w:i/>
          <w:sz w:val="22"/>
        </w:rPr>
        <w:t>дней до дня осуществления такого досрочного погашения</w:t>
      </w:r>
      <w:r w:rsidRPr="001725C1">
        <w:rPr>
          <w:b/>
          <w:bCs/>
          <w:i/>
          <w:iCs/>
          <w:sz w:val="22"/>
          <w:szCs w:val="22"/>
        </w:rPr>
        <w:t xml:space="preserve"> и в следующие сроки с даты принятия уполномоченным органом управления Эмитента решения о досрочном погашении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w:t>
      </w:r>
      <w:r w:rsidRPr="001725C1">
        <w:rPr>
          <w:b/>
          <w:bCs/>
          <w:i/>
          <w:iCs/>
          <w:sz w:val="22"/>
          <w:szCs w:val="22"/>
        </w:rPr>
        <w:t>в Ленте новостей - не позднее 1 (Одного) календарного дня;</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w:t>
      </w:r>
      <w:r w:rsidRPr="001725C1">
        <w:rPr>
          <w:b/>
          <w:bCs/>
          <w:i/>
          <w:iCs/>
          <w:sz w:val="22"/>
          <w:szCs w:val="22"/>
        </w:rPr>
        <w:t xml:space="preserve">на странице в Сети Интернет - не позднее </w:t>
      </w:r>
      <w:r w:rsidRPr="002007D8">
        <w:rPr>
          <w:b/>
          <w:i/>
          <w:sz w:val="22"/>
        </w:rPr>
        <w:t>2</w:t>
      </w:r>
      <w:r w:rsidRPr="001725C1">
        <w:rPr>
          <w:b/>
          <w:bCs/>
          <w:i/>
          <w:iCs/>
          <w:sz w:val="22"/>
          <w:szCs w:val="22"/>
        </w:rPr>
        <w:t xml:space="preserve"> (Двух) календарных дней.</w:t>
      </w:r>
      <w:r w:rsidRPr="001725C1">
        <w:rPr>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Сообщение о частичном досрочном погашении </w:t>
      </w:r>
      <w:r w:rsidRPr="001725C1">
        <w:rPr>
          <w:b/>
          <w:bCs/>
          <w:i/>
          <w:iCs/>
          <w:sz w:val="22"/>
          <w:szCs w:val="22"/>
        </w:rPr>
        <w:t>Биржевых облигаций</w:t>
      </w:r>
      <w:r w:rsidRPr="002007D8">
        <w:rPr>
          <w:b/>
          <w:i/>
          <w:sz w:val="22"/>
        </w:rPr>
        <w:t xml:space="preserve"> в дату окончания очередного(ых) купонного(ых) периода(ов) публикуется </w:t>
      </w:r>
      <w:r w:rsidRPr="001725C1">
        <w:rPr>
          <w:b/>
          <w:bCs/>
          <w:i/>
          <w:iCs/>
          <w:sz w:val="22"/>
          <w:szCs w:val="22"/>
        </w:rPr>
        <w:t xml:space="preserve">Эмитентом </w:t>
      </w:r>
      <w:r w:rsidRPr="002007D8">
        <w:rPr>
          <w:b/>
          <w:i/>
          <w:sz w:val="22"/>
        </w:rPr>
        <w:t xml:space="preserve">в форме сообщения о существенном факте в </w:t>
      </w:r>
      <w:r w:rsidRPr="001725C1">
        <w:rPr>
          <w:b/>
          <w:bCs/>
          <w:i/>
          <w:iCs/>
          <w:sz w:val="22"/>
          <w:szCs w:val="22"/>
        </w:rPr>
        <w:t xml:space="preserve">соответствии с нормативными актами в сфере финансовых рынков не позднее 1 (Одного) календарного дня, предшествующего дате начала размещения Биржевых облигаций, и в следующие сроки с даты принятия уполномоченным органом управления Эмитента </w:t>
      </w:r>
      <w:r w:rsidRPr="002007D8">
        <w:rPr>
          <w:b/>
          <w:i/>
          <w:sz w:val="22"/>
        </w:rPr>
        <w:t xml:space="preserve">решения о частичном досрочном погашении </w:t>
      </w:r>
      <w:r w:rsidRPr="001725C1">
        <w:rPr>
          <w:b/>
          <w:bCs/>
          <w:i/>
          <w:iCs/>
          <w:sz w:val="22"/>
          <w:szCs w:val="22"/>
        </w:rPr>
        <w:t>Биржевых облигаций</w:t>
      </w:r>
      <w:r w:rsidRPr="002007D8">
        <w:rPr>
          <w:b/>
          <w:i/>
          <w:sz w:val="22"/>
        </w:rPr>
        <w:t xml:space="preserve"> в дату окончания очередного(ых) купонного(ых) периода(ов):</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sz w:val="22"/>
          <w:szCs w:val="22"/>
        </w:rPr>
        <w:t>-</w:t>
      </w:r>
      <w:r w:rsidRPr="002007D8">
        <w:rPr>
          <w:b/>
          <w:i/>
          <w:sz w:val="22"/>
        </w:rPr>
        <w:t xml:space="preserve">в Ленте новостей - не позднее 1 (Одного) </w:t>
      </w:r>
      <w:r w:rsidRPr="001725C1">
        <w:rPr>
          <w:b/>
          <w:bCs/>
          <w:i/>
          <w:iCs/>
          <w:sz w:val="22"/>
          <w:szCs w:val="22"/>
        </w:rPr>
        <w:t>календарного дня;</w:t>
      </w:r>
      <w:r w:rsidRPr="001725C1">
        <w:rPr>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sz w:val="22"/>
          <w:szCs w:val="22"/>
        </w:rPr>
        <w:t>-</w:t>
      </w:r>
      <w:r w:rsidRPr="002007D8">
        <w:rPr>
          <w:b/>
          <w:i/>
          <w:sz w:val="22"/>
        </w:rPr>
        <w:t xml:space="preserve">на странице в Сети Интернет - не позднее 2 (Двух) </w:t>
      </w:r>
      <w:r w:rsidRPr="001725C1">
        <w:rPr>
          <w:b/>
          <w:bCs/>
          <w:i/>
          <w:iCs/>
          <w:sz w:val="22"/>
          <w:szCs w:val="22"/>
        </w:rPr>
        <w:t xml:space="preserve">календарных </w:t>
      </w:r>
      <w:r w:rsidRPr="002007D8">
        <w:rPr>
          <w:b/>
          <w:i/>
          <w:sz w:val="22"/>
        </w:rPr>
        <w:t>дней</w:t>
      </w:r>
      <w:r w:rsidRPr="001725C1">
        <w:rPr>
          <w:b/>
          <w:bCs/>
          <w:i/>
          <w:iCs/>
          <w:sz w:val="22"/>
          <w:szCs w:val="22"/>
        </w:rPr>
        <w:t>.</w:t>
      </w:r>
      <w:r w:rsidRPr="001725C1">
        <w:rPr>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Данное сообщение среди прочих сведений должно включать номер(а) купонного(ых) периода(ов</w:t>
      </w:r>
      <w:r w:rsidRPr="001725C1">
        <w:rPr>
          <w:b/>
          <w:bCs/>
          <w:i/>
          <w:iCs/>
          <w:sz w:val="22"/>
          <w:szCs w:val="22"/>
        </w:rPr>
        <w:t>),</w:t>
      </w:r>
      <w:r w:rsidRPr="002007D8">
        <w:rPr>
          <w:b/>
          <w:i/>
          <w:sz w:val="22"/>
        </w:rPr>
        <w:t xml:space="preserve"> в дату окончания которого(ых) Эмитент осуществляет досрочное погашение определенной части номинальной стоимости </w:t>
      </w:r>
      <w:r w:rsidRPr="001725C1">
        <w:rPr>
          <w:b/>
          <w:bCs/>
          <w:i/>
          <w:iCs/>
          <w:sz w:val="22"/>
          <w:szCs w:val="22"/>
        </w:rPr>
        <w:t>Биржевых облигаций</w:t>
      </w:r>
      <w:r w:rsidRPr="002007D8">
        <w:rPr>
          <w:b/>
          <w:i/>
          <w:sz w:val="22"/>
        </w:rPr>
        <w:t>, а также процент от номинальной стоимости, подлежащий погашению в дату окончания указанного(ых) купонного(ых) периода(ов</w:t>
      </w:r>
      <w:r w:rsidRPr="001725C1">
        <w:rPr>
          <w:b/>
          <w:bCs/>
          <w:i/>
          <w:iCs/>
          <w:sz w:val="22"/>
          <w:szCs w:val="22"/>
        </w:rPr>
        <w:t>).</w:t>
      </w:r>
      <w:r w:rsidRPr="002007D8">
        <w:rPr>
          <w:b/>
          <w:i/>
          <w:sz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Эмитент имеет право принять решение о досрочном погашении </w:t>
      </w:r>
      <w:r w:rsidRPr="001725C1">
        <w:rPr>
          <w:b/>
          <w:bCs/>
          <w:i/>
          <w:iCs/>
          <w:sz w:val="22"/>
          <w:szCs w:val="22"/>
        </w:rPr>
        <w:t>Биржевых облигаций</w:t>
      </w:r>
      <w:r w:rsidRPr="002007D8">
        <w:rPr>
          <w:b/>
          <w:i/>
          <w:sz w:val="22"/>
        </w:rPr>
        <w:t xml:space="preserve"> в дату окончания купонного периода, непосредственно предшествующего Дате приобретения по требованию владельцев, как эта дата определена в п. 10.1 Решения о выпуске </w:t>
      </w:r>
      <w:r w:rsidRPr="001725C1">
        <w:rPr>
          <w:b/>
          <w:bCs/>
          <w:i/>
          <w:iCs/>
          <w:sz w:val="22"/>
          <w:szCs w:val="22"/>
        </w:rPr>
        <w:t xml:space="preserve">ценных бумаг </w:t>
      </w:r>
      <w:r w:rsidRPr="002007D8">
        <w:rPr>
          <w:b/>
          <w:i/>
          <w:sz w:val="22"/>
        </w:rPr>
        <w:t xml:space="preserve">и </w:t>
      </w:r>
      <w:r w:rsidRPr="001725C1">
        <w:rPr>
          <w:b/>
          <w:bCs/>
          <w:i/>
          <w:iCs/>
          <w:sz w:val="22"/>
          <w:szCs w:val="22"/>
        </w:rPr>
        <w:t>п.8.10.1</w:t>
      </w:r>
      <w:r w:rsidRPr="002007D8">
        <w:rPr>
          <w:b/>
          <w:i/>
          <w:sz w:val="22"/>
        </w:rPr>
        <w:t xml:space="preserve"> Проспекта.</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Информация о досрочном погашении </w:t>
      </w:r>
      <w:r w:rsidRPr="001725C1">
        <w:rPr>
          <w:b/>
          <w:bCs/>
          <w:i/>
          <w:iCs/>
          <w:sz w:val="22"/>
          <w:szCs w:val="22"/>
        </w:rPr>
        <w:t>Биржевых облигаций</w:t>
      </w:r>
      <w:r w:rsidRPr="002007D8">
        <w:rPr>
          <w:b/>
          <w:i/>
          <w:sz w:val="22"/>
        </w:rPr>
        <w:t xml:space="preserve"> публикуется Эмитентом в форме сообщения о существенном факте в </w:t>
      </w:r>
      <w:r w:rsidRPr="001725C1">
        <w:rPr>
          <w:b/>
          <w:bCs/>
          <w:i/>
          <w:iCs/>
          <w:sz w:val="22"/>
          <w:szCs w:val="22"/>
        </w:rPr>
        <w:t xml:space="preserve">соответствии с нормативными актами в сфере финансовых рынков не позднее, чем за 14 (Четырнадцать) календарных дней до даты досрочного погашения Биржевых облигаций и в </w:t>
      </w:r>
      <w:r w:rsidRPr="002007D8">
        <w:rPr>
          <w:b/>
          <w:i/>
          <w:sz w:val="22"/>
        </w:rPr>
        <w:t xml:space="preserve">следующие сроки с даты принятия </w:t>
      </w:r>
      <w:r w:rsidRPr="001725C1">
        <w:rPr>
          <w:b/>
          <w:bCs/>
          <w:i/>
          <w:iCs/>
          <w:sz w:val="22"/>
          <w:szCs w:val="22"/>
        </w:rPr>
        <w:t xml:space="preserve">уполномоченным органом управления Эмитента </w:t>
      </w:r>
      <w:r w:rsidRPr="002007D8">
        <w:rPr>
          <w:b/>
          <w:i/>
          <w:sz w:val="22"/>
        </w:rPr>
        <w:t xml:space="preserve">решения о досрочном погашении </w:t>
      </w:r>
      <w:r w:rsidRPr="001725C1">
        <w:rPr>
          <w:b/>
          <w:bCs/>
          <w:i/>
          <w:iCs/>
          <w:sz w:val="22"/>
          <w:szCs w:val="22"/>
        </w:rPr>
        <w:t>Биржевых облигаций:</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sz w:val="22"/>
          <w:szCs w:val="22"/>
        </w:rPr>
        <w:t>-</w:t>
      </w:r>
      <w:r w:rsidRPr="002007D8">
        <w:rPr>
          <w:b/>
          <w:i/>
          <w:sz w:val="22"/>
        </w:rPr>
        <w:t xml:space="preserve">в Ленте новостей - не позднее 1 (Одного) </w:t>
      </w:r>
      <w:r w:rsidRPr="001725C1">
        <w:rPr>
          <w:b/>
          <w:bCs/>
          <w:i/>
          <w:iCs/>
          <w:sz w:val="22"/>
          <w:szCs w:val="22"/>
        </w:rPr>
        <w:t>календарного дня;</w:t>
      </w:r>
      <w:r w:rsidRPr="001725C1">
        <w:rPr>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sz w:val="22"/>
          <w:szCs w:val="22"/>
        </w:rPr>
        <w:t>-</w:t>
      </w:r>
      <w:r w:rsidRPr="002007D8">
        <w:rPr>
          <w:b/>
          <w:i/>
          <w:sz w:val="22"/>
        </w:rPr>
        <w:t xml:space="preserve">на странице в Сети Интернет - не позднее 2 (Двух) </w:t>
      </w:r>
      <w:r w:rsidRPr="001725C1">
        <w:rPr>
          <w:b/>
          <w:bCs/>
          <w:i/>
          <w:iCs/>
          <w:sz w:val="22"/>
          <w:szCs w:val="22"/>
        </w:rPr>
        <w:t xml:space="preserve">календарных </w:t>
      </w:r>
      <w:r w:rsidRPr="002007D8">
        <w:rPr>
          <w:b/>
          <w:i/>
          <w:sz w:val="22"/>
        </w:rPr>
        <w:t>дней</w:t>
      </w:r>
      <w:r w:rsidRPr="001725C1">
        <w:rPr>
          <w:b/>
          <w:bCs/>
          <w:i/>
          <w:iCs/>
          <w:sz w:val="22"/>
          <w:szCs w:val="22"/>
        </w:rPr>
        <w:t>.</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u w:val="single"/>
        </w:rPr>
        <w:t>Порядок раскрытия информации о форме размещения и о заключении предварительных договоров с потенциальными покупателями Биржевых облигаций, содержащих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Биржевых облигаций (в случае если Эмитент намеревается заключать такие предварительные договоры):</w:t>
      </w:r>
      <w:r w:rsidRPr="001725C1">
        <w:rPr>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1) Сообщение о выбранной форме размещения Биржевых облигаций</w:t>
      </w:r>
      <w:r w:rsidRPr="002007D8">
        <w:rPr>
          <w:b/>
          <w:i/>
          <w:sz w:val="22"/>
        </w:rPr>
        <w:t xml:space="preserve"> должно быть </w:t>
      </w:r>
      <w:r w:rsidRPr="001725C1">
        <w:rPr>
          <w:b/>
          <w:bCs/>
          <w:i/>
          <w:iCs/>
          <w:sz w:val="22"/>
          <w:szCs w:val="22"/>
        </w:rPr>
        <w:t>опубликовано</w:t>
      </w:r>
      <w:r w:rsidRPr="002007D8">
        <w:rPr>
          <w:b/>
          <w:i/>
          <w:sz w:val="22"/>
        </w:rPr>
        <w:t xml:space="preserve"> Эмитентом в форме сообщения о </w:t>
      </w:r>
      <w:r w:rsidRPr="001725C1">
        <w:rPr>
          <w:b/>
          <w:bCs/>
          <w:i/>
          <w:iCs/>
          <w:sz w:val="22"/>
          <w:szCs w:val="22"/>
        </w:rPr>
        <w:t>существенном факте</w:t>
      </w:r>
      <w:r w:rsidRPr="002007D8">
        <w:rPr>
          <w:b/>
          <w:i/>
          <w:sz w:val="22"/>
        </w:rPr>
        <w:t xml:space="preserve"> в </w:t>
      </w:r>
      <w:r w:rsidRPr="001725C1">
        <w:rPr>
          <w:b/>
          <w:bCs/>
          <w:i/>
          <w:iCs/>
          <w:sz w:val="22"/>
          <w:szCs w:val="22"/>
        </w:rPr>
        <w:t>соответствии с нормативными актами</w:t>
      </w:r>
      <w:r w:rsidRPr="002007D8">
        <w:rPr>
          <w:b/>
          <w:i/>
          <w:sz w:val="22"/>
        </w:rPr>
        <w:t xml:space="preserve"> в </w:t>
      </w:r>
      <w:r w:rsidRPr="001725C1">
        <w:rPr>
          <w:b/>
          <w:bCs/>
          <w:i/>
          <w:iCs/>
          <w:sz w:val="22"/>
          <w:szCs w:val="22"/>
        </w:rPr>
        <w:t>сфере финансовых рынков</w:t>
      </w:r>
      <w:r w:rsidRPr="002007D8">
        <w:rPr>
          <w:b/>
          <w:i/>
          <w:sz w:val="22"/>
        </w:rPr>
        <w:t xml:space="preserve"> до даты начала размещения </w:t>
      </w:r>
      <w:r w:rsidRPr="001725C1">
        <w:rPr>
          <w:b/>
          <w:bCs/>
          <w:i/>
          <w:iCs/>
          <w:sz w:val="22"/>
          <w:szCs w:val="22"/>
        </w:rPr>
        <w:t xml:space="preserve">Биржевых облигаций и в следующие сроки с даты принятия </w:t>
      </w:r>
      <w:r w:rsidRPr="002007D8">
        <w:rPr>
          <w:b/>
          <w:i/>
          <w:sz w:val="22"/>
        </w:rPr>
        <w:t>уполномоченным органом управления Эмитента</w:t>
      </w:r>
      <w:r w:rsidRPr="001725C1">
        <w:rPr>
          <w:b/>
          <w:bCs/>
          <w:i/>
          <w:iCs/>
          <w:sz w:val="22"/>
          <w:szCs w:val="22"/>
        </w:rPr>
        <w:t xml:space="preserve"> решения о форме размещения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в Ленте новостей - не позднее 1 (Одного) календарного дня;</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 на странице в Сети Интернет - не позднее 2 (Двух) </w:t>
      </w:r>
      <w:r w:rsidRPr="001725C1">
        <w:rPr>
          <w:b/>
          <w:bCs/>
          <w:i/>
          <w:iCs/>
          <w:sz w:val="22"/>
          <w:szCs w:val="22"/>
        </w:rPr>
        <w:t>календарных дней.</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 xml:space="preserve">2) </w:t>
      </w:r>
      <w:r w:rsidRPr="002007D8">
        <w:rPr>
          <w:b/>
          <w:i/>
          <w:sz w:val="22"/>
        </w:rPr>
        <w:t xml:space="preserve">Эмитент раскрывает информацию о сроке для направления оферт с предложением заключить Предварительный договор в форме сообщения о существенном факте </w:t>
      </w:r>
      <w:r w:rsidRPr="001725C1">
        <w:rPr>
          <w:b/>
          <w:bCs/>
          <w:i/>
          <w:iCs/>
          <w:sz w:val="22"/>
          <w:szCs w:val="22"/>
        </w:rPr>
        <w:t xml:space="preserve">до даты начала размещения Биржевых облигаций и </w:t>
      </w:r>
      <w:r w:rsidRPr="002007D8">
        <w:rPr>
          <w:b/>
          <w:i/>
          <w:sz w:val="22"/>
        </w:rPr>
        <w:t xml:space="preserve">в следующие сроки с даты принятия уполномоченным органом </w:t>
      </w:r>
      <w:r w:rsidRPr="001725C1">
        <w:rPr>
          <w:b/>
          <w:bCs/>
          <w:i/>
          <w:iCs/>
          <w:sz w:val="22"/>
          <w:szCs w:val="22"/>
        </w:rPr>
        <w:t xml:space="preserve">управления </w:t>
      </w:r>
      <w:r w:rsidRPr="002007D8">
        <w:rPr>
          <w:b/>
          <w:i/>
          <w:sz w:val="22"/>
        </w:rPr>
        <w:t>Эмитента такого решения:</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 в Ленте новостей </w:t>
      </w:r>
      <w:r w:rsidRPr="001725C1">
        <w:rPr>
          <w:b/>
          <w:bCs/>
          <w:i/>
          <w:iCs/>
          <w:sz w:val="22"/>
          <w:szCs w:val="22"/>
        </w:rPr>
        <w:t xml:space="preserve">- </w:t>
      </w:r>
      <w:r w:rsidRPr="002007D8">
        <w:rPr>
          <w:b/>
          <w:i/>
          <w:sz w:val="22"/>
        </w:rPr>
        <w:t xml:space="preserve">не позднее 1 (Одного) </w:t>
      </w:r>
      <w:r w:rsidRPr="001725C1">
        <w:rPr>
          <w:b/>
          <w:bCs/>
          <w:i/>
          <w:iCs/>
          <w:sz w:val="22"/>
          <w:szCs w:val="22"/>
        </w:rPr>
        <w:t xml:space="preserve">календарного </w:t>
      </w:r>
      <w:r w:rsidRPr="002007D8">
        <w:rPr>
          <w:b/>
          <w:i/>
          <w:sz w:val="22"/>
        </w:rPr>
        <w:t>дня</w:t>
      </w:r>
      <w:r w:rsidRPr="001725C1">
        <w:rPr>
          <w:b/>
          <w:bCs/>
          <w:i/>
          <w:iCs/>
          <w:sz w:val="22"/>
          <w:szCs w:val="22"/>
        </w:rPr>
        <w:t>;</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 на странице в Cети Интернет - не позднее 2 (Двух) </w:t>
      </w:r>
      <w:r w:rsidRPr="001725C1">
        <w:rPr>
          <w:b/>
          <w:bCs/>
          <w:i/>
          <w:iCs/>
          <w:sz w:val="22"/>
          <w:szCs w:val="22"/>
        </w:rPr>
        <w:t>календарных дней.</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3) </w:t>
      </w:r>
      <w:r w:rsidRPr="002007D8">
        <w:rPr>
          <w:b/>
          <w:i/>
          <w:sz w:val="22"/>
        </w:rPr>
        <w:t>Первоначально установленные решением уполномоченного органа</w:t>
      </w:r>
      <w:r w:rsidRPr="001725C1">
        <w:rPr>
          <w:b/>
          <w:bCs/>
          <w:i/>
          <w:iCs/>
          <w:sz w:val="22"/>
          <w:szCs w:val="22"/>
        </w:rPr>
        <w:t xml:space="preserve"> управления</w:t>
      </w:r>
      <w:r w:rsidRPr="002007D8">
        <w:rPr>
          <w:b/>
          <w:i/>
          <w:sz w:val="22"/>
        </w:rPr>
        <w:t xml:space="preserve">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уполномоченного органа </w:t>
      </w:r>
      <w:r w:rsidRPr="001725C1">
        <w:rPr>
          <w:b/>
          <w:bCs/>
          <w:i/>
          <w:iCs/>
          <w:sz w:val="22"/>
          <w:szCs w:val="22"/>
        </w:rPr>
        <w:t xml:space="preserve">управления </w:t>
      </w:r>
      <w:r w:rsidRPr="002007D8">
        <w:rPr>
          <w:b/>
          <w:i/>
          <w:sz w:val="22"/>
        </w:rPr>
        <w:t xml:space="preserve">Эмитента. </w:t>
      </w:r>
    </w:p>
    <w:p w:rsidR="001725C1" w:rsidRPr="002007D8" w:rsidRDefault="001725C1" w:rsidP="002007D8">
      <w:pPr>
        <w:autoSpaceDE w:val="0"/>
        <w:autoSpaceDN w:val="0"/>
        <w:adjustRightInd w:val="0"/>
        <w:ind w:firstLine="426"/>
        <w:jc w:val="both"/>
        <w:rPr>
          <w:sz w:val="22"/>
        </w:rPr>
      </w:pPr>
      <w:r w:rsidRPr="002007D8">
        <w:rPr>
          <w:b/>
          <w:i/>
          <w:sz w:val="22"/>
        </w:rPr>
        <w:t>Информация об этом раскрывается в форме сообщения о существенном факте</w:t>
      </w:r>
      <w:r w:rsidRPr="001725C1">
        <w:rPr>
          <w:b/>
          <w:bCs/>
          <w:i/>
          <w:iCs/>
          <w:sz w:val="22"/>
          <w:szCs w:val="22"/>
        </w:rPr>
        <w:t xml:space="preserve"> до даты начала размещения Биржевых облигаций и</w:t>
      </w:r>
      <w:r w:rsidRPr="002007D8">
        <w:rPr>
          <w:b/>
          <w:i/>
          <w:sz w:val="22"/>
        </w:rPr>
        <w:t xml:space="preserve">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 в Ленте новостей </w:t>
      </w:r>
      <w:r w:rsidRPr="001725C1">
        <w:rPr>
          <w:b/>
          <w:bCs/>
          <w:i/>
          <w:iCs/>
          <w:sz w:val="22"/>
          <w:szCs w:val="22"/>
        </w:rPr>
        <w:t xml:space="preserve">- </w:t>
      </w:r>
      <w:r w:rsidRPr="002007D8">
        <w:rPr>
          <w:b/>
          <w:i/>
          <w:sz w:val="22"/>
        </w:rPr>
        <w:t xml:space="preserve">не позднее 1 (Одного) </w:t>
      </w:r>
      <w:r w:rsidRPr="001725C1">
        <w:rPr>
          <w:b/>
          <w:bCs/>
          <w:i/>
          <w:iCs/>
          <w:sz w:val="22"/>
          <w:szCs w:val="22"/>
        </w:rPr>
        <w:t xml:space="preserve">календарного </w:t>
      </w:r>
      <w:r w:rsidRPr="002007D8">
        <w:rPr>
          <w:b/>
          <w:i/>
          <w:sz w:val="22"/>
        </w:rPr>
        <w:t>дня</w:t>
      </w:r>
      <w:r w:rsidRPr="001725C1">
        <w:rPr>
          <w:b/>
          <w:bCs/>
          <w:i/>
          <w:iCs/>
          <w:sz w:val="22"/>
          <w:szCs w:val="22"/>
        </w:rPr>
        <w:t>;</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 на странице в Cети Интернет </w:t>
      </w:r>
      <w:r w:rsidRPr="001725C1">
        <w:rPr>
          <w:b/>
          <w:bCs/>
          <w:i/>
          <w:iCs/>
          <w:sz w:val="22"/>
          <w:szCs w:val="22"/>
        </w:rPr>
        <w:t xml:space="preserve">- </w:t>
      </w:r>
      <w:r w:rsidRPr="002007D8">
        <w:rPr>
          <w:b/>
          <w:i/>
          <w:sz w:val="22"/>
        </w:rPr>
        <w:t xml:space="preserve">не позднее 2 (Двух) </w:t>
      </w:r>
      <w:r w:rsidRPr="001725C1">
        <w:rPr>
          <w:b/>
          <w:bCs/>
          <w:i/>
          <w:iCs/>
          <w:sz w:val="22"/>
          <w:szCs w:val="22"/>
        </w:rPr>
        <w:t xml:space="preserve">календарных </w:t>
      </w:r>
      <w:r w:rsidRPr="002007D8">
        <w:rPr>
          <w:b/>
          <w:i/>
          <w:sz w:val="22"/>
        </w:rPr>
        <w:t>дней</w:t>
      </w:r>
      <w:r w:rsidRPr="001725C1">
        <w:rPr>
          <w:b/>
          <w:bCs/>
          <w:i/>
          <w:iCs/>
          <w:sz w:val="22"/>
          <w:szCs w:val="22"/>
        </w:rPr>
        <w:t>.</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 xml:space="preserve">4) </w:t>
      </w:r>
      <w:r w:rsidRPr="002007D8">
        <w:rPr>
          <w:b/>
          <w:i/>
          <w:sz w:val="22"/>
        </w:rPr>
        <w:t xml:space="preserve">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в форме сообщения о существенном факте в следующие </w:t>
      </w:r>
      <w:r w:rsidRPr="001725C1">
        <w:rPr>
          <w:b/>
          <w:bCs/>
          <w:i/>
          <w:iCs/>
          <w:sz w:val="22"/>
          <w:szCs w:val="22"/>
        </w:rPr>
        <w:t>сроки со дня истечения срока для направления оферт с предложением заключить Предварительный договор:</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 в Ленте новостей </w:t>
      </w:r>
      <w:r w:rsidRPr="001725C1">
        <w:rPr>
          <w:b/>
          <w:bCs/>
          <w:i/>
          <w:iCs/>
          <w:sz w:val="22"/>
          <w:szCs w:val="22"/>
        </w:rPr>
        <w:t xml:space="preserve">- </w:t>
      </w:r>
      <w:r w:rsidRPr="002007D8">
        <w:rPr>
          <w:b/>
          <w:i/>
          <w:sz w:val="22"/>
        </w:rPr>
        <w:t>не позднее</w:t>
      </w:r>
      <w:r w:rsidRPr="001725C1">
        <w:rPr>
          <w:b/>
          <w:bCs/>
          <w:i/>
          <w:iCs/>
          <w:sz w:val="22"/>
          <w:szCs w:val="22"/>
        </w:rPr>
        <w:t xml:space="preserve"> 1 (Одного) календарного</w:t>
      </w:r>
      <w:r w:rsidRPr="002007D8">
        <w:rPr>
          <w:b/>
          <w:i/>
          <w:sz w:val="22"/>
        </w:rPr>
        <w:t xml:space="preserve"> дня</w:t>
      </w:r>
      <w:r w:rsidRPr="001725C1">
        <w:rPr>
          <w:b/>
          <w:bCs/>
          <w:i/>
          <w:iCs/>
          <w:sz w:val="22"/>
          <w:szCs w:val="22"/>
        </w:rPr>
        <w:t>;</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 на странице в Cети Интернет </w:t>
      </w:r>
      <w:r w:rsidRPr="001725C1">
        <w:rPr>
          <w:b/>
          <w:bCs/>
          <w:i/>
          <w:iCs/>
          <w:sz w:val="22"/>
          <w:szCs w:val="22"/>
        </w:rPr>
        <w:t xml:space="preserve">- </w:t>
      </w:r>
      <w:r w:rsidRPr="002007D8">
        <w:rPr>
          <w:b/>
          <w:i/>
          <w:sz w:val="22"/>
        </w:rPr>
        <w:t>не позднее</w:t>
      </w:r>
      <w:r w:rsidRPr="001725C1">
        <w:rPr>
          <w:b/>
          <w:bCs/>
          <w:i/>
          <w:iCs/>
          <w:sz w:val="22"/>
          <w:szCs w:val="22"/>
        </w:rPr>
        <w:t xml:space="preserve"> 1 (Одного) календарного</w:t>
      </w:r>
      <w:r w:rsidRPr="002007D8">
        <w:rPr>
          <w:b/>
          <w:i/>
          <w:sz w:val="22"/>
        </w:rPr>
        <w:t xml:space="preserve"> дня</w:t>
      </w:r>
      <w:r w:rsidRPr="001725C1">
        <w:rPr>
          <w:b/>
          <w:bCs/>
          <w:i/>
          <w:iCs/>
          <w:sz w:val="22"/>
          <w:szCs w:val="22"/>
        </w:rPr>
        <w:t>.</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u w:val="single"/>
        </w:rPr>
        <w:t>Порядок раскрытия информации о величине процентной ставки купона на первый купонный период по Биржевым облигациям:</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1</w:t>
      </w:r>
      <w:r w:rsidRPr="002007D8">
        <w:rPr>
          <w:b/>
          <w:i/>
          <w:sz w:val="22"/>
        </w:rPr>
        <w:t xml:space="preserve">) В случае если Эмитент принимает решение о размещении </w:t>
      </w:r>
      <w:r w:rsidRPr="001725C1">
        <w:rPr>
          <w:b/>
          <w:bCs/>
          <w:i/>
          <w:iCs/>
          <w:sz w:val="22"/>
          <w:szCs w:val="22"/>
        </w:rPr>
        <w:t>Биржевых облигаций</w:t>
      </w:r>
      <w:r w:rsidRPr="002007D8">
        <w:rPr>
          <w:b/>
          <w:i/>
          <w:sz w:val="22"/>
        </w:rPr>
        <w:t xml:space="preserve"> путем Формирования книги заявок, Эмитент также </w:t>
      </w:r>
      <w:r w:rsidRPr="001725C1">
        <w:rPr>
          <w:b/>
          <w:bCs/>
          <w:i/>
          <w:iCs/>
          <w:sz w:val="22"/>
          <w:szCs w:val="22"/>
        </w:rPr>
        <w:t xml:space="preserve">до даты начала размещения Биржевых облигаций </w:t>
      </w:r>
      <w:r w:rsidRPr="002007D8">
        <w:rPr>
          <w:b/>
          <w:i/>
          <w:sz w:val="22"/>
        </w:rPr>
        <w:t xml:space="preserve">принимает решение </w:t>
      </w:r>
      <w:r w:rsidRPr="001725C1">
        <w:rPr>
          <w:b/>
          <w:bCs/>
          <w:i/>
          <w:iCs/>
          <w:sz w:val="22"/>
          <w:szCs w:val="22"/>
        </w:rPr>
        <w:t>о величине процентной</w:t>
      </w:r>
      <w:r w:rsidRPr="002007D8">
        <w:rPr>
          <w:b/>
          <w:i/>
          <w:sz w:val="22"/>
        </w:rPr>
        <w:t xml:space="preserve"> ставки купона на первый купонный период. </w:t>
      </w:r>
    </w:p>
    <w:p w:rsidR="001725C1" w:rsidRPr="002007D8" w:rsidRDefault="001725C1" w:rsidP="002007D8">
      <w:pPr>
        <w:autoSpaceDE w:val="0"/>
        <w:autoSpaceDN w:val="0"/>
        <w:adjustRightInd w:val="0"/>
        <w:ind w:firstLine="426"/>
        <w:jc w:val="both"/>
        <w:rPr>
          <w:sz w:val="22"/>
        </w:rPr>
      </w:pPr>
      <w:r w:rsidRPr="001725C1">
        <w:rPr>
          <w:b/>
          <w:bCs/>
          <w:i/>
          <w:iCs/>
          <w:sz w:val="22"/>
          <w:szCs w:val="22"/>
        </w:rPr>
        <w:t>Информация о величине процентной ставки купона на первый купонный период, а также о порядковом номере купонного периода, в котором владельцы Биржевых облигаций могут требовать приобретения Биржевых облигаций</w:t>
      </w:r>
      <w:r w:rsidRPr="002007D8">
        <w:rPr>
          <w:b/>
          <w:i/>
          <w:sz w:val="22"/>
        </w:rPr>
        <w:t xml:space="preserve"> Эмитентом</w:t>
      </w:r>
      <w:r w:rsidRPr="001725C1">
        <w:rPr>
          <w:b/>
          <w:bCs/>
          <w:i/>
          <w:iCs/>
          <w:sz w:val="22"/>
          <w:szCs w:val="22"/>
        </w:rPr>
        <w:t>, 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w:t>
      </w:r>
      <w:r w:rsidRPr="002007D8">
        <w:rPr>
          <w:b/>
          <w:i/>
          <w:sz w:val="22"/>
        </w:rPr>
        <w:t xml:space="preserve"> в следующие сроки с даты установления </w:t>
      </w:r>
      <w:r w:rsidRPr="001725C1">
        <w:rPr>
          <w:b/>
          <w:bCs/>
          <w:i/>
          <w:iCs/>
          <w:sz w:val="22"/>
          <w:szCs w:val="22"/>
        </w:rPr>
        <w:t>уполномоченным</w:t>
      </w:r>
      <w:r w:rsidRPr="002007D8">
        <w:rPr>
          <w:b/>
          <w:i/>
          <w:sz w:val="22"/>
        </w:rPr>
        <w:t xml:space="preserve"> органом </w:t>
      </w:r>
      <w:r w:rsidRPr="001725C1">
        <w:rPr>
          <w:b/>
          <w:bCs/>
          <w:i/>
          <w:iCs/>
          <w:sz w:val="22"/>
          <w:szCs w:val="22"/>
        </w:rPr>
        <w:t xml:space="preserve">управления </w:t>
      </w:r>
      <w:r w:rsidRPr="002007D8">
        <w:rPr>
          <w:b/>
          <w:i/>
          <w:sz w:val="22"/>
        </w:rPr>
        <w:t xml:space="preserve">Эмитента </w:t>
      </w:r>
      <w:r w:rsidRPr="001725C1">
        <w:rPr>
          <w:b/>
          <w:bCs/>
          <w:i/>
          <w:iCs/>
          <w:sz w:val="22"/>
          <w:szCs w:val="22"/>
        </w:rPr>
        <w:t xml:space="preserve">величины процентной </w:t>
      </w:r>
      <w:r w:rsidRPr="002007D8">
        <w:rPr>
          <w:b/>
          <w:i/>
          <w:sz w:val="22"/>
        </w:rPr>
        <w:t xml:space="preserve">ставки купона </w:t>
      </w:r>
      <w:r w:rsidRPr="001725C1">
        <w:rPr>
          <w:b/>
          <w:bCs/>
          <w:i/>
          <w:iCs/>
          <w:sz w:val="22"/>
          <w:szCs w:val="22"/>
        </w:rPr>
        <w:t>на первый купонный период:</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 в Ленте новостей </w:t>
      </w:r>
      <w:r w:rsidRPr="001725C1">
        <w:rPr>
          <w:b/>
          <w:bCs/>
          <w:i/>
          <w:iCs/>
          <w:sz w:val="22"/>
          <w:szCs w:val="22"/>
        </w:rPr>
        <w:t xml:space="preserve">- </w:t>
      </w:r>
      <w:r w:rsidRPr="002007D8">
        <w:rPr>
          <w:b/>
          <w:i/>
          <w:sz w:val="22"/>
        </w:rPr>
        <w:t xml:space="preserve">не позднее 1 (Одного) </w:t>
      </w:r>
      <w:r w:rsidRPr="001725C1">
        <w:rPr>
          <w:b/>
          <w:bCs/>
          <w:i/>
          <w:iCs/>
          <w:sz w:val="22"/>
          <w:szCs w:val="22"/>
        </w:rPr>
        <w:t xml:space="preserve">календарного </w:t>
      </w:r>
      <w:r w:rsidRPr="002007D8">
        <w:rPr>
          <w:b/>
          <w:i/>
          <w:sz w:val="22"/>
        </w:rPr>
        <w:t>дня</w:t>
      </w:r>
      <w:r w:rsidRPr="001725C1">
        <w:rPr>
          <w:b/>
          <w:bCs/>
          <w:i/>
          <w:iCs/>
          <w:sz w:val="22"/>
          <w:szCs w:val="22"/>
        </w:rPr>
        <w:t>;</w:t>
      </w:r>
      <w:r w:rsidRPr="001725C1">
        <w:rPr>
          <w:b/>
          <w:bCs/>
          <w:sz w:val="22"/>
          <w:szCs w:val="22"/>
        </w:rPr>
        <w:t xml:space="preserve"> </w:t>
      </w:r>
    </w:p>
    <w:p w:rsidR="001725C1" w:rsidRDefault="001725C1" w:rsidP="002007D8">
      <w:pPr>
        <w:autoSpaceDE w:val="0"/>
        <w:autoSpaceDN w:val="0"/>
        <w:adjustRightInd w:val="0"/>
        <w:ind w:firstLine="426"/>
        <w:jc w:val="both"/>
        <w:rPr>
          <w:b/>
          <w:bCs/>
          <w:sz w:val="22"/>
          <w:szCs w:val="22"/>
        </w:rPr>
      </w:pPr>
      <w:r w:rsidRPr="002007D8">
        <w:rPr>
          <w:b/>
          <w:i/>
          <w:sz w:val="22"/>
        </w:rPr>
        <w:t>- на странице в Cети Интернет</w:t>
      </w:r>
      <w:r w:rsidRPr="001725C1">
        <w:rPr>
          <w:b/>
          <w:bCs/>
          <w:i/>
          <w:iCs/>
          <w:sz w:val="22"/>
          <w:szCs w:val="22"/>
        </w:rPr>
        <w:t xml:space="preserve"> -</w:t>
      </w:r>
      <w:r w:rsidRPr="002007D8">
        <w:rPr>
          <w:b/>
          <w:i/>
          <w:sz w:val="22"/>
        </w:rPr>
        <w:t xml:space="preserve"> не позднее 2 (Двух) </w:t>
      </w:r>
      <w:r w:rsidRPr="001725C1">
        <w:rPr>
          <w:b/>
          <w:bCs/>
          <w:i/>
          <w:iCs/>
          <w:sz w:val="22"/>
          <w:szCs w:val="22"/>
        </w:rPr>
        <w:t xml:space="preserve">календарных </w:t>
      </w:r>
      <w:r w:rsidRPr="002007D8">
        <w:rPr>
          <w:b/>
          <w:i/>
          <w:sz w:val="22"/>
        </w:rPr>
        <w:t>дней</w:t>
      </w:r>
      <w:r w:rsidRPr="001725C1">
        <w:rPr>
          <w:b/>
          <w:bCs/>
          <w:i/>
          <w:iCs/>
          <w:sz w:val="22"/>
          <w:szCs w:val="22"/>
        </w:rPr>
        <w:t>.</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2</w:t>
      </w:r>
      <w:r w:rsidRPr="002007D8">
        <w:rPr>
          <w:b/>
          <w:i/>
          <w:sz w:val="22"/>
        </w:rPr>
        <w:t xml:space="preserve">) В случае если Эмитент принимает решение о размещении </w:t>
      </w:r>
      <w:r w:rsidRPr="001725C1">
        <w:rPr>
          <w:b/>
          <w:bCs/>
          <w:i/>
          <w:iCs/>
          <w:sz w:val="22"/>
          <w:szCs w:val="22"/>
        </w:rPr>
        <w:t>Биржевых облигаций путем проведения Конкурса информация</w:t>
      </w:r>
      <w:r w:rsidRPr="002007D8">
        <w:rPr>
          <w:b/>
          <w:i/>
          <w:sz w:val="22"/>
        </w:rPr>
        <w:t xml:space="preserve"> о величине процентной ставки купона на первый купонный период </w:t>
      </w:r>
      <w:r w:rsidRPr="001725C1">
        <w:rPr>
          <w:b/>
          <w:bCs/>
          <w:i/>
          <w:iCs/>
          <w:sz w:val="22"/>
          <w:szCs w:val="22"/>
        </w:rPr>
        <w:t>Биржевых облигаций</w:t>
      </w:r>
      <w:r w:rsidRPr="002007D8">
        <w:rPr>
          <w:b/>
          <w:i/>
          <w:sz w:val="22"/>
        </w:rPr>
        <w:t xml:space="preserve">, установленной уполномоченным органом </w:t>
      </w:r>
      <w:r w:rsidRPr="001725C1">
        <w:rPr>
          <w:b/>
          <w:bCs/>
          <w:i/>
          <w:iCs/>
          <w:sz w:val="22"/>
          <w:szCs w:val="22"/>
        </w:rPr>
        <w:t xml:space="preserve">управления </w:t>
      </w:r>
      <w:r w:rsidRPr="002007D8">
        <w:rPr>
          <w:b/>
          <w:i/>
          <w:sz w:val="22"/>
        </w:rPr>
        <w:t xml:space="preserve">Эмитента по результатам проведенного Конкурса, </w:t>
      </w:r>
      <w:r w:rsidRPr="001725C1">
        <w:rPr>
          <w:b/>
          <w:bCs/>
          <w:i/>
          <w:iCs/>
          <w:sz w:val="22"/>
          <w:szCs w:val="22"/>
        </w:rPr>
        <w:t xml:space="preserve">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2007D8">
        <w:rPr>
          <w:b/>
          <w:i/>
          <w:sz w:val="22"/>
        </w:rPr>
        <w:t xml:space="preserve">раскрывается Эмитентом в форме сообщения о существенном факте в </w:t>
      </w:r>
      <w:r w:rsidRPr="001725C1">
        <w:rPr>
          <w:b/>
          <w:bCs/>
          <w:i/>
          <w:iCs/>
          <w:sz w:val="22"/>
          <w:szCs w:val="22"/>
        </w:rPr>
        <w:t xml:space="preserve">соответствии с нормативными актами в сфере финансовых рынков не позднее даты начала размещения Биржевых облигаций и в </w:t>
      </w:r>
      <w:r w:rsidRPr="002007D8">
        <w:rPr>
          <w:b/>
          <w:i/>
          <w:sz w:val="22"/>
        </w:rPr>
        <w:t xml:space="preserve">следующие сроки с даты </w:t>
      </w:r>
      <w:r w:rsidRPr="001725C1">
        <w:rPr>
          <w:b/>
          <w:bCs/>
          <w:i/>
          <w:iCs/>
          <w:sz w:val="22"/>
          <w:szCs w:val="22"/>
        </w:rPr>
        <w:t>установления</w:t>
      </w:r>
      <w:r w:rsidRPr="002007D8">
        <w:rPr>
          <w:b/>
          <w:i/>
          <w:sz w:val="22"/>
        </w:rPr>
        <w:t xml:space="preserve"> уполномоченным органом </w:t>
      </w:r>
      <w:r w:rsidRPr="001725C1">
        <w:rPr>
          <w:b/>
          <w:bCs/>
          <w:i/>
          <w:iCs/>
          <w:sz w:val="22"/>
          <w:szCs w:val="22"/>
        </w:rPr>
        <w:t xml:space="preserve">управления </w:t>
      </w:r>
      <w:r w:rsidRPr="002007D8">
        <w:rPr>
          <w:b/>
          <w:i/>
          <w:sz w:val="22"/>
        </w:rPr>
        <w:t xml:space="preserve">Эмитента </w:t>
      </w:r>
      <w:r w:rsidRPr="001725C1">
        <w:rPr>
          <w:b/>
          <w:bCs/>
          <w:i/>
          <w:iCs/>
          <w:sz w:val="22"/>
          <w:szCs w:val="22"/>
        </w:rPr>
        <w:t xml:space="preserve">величины </w:t>
      </w:r>
      <w:r w:rsidRPr="002007D8">
        <w:rPr>
          <w:b/>
          <w:i/>
          <w:sz w:val="22"/>
        </w:rPr>
        <w:t>процентной ставки купона на первый купонный период</w:t>
      </w:r>
      <w:r w:rsidRPr="001725C1">
        <w:rPr>
          <w:b/>
          <w:bCs/>
          <w:i/>
          <w:iCs/>
          <w:sz w:val="22"/>
          <w:szCs w:val="22"/>
        </w:rPr>
        <w:t>:</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 в Ленте новостей </w:t>
      </w:r>
      <w:r w:rsidRPr="001725C1">
        <w:rPr>
          <w:b/>
          <w:bCs/>
          <w:i/>
          <w:iCs/>
          <w:sz w:val="22"/>
          <w:szCs w:val="22"/>
        </w:rPr>
        <w:t xml:space="preserve">- </w:t>
      </w:r>
      <w:r w:rsidRPr="002007D8">
        <w:rPr>
          <w:b/>
          <w:i/>
          <w:sz w:val="22"/>
        </w:rPr>
        <w:t xml:space="preserve">не позднее 1 (Одного) </w:t>
      </w:r>
      <w:r w:rsidRPr="001725C1">
        <w:rPr>
          <w:b/>
          <w:bCs/>
          <w:i/>
          <w:iCs/>
          <w:sz w:val="22"/>
          <w:szCs w:val="22"/>
        </w:rPr>
        <w:t xml:space="preserve">календарного </w:t>
      </w:r>
      <w:r w:rsidRPr="002007D8">
        <w:rPr>
          <w:b/>
          <w:i/>
          <w:sz w:val="22"/>
        </w:rPr>
        <w:t>дня;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на странице в Cети Интернет - не позднее 2 (Двух) календарных дней.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u w:val="single"/>
        </w:rPr>
        <w:t>Порядок раскрытия информации о величине процентной ставки или порядке определения размера ставок по купонам, начиная со второго:</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1) Информация о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до даты начала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момента принятия соответствующего решения уполномоченным органом управления Эмитента: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в Ленте новостей - не позднее 1 (Одного) календарного дня;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на странице в Сети Интернет - не позднее 2 (Двух) календарных дней.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2) Информация о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после завершения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в форме сообщения о существенном факте в соответствии с нормативными актами в сфере финансовых рынков не позднее, чем за 5 (Пять) рабочих дней до даты окончания предшествующего купонного периода и в следующие сроки с момента принятия уполномоченным органом управления Эмитента решения об установлении процентной(ых) ставки(ок) либо порядке определения процентной(ых) ставки(ок) по купону(ам):</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в Ленте новостей - не позднее 1 (Одного) календарного дня;</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 на странице в </w:t>
      </w:r>
      <w:r w:rsidRPr="001725C1">
        <w:rPr>
          <w:b/>
          <w:bCs/>
          <w:i/>
          <w:iCs/>
          <w:sz w:val="22"/>
          <w:szCs w:val="22"/>
        </w:rPr>
        <w:t>Сети</w:t>
      </w:r>
      <w:r w:rsidRPr="002007D8">
        <w:rPr>
          <w:b/>
          <w:i/>
          <w:sz w:val="22"/>
        </w:rPr>
        <w:t xml:space="preserve"> Интернет </w:t>
      </w:r>
      <w:r w:rsidRPr="001725C1">
        <w:rPr>
          <w:b/>
          <w:bCs/>
          <w:i/>
          <w:iCs/>
          <w:sz w:val="22"/>
          <w:szCs w:val="22"/>
        </w:rPr>
        <w:t xml:space="preserve">- </w:t>
      </w:r>
      <w:r w:rsidRPr="002007D8">
        <w:rPr>
          <w:b/>
          <w:i/>
          <w:sz w:val="22"/>
        </w:rPr>
        <w:t xml:space="preserve">не позднее 2 (Двух) </w:t>
      </w:r>
      <w:r w:rsidRPr="001725C1">
        <w:rPr>
          <w:b/>
          <w:bCs/>
          <w:i/>
          <w:iCs/>
          <w:sz w:val="22"/>
          <w:szCs w:val="22"/>
        </w:rPr>
        <w:t xml:space="preserve">календарных </w:t>
      </w:r>
      <w:r w:rsidRPr="002007D8">
        <w:rPr>
          <w:b/>
          <w:i/>
          <w:sz w:val="22"/>
        </w:rPr>
        <w:t>дней.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u w:val="single"/>
        </w:rPr>
        <w:t>Порядок раскрытия информации об исполнении обязательств по Биржевым облигациям:</w:t>
      </w:r>
      <w:r w:rsidRPr="001725C1">
        <w:rPr>
          <w:sz w:val="22"/>
          <w:szCs w:val="22"/>
        </w:rPr>
        <w:t xml:space="preserve"> </w:t>
      </w:r>
    </w:p>
    <w:p w:rsidR="001725C1" w:rsidRPr="0008028F" w:rsidRDefault="001725C1" w:rsidP="0008028F">
      <w:pPr>
        <w:autoSpaceDE w:val="0"/>
        <w:autoSpaceDN w:val="0"/>
        <w:adjustRightInd w:val="0"/>
        <w:ind w:firstLine="426"/>
        <w:jc w:val="both"/>
        <w:rPr>
          <w:sz w:val="22"/>
        </w:rPr>
      </w:pPr>
      <w:r w:rsidRPr="001725C1">
        <w:rPr>
          <w:b/>
          <w:bCs/>
          <w:i/>
          <w:iCs/>
          <w:sz w:val="22"/>
          <w:szCs w:val="22"/>
        </w:rPr>
        <w:t>1) Информация об исполнении обязательств Эмитента по выплате дохода (купонного дохода, части номинальной стоимости) по Биржевым облигациям</w:t>
      </w:r>
      <w:r w:rsidRPr="0008028F">
        <w:rPr>
          <w:b/>
          <w:i/>
          <w:sz w:val="22"/>
        </w:rPr>
        <w:t xml:space="preserve"> раскрывается Эмитентом в форме сообщения о существенном факте в </w:t>
      </w:r>
      <w:r w:rsidRPr="001725C1">
        <w:rPr>
          <w:b/>
          <w:bCs/>
          <w:i/>
          <w:iCs/>
          <w:sz w:val="22"/>
          <w:szCs w:val="22"/>
        </w:rPr>
        <w:t xml:space="preserve">соответствии с нормативными актами в сфере финансовых рынков в </w:t>
      </w:r>
      <w:r w:rsidRPr="0008028F">
        <w:rPr>
          <w:b/>
          <w:i/>
          <w:sz w:val="22"/>
        </w:rPr>
        <w:t xml:space="preserve">следующие сроки с даты, в которую </w:t>
      </w:r>
      <w:r w:rsidRPr="001725C1">
        <w:rPr>
          <w:b/>
          <w:bCs/>
          <w:i/>
          <w:iCs/>
          <w:sz w:val="22"/>
          <w:szCs w:val="22"/>
        </w:rPr>
        <w:t>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 xml:space="preserve">- в Ленте новостей - не позднее 1 (Одного) </w:t>
      </w:r>
      <w:r w:rsidRPr="001725C1">
        <w:rPr>
          <w:b/>
          <w:bCs/>
          <w:i/>
          <w:iCs/>
          <w:sz w:val="22"/>
          <w:szCs w:val="22"/>
        </w:rPr>
        <w:t xml:space="preserve">календарного </w:t>
      </w:r>
      <w:r w:rsidRPr="0008028F">
        <w:rPr>
          <w:b/>
          <w:i/>
          <w:sz w:val="22"/>
        </w:rPr>
        <w:t>дня;</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 xml:space="preserve">- на странице в Cети Интернет - не позднее 2 (Двух) </w:t>
      </w:r>
      <w:r w:rsidRPr="001725C1">
        <w:rPr>
          <w:b/>
          <w:bCs/>
          <w:i/>
          <w:iCs/>
          <w:sz w:val="22"/>
          <w:szCs w:val="22"/>
        </w:rPr>
        <w:t xml:space="preserve">календарных </w:t>
      </w:r>
      <w:r w:rsidRPr="0008028F">
        <w:rPr>
          <w:b/>
          <w:i/>
          <w:sz w:val="22"/>
        </w:rPr>
        <w:t>дней.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1725C1">
        <w:rPr>
          <w:b/>
          <w:bCs/>
          <w:i/>
          <w:iCs/>
          <w:sz w:val="22"/>
          <w:szCs w:val="22"/>
        </w:rPr>
        <w:t>2) Информация о погашении (досрочном погашении) Биржевых облигаций</w:t>
      </w:r>
      <w:r w:rsidRPr="0008028F">
        <w:rPr>
          <w:b/>
          <w:i/>
          <w:sz w:val="22"/>
        </w:rPr>
        <w:t xml:space="preserve"> раскрывается Эмитентом в форме сообщения о существенном факте в </w:t>
      </w:r>
      <w:r w:rsidRPr="001725C1">
        <w:rPr>
          <w:b/>
          <w:bCs/>
          <w:i/>
          <w:iCs/>
          <w:sz w:val="22"/>
          <w:szCs w:val="22"/>
        </w:rPr>
        <w:t>соответствии с нормативными актами в сфере финансовых рынков в следующие сроки с даты погашения /досрочного погашения Биржевых облигаций:</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 xml:space="preserve">- в Ленте новостей - не позднее 1 (Одного) </w:t>
      </w:r>
      <w:r w:rsidRPr="001725C1">
        <w:rPr>
          <w:b/>
          <w:bCs/>
          <w:i/>
          <w:iCs/>
          <w:sz w:val="22"/>
          <w:szCs w:val="22"/>
        </w:rPr>
        <w:t xml:space="preserve">календарного </w:t>
      </w:r>
      <w:r w:rsidRPr="0008028F">
        <w:rPr>
          <w:b/>
          <w:i/>
          <w:sz w:val="22"/>
        </w:rPr>
        <w:t>дня;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на странице в Cети Интернет - не позднее 2 (Двух) календарных дней.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3) 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в форме сообщения о существенном факте в соответствии с нормативными актами в сфере финансовых рынков в следующие сроки с даты приобретения (даты окончания установленного срока приобретения)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в Ленте новостей - не позднее 1 (Одного) календарного дня;</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 xml:space="preserve">- на странице в </w:t>
      </w:r>
      <w:r w:rsidRPr="001725C1">
        <w:rPr>
          <w:b/>
          <w:bCs/>
          <w:i/>
          <w:iCs/>
          <w:sz w:val="22"/>
          <w:szCs w:val="22"/>
        </w:rPr>
        <w:t>Сети</w:t>
      </w:r>
      <w:r w:rsidRPr="0008028F">
        <w:rPr>
          <w:b/>
          <w:i/>
          <w:sz w:val="22"/>
        </w:rPr>
        <w:t xml:space="preserve"> Интернет - не позднее 2 (Двух) </w:t>
      </w:r>
      <w:r w:rsidRPr="001725C1">
        <w:rPr>
          <w:b/>
          <w:bCs/>
          <w:i/>
          <w:iCs/>
          <w:sz w:val="22"/>
          <w:szCs w:val="22"/>
        </w:rPr>
        <w:t xml:space="preserve">календарных </w:t>
      </w:r>
      <w:r w:rsidRPr="0008028F">
        <w:rPr>
          <w:b/>
          <w:i/>
          <w:sz w:val="22"/>
        </w:rPr>
        <w:t>дней.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u w:val="single"/>
        </w:rPr>
        <w:t>Порядок раскрытия информации о неисполнении или ненадлежащем исполнении Эмитентом обязательств по Биржевым облигациям:</w:t>
      </w:r>
      <w:r w:rsidRPr="001725C1">
        <w:rPr>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 xml:space="preserve">В случае неисполнения или ненадлежащего исполнения Эмитентом обязательств по </w:t>
      </w:r>
      <w:r w:rsidRPr="001725C1">
        <w:rPr>
          <w:b/>
          <w:bCs/>
          <w:i/>
          <w:iCs/>
          <w:sz w:val="22"/>
          <w:szCs w:val="22"/>
        </w:rPr>
        <w:t>Биржевым облигациям,</w:t>
      </w:r>
      <w:r w:rsidRPr="0008028F">
        <w:rPr>
          <w:b/>
          <w:i/>
          <w:sz w:val="22"/>
        </w:rPr>
        <w:t xml:space="preserve"> Эмитент публикует информацию о неисполнении или ненадлежащем исполнении своих обязательств в форме сообщения о существенном факте в </w:t>
      </w:r>
      <w:r w:rsidRPr="001725C1">
        <w:rPr>
          <w:b/>
          <w:bCs/>
          <w:i/>
          <w:iCs/>
          <w:sz w:val="22"/>
          <w:szCs w:val="22"/>
        </w:rPr>
        <w:t xml:space="preserve">соответствии с нормативными актами в сфере финансовых рынков в </w:t>
      </w:r>
      <w:r w:rsidRPr="0008028F">
        <w:rPr>
          <w:b/>
          <w:i/>
          <w:sz w:val="22"/>
        </w:rPr>
        <w:t>следующие сроки</w:t>
      </w:r>
      <w:r w:rsidRPr="001725C1">
        <w:rPr>
          <w:b/>
          <w:bCs/>
          <w:i/>
          <w:iCs/>
          <w:sz w:val="22"/>
          <w:szCs w:val="22"/>
        </w:rPr>
        <w:t>:</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а) c даты, в которую обязательства Эмитента должно быть исполнено, а в случае, если такое обязательство должно быть исполнено Эмитентом в течение определенного срока (периода времени), даты окончания этого срока:</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 xml:space="preserve">- в Ленте новостей </w:t>
      </w:r>
      <w:r w:rsidRPr="001725C1">
        <w:rPr>
          <w:b/>
          <w:bCs/>
          <w:i/>
          <w:iCs/>
          <w:sz w:val="22"/>
          <w:szCs w:val="22"/>
        </w:rPr>
        <w:t>-</w:t>
      </w:r>
      <w:r w:rsidRPr="0008028F">
        <w:rPr>
          <w:b/>
          <w:i/>
          <w:sz w:val="22"/>
        </w:rPr>
        <w:t xml:space="preserve"> не позднее 1 (Одного) </w:t>
      </w:r>
      <w:r w:rsidRPr="001725C1">
        <w:rPr>
          <w:b/>
          <w:bCs/>
          <w:i/>
          <w:iCs/>
          <w:sz w:val="22"/>
          <w:szCs w:val="22"/>
        </w:rPr>
        <w:t xml:space="preserve">календарного </w:t>
      </w:r>
      <w:r w:rsidRPr="0008028F">
        <w:rPr>
          <w:b/>
          <w:i/>
          <w:sz w:val="22"/>
        </w:rPr>
        <w:t>дня;</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 xml:space="preserve">- на странице в </w:t>
      </w:r>
      <w:r w:rsidRPr="001725C1">
        <w:rPr>
          <w:b/>
          <w:bCs/>
          <w:i/>
          <w:iCs/>
          <w:sz w:val="22"/>
          <w:szCs w:val="22"/>
        </w:rPr>
        <w:t>Сети</w:t>
      </w:r>
      <w:r w:rsidRPr="0008028F">
        <w:rPr>
          <w:b/>
          <w:i/>
          <w:sz w:val="22"/>
        </w:rPr>
        <w:t xml:space="preserve"> Интернет </w:t>
      </w:r>
      <w:r w:rsidRPr="001725C1">
        <w:rPr>
          <w:b/>
          <w:bCs/>
          <w:i/>
          <w:iCs/>
          <w:sz w:val="22"/>
          <w:szCs w:val="22"/>
        </w:rPr>
        <w:t>-</w:t>
      </w:r>
      <w:r w:rsidRPr="0008028F">
        <w:rPr>
          <w:b/>
          <w:i/>
          <w:sz w:val="22"/>
        </w:rPr>
        <w:t xml:space="preserve"> не позднее 2 (Двух) </w:t>
      </w:r>
      <w:r w:rsidRPr="001725C1">
        <w:rPr>
          <w:b/>
          <w:bCs/>
          <w:i/>
          <w:iCs/>
          <w:sz w:val="22"/>
          <w:szCs w:val="22"/>
        </w:rPr>
        <w:t xml:space="preserve">календарных </w:t>
      </w:r>
      <w:r w:rsidRPr="0008028F">
        <w:rPr>
          <w:b/>
          <w:i/>
          <w:sz w:val="22"/>
        </w:rPr>
        <w:t>дней.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б) на десятый рабочий день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в Ленте новостей - не позднее 1 (Одного) календарного дня;</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1725C1">
        <w:rPr>
          <w:b/>
          <w:bCs/>
          <w:i/>
          <w:iCs/>
          <w:sz w:val="22"/>
          <w:szCs w:val="22"/>
        </w:rPr>
        <w:t>-</w:t>
      </w:r>
      <w:r w:rsidRPr="0008028F">
        <w:rPr>
          <w:b/>
          <w:i/>
          <w:sz w:val="22"/>
        </w:rPr>
        <w:t xml:space="preserve"> на странице в </w:t>
      </w:r>
      <w:r w:rsidRPr="001725C1">
        <w:rPr>
          <w:b/>
          <w:bCs/>
          <w:i/>
          <w:iCs/>
          <w:sz w:val="22"/>
          <w:szCs w:val="22"/>
        </w:rPr>
        <w:t>Сети</w:t>
      </w:r>
      <w:r w:rsidRPr="0008028F">
        <w:rPr>
          <w:b/>
          <w:i/>
          <w:sz w:val="22"/>
        </w:rPr>
        <w:t xml:space="preserve"> Интернет </w:t>
      </w:r>
      <w:r w:rsidRPr="001725C1">
        <w:rPr>
          <w:b/>
          <w:bCs/>
          <w:i/>
          <w:iCs/>
          <w:sz w:val="22"/>
          <w:szCs w:val="22"/>
        </w:rPr>
        <w:t>- не позднее 2 (Двух) календарных дней.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Указанная информация в том числе должна </w:t>
      </w:r>
      <w:r w:rsidRPr="0008028F">
        <w:rPr>
          <w:b/>
          <w:i/>
          <w:sz w:val="22"/>
        </w:rPr>
        <w:t>включать в себя</w:t>
      </w:r>
      <w:r w:rsidRPr="001725C1">
        <w:rPr>
          <w:b/>
          <w:bCs/>
          <w:i/>
          <w:iCs/>
          <w:sz w:val="22"/>
          <w:szCs w:val="22"/>
        </w:rPr>
        <w:t xml:space="preserve"> следующие сведения: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w:t>
      </w:r>
      <w:r w:rsidRPr="0008028F">
        <w:rPr>
          <w:b/>
          <w:i/>
          <w:sz w:val="22"/>
        </w:rPr>
        <w:t xml:space="preserve"> объем неисполненных обязательств</w:t>
      </w:r>
      <w:r w:rsidRPr="001725C1">
        <w:rPr>
          <w:b/>
          <w:bCs/>
          <w:i/>
          <w:iCs/>
          <w:sz w:val="22"/>
          <w:szCs w:val="22"/>
        </w:rPr>
        <w:t>;</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w:t>
      </w:r>
      <w:r w:rsidRPr="0008028F">
        <w:rPr>
          <w:b/>
          <w:i/>
          <w:sz w:val="22"/>
        </w:rPr>
        <w:t xml:space="preserve"> причину неисполнения обязательств</w:t>
      </w:r>
      <w:r w:rsidRPr="001725C1">
        <w:rPr>
          <w:b/>
          <w:bCs/>
          <w:i/>
          <w:iCs/>
          <w:sz w:val="22"/>
          <w:szCs w:val="22"/>
        </w:rPr>
        <w:t>;</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1725C1">
        <w:rPr>
          <w:b/>
          <w:bCs/>
          <w:i/>
          <w:iCs/>
          <w:sz w:val="22"/>
          <w:szCs w:val="22"/>
        </w:rPr>
        <w:t>-</w:t>
      </w:r>
      <w:r w:rsidRPr="0008028F">
        <w:rPr>
          <w:b/>
          <w:i/>
          <w:sz w:val="22"/>
        </w:rPr>
        <w:t xml:space="preserve"> перечисление возможных действий владельцев </w:t>
      </w:r>
      <w:r w:rsidRPr="001725C1">
        <w:rPr>
          <w:b/>
          <w:bCs/>
          <w:i/>
          <w:iCs/>
          <w:sz w:val="22"/>
          <w:szCs w:val="22"/>
        </w:rPr>
        <w:t>Биржевых облигаций</w:t>
      </w:r>
      <w:r w:rsidRPr="0008028F">
        <w:rPr>
          <w:b/>
          <w:i/>
          <w:sz w:val="22"/>
        </w:rPr>
        <w:t xml:space="preserve"> по удовлетворению своих требований.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u w:val="single"/>
        </w:rPr>
        <w:t>Порядок раскрытия информации о посредниках, привлекаемых Эмитентом при исполнении обязательств по Биржевым облигациям:</w:t>
      </w:r>
      <w:r w:rsidRPr="001725C1">
        <w:rPr>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 xml:space="preserve">Информация о назначении Эмитентом платежного агента и/или Агента по приобретению и отмене таких назначений раскрывается Эмитентом в форме сообщения о существенном факте в </w:t>
      </w:r>
      <w:r w:rsidRPr="001725C1">
        <w:rPr>
          <w:b/>
          <w:bCs/>
          <w:i/>
          <w:iCs/>
          <w:sz w:val="22"/>
          <w:szCs w:val="22"/>
        </w:rPr>
        <w:t>соответствии с нормативными актами в сфере финансовых рынков в следующие сроки с даты заключения договора, на основании которого Эмитентом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с даты вступления его в силу</w:t>
      </w:r>
      <w:r w:rsidRPr="0008028F">
        <w:rPr>
          <w:b/>
          <w:i/>
          <w:sz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 xml:space="preserve">- в Ленте новостей </w:t>
      </w:r>
      <w:r w:rsidRPr="001725C1">
        <w:rPr>
          <w:b/>
          <w:bCs/>
          <w:i/>
          <w:iCs/>
          <w:sz w:val="22"/>
          <w:szCs w:val="22"/>
        </w:rPr>
        <w:t>-</w:t>
      </w:r>
      <w:r w:rsidRPr="0008028F">
        <w:rPr>
          <w:b/>
          <w:i/>
          <w:sz w:val="22"/>
        </w:rPr>
        <w:t xml:space="preserve"> не позднее 1 (Одного) </w:t>
      </w:r>
      <w:r w:rsidRPr="001725C1">
        <w:rPr>
          <w:b/>
          <w:bCs/>
          <w:i/>
          <w:iCs/>
          <w:sz w:val="22"/>
          <w:szCs w:val="22"/>
        </w:rPr>
        <w:t xml:space="preserve">календарного </w:t>
      </w:r>
      <w:r w:rsidRPr="0008028F">
        <w:rPr>
          <w:b/>
          <w:i/>
          <w:sz w:val="22"/>
        </w:rPr>
        <w:t>дня;</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 xml:space="preserve">- на странице в Cети Интернет </w:t>
      </w:r>
      <w:r w:rsidRPr="001725C1">
        <w:rPr>
          <w:b/>
          <w:bCs/>
          <w:i/>
          <w:iCs/>
          <w:sz w:val="22"/>
          <w:szCs w:val="22"/>
        </w:rPr>
        <w:t>-</w:t>
      </w:r>
      <w:r w:rsidRPr="0008028F">
        <w:rPr>
          <w:b/>
          <w:i/>
          <w:sz w:val="22"/>
        </w:rPr>
        <w:t xml:space="preserve"> не позднее 2 (Двух) </w:t>
      </w:r>
      <w:r w:rsidRPr="001725C1">
        <w:rPr>
          <w:b/>
          <w:bCs/>
          <w:i/>
          <w:iCs/>
          <w:sz w:val="22"/>
          <w:szCs w:val="22"/>
        </w:rPr>
        <w:t xml:space="preserve">календарных </w:t>
      </w:r>
      <w:r w:rsidRPr="0008028F">
        <w:rPr>
          <w:b/>
          <w:i/>
          <w:sz w:val="22"/>
        </w:rPr>
        <w:t>дней.</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 xml:space="preserve">Сообщение </w:t>
      </w:r>
      <w:r w:rsidRPr="001725C1">
        <w:rPr>
          <w:b/>
          <w:bCs/>
          <w:i/>
          <w:iCs/>
          <w:sz w:val="22"/>
          <w:szCs w:val="22"/>
        </w:rPr>
        <w:t>о назначении</w:t>
      </w:r>
      <w:r w:rsidRPr="0008028F">
        <w:rPr>
          <w:b/>
          <w:i/>
          <w:sz w:val="22"/>
        </w:rPr>
        <w:t xml:space="preserve"> Эмитентом Агента по приобретению </w:t>
      </w:r>
      <w:r w:rsidRPr="001725C1">
        <w:rPr>
          <w:b/>
          <w:bCs/>
          <w:i/>
          <w:iCs/>
          <w:sz w:val="22"/>
          <w:szCs w:val="22"/>
        </w:rPr>
        <w:t>Биржевых облигаций</w:t>
      </w:r>
      <w:r w:rsidRPr="0008028F">
        <w:rPr>
          <w:b/>
          <w:i/>
          <w:sz w:val="22"/>
        </w:rPr>
        <w:t xml:space="preserve"> по требованию их владельцев и отмене таких назначений раскрывается Эмитентом не позднее, чем за 7 (Семь) рабочих дней до даты начала срока направления требований о приобретении </w:t>
      </w:r>
      <w:r w:rsidRPr="001725C1">
        <w:rPr>
          <w:b/>
          <w:bCs/>
          <w:i/>
          <w:iCs/>
          <w:sz w:val="22"/>
          <w:szCs w:val="22"/>
        </w:rPr>
        <w:t>Биржевых облигаций.</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 xml:space="preserve">Сообщение о назначении Эмитентом Агента по приобретению </w:t>
      </w:r>
      <w:r w:rsidRPr="001725C1">
        <w:rPr>
          <w:b/>
          <w:bCs/>
          <w:i/>
          <w:iCs/>
          <w:sz w:val="22"/>
          <w:szCs w:val="22"/>
        </w:rPr>
        <w:t>Биржевых облигаций</w:t>
      </w:r>
      <w:r w:rsidRPr="0008028F">
        <w:rPr>
          <w:b/>
          <w:i/>
          <w:sz w:val="22"/>
        </w:rPr>
        <w:t xml:space="preserve"> по соглашению с их владельцами и отмене таких назначений раскрывается Эмитентом не позднее, чем за 7 (Семь) рабочих дней до даты начала срока принятия предложений </w:t>
      </w:r>
      <w:r w:rsidRPr="001725C1">
        <w:rPr>
          <w:b/>
          <w:bCs/>
          <w:i/>
          <w:iCs/>
          <w:sz w:val="22"/>
          <w:szCs w:val="22"/>
        </w:rPr>
        <w:t xml:space="preserve">Эмитента </w:t>
      </w:r>
      <w:r w:rsidRPr="0008028F">
        <w:rPr>
          <w:b/>
          <w:i/>
          <w:sz w:val="22"/>
        </w:rPr>
        <w:t xml:space="preserve">о приобретении </w:t>
      </w:r>
      <w:r w:rsidRPr="001725C1">
        <w:rPr>
          <w:b/>
          <w:bCs/>
          <w:i/>
          <w:iCs/>
          <w:sz w:val="22"/>
          <w:szCs w:val="22"/>
        </w:rPr>
        <w:t>Биржевых облигаций.</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 xml:space="preserve">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 </w:t>
      </w:r>
    </w:p>
    <w:p w:rsidR="001725C1" w:rsidRPr="001725C1" w:rsidRDefault="001725C1" w:rsidP="00E35AF5">
      <w:pPr>
        <w:autoSpaceDE w:val="0"/>
        <w:autoSpaceDN w:val="0"/>
        <w:adjustRightInd w:val="0"/>
        <w:ind w:firstLine="426"/>
        <w:jc w:val="both"/>
        <w:rPr>
          <w:sz w:val="22"/>
          <w:szCs w:val="22"/>
        </w:rPr>
      </w:pPr>
      <w:r w:rsidRPr="001725C1">
        <w:rPr>
          <w:sz w:val="22"/>
          <w:szCs w:val="22"/>
          <w:u w:val="single"/>
        </w:rPr>
        <w:t>Порядок раскрытия информации о приобретении Биржевых облигаций</w:t>
      </w:r>
      <w:r w:rsidRPr="001725C1">
        <w:rPr>
          <w:sz w:val="22"/>
          <w:szCs w:val="22"/>
        </w:rPr>
        <w:t xml:space="preserve"> </w:t>
      </w:r>
      <w:r w:rsidRPr="001725C1">
        <w:rPr>
          <w:sz w:val="22"/>
          <w:szCs w:val="22"/>
          <w:u w:val="single"/>
        </w:rPr>
        <w:t>:</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1) Информация обо всех существенных условиях приобретения Биржевых облигаций</w:t>
      </w:r>
      <w:r w:rsidRPr="0008028F">
        <w:rPr>
          <w:b/>
          <w:i/>
          <w:sz w:val="22"/>
        </w:rPr>
        <w:t xml:space="preserve"> по </w:t>
      </w:r>
      <w:r w:rsidRPr="001725C1">
        <w:rPr>
          <w:b/>
          <w:bCs/>
          <w:i/>
          <w:iCs/>
          <w:sz w:val="22"/>
          <w:szCs w:val="22"/>
        </w:rPr>
        <w:t>требованию их владельцев раскрывается Эмитентом путем опубликования текста</w:t>
      </w:r>
      <w:r w:rsidRPr="0008028F">
        <w:rPr>
          <w:b/>
          <w:i/>
          <w:sz w:val="22"/>
        </w:rPr>
        <w:t xml:space="preserve"> Решения о выпуске </w:t>
      </w:r>
      <w:r w:rsidRPr="001725C1">
        <w:rPr>
          <w:b/>
          <w:bCs/>
          <w:i/>
          <w:iCs/>
          <w:sz w:val="22"/>
          <w:szCs w:val="22"/>
        </w:rPr>
        <w:t xml:space="preserve">ценных бумаг </w:t>
      </w:r>
      <w:r w:rsidRPr="0008028F">
        <w:rPr>
          <w:b/>
          <w:i/>
          <w:sz w:val="22"/>
        </w:rPr>
        <w:t>и Проспекта</w:t>
      </w:r>
      <w:r w:rsidRPr="001725C1">
        <w:rPr>
          <w:b/>
          <w:bCs/>
          <w:i/>
          <w:iCs/>
          <w:sz w:val="22"/>
          <w:szCs w:val="22"/>
        </w:rPr>
        <w:t xml:space="preserve"> на странице в Сети Интернет в срок</w:t>
      </w:r>
      <w:r w:rsidRPr="0008028F">
        <w:rPr>
          <w:b/>
          <w:i/>
          <w:sz w:val="22"/>
        </w:rPr>
        <w:t xml:space="preserve"> не </w:t>
      </w:r>
      <w:r w:rsidRPr="001725C1">
        <w:rPr>
          <w:b/>
          <w:bCs/>
          <w:i/>
          <w:iCs/>
          <w:sz w:val="22"/>
          <w:szCs w:val="22"/>
        </w:rPr>
        <w:t>позднее</w:t>
      </w:r>
      <w:r w:rsidRPr="0008028F">
        <w:rPr>
          <w:b/>
          <w:i/>
          <w:sz w:val="22"/>
        </w:rPr>
        <w:t xml:space="preserve"> даты начала размещения </w:t>
      </w:r>
      <w:r w:rsidRPr="001725C1">
        <w:rPr>
          <w:b/>
          <w:bCs/>
          <w:i/>
          <w:iCs/>
          <w:sz w:val="22"/>
          <w:szCs w:val="22"/>
        </w:rPr>
        <w:t>выпуска</w:t>
      </w:r>
      <w:r w:rsidR="000F2D99">
        <w:rPr>
          <w:b/>
          <w:bCs/>
          <w:i/>
          <w:iCs/>
          <w:sz w:val="22"/>
          <w:szCs w:val="22"/>
        </w:rPr>
        <w:t xml:space="preserve"> </w:t>
      </w:r>
      <w:r w:rsidRPr="001725C1">
        <w:rPr>
          <w:b/>
          <w:bCs/>
          <w:i/>
          <w:iCs/>
          <w:sz w:val="22"/>
          <w:szCs w:val="22"/>
        </w:rPr>
        <w:t>Биржевых облигаций.</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1725C1">
        <w:rPr>
          <w:b/>
          <w:bCs/>
          <w:i/>
          <w:iCs/>
          <w:sz w:val="22"/>
          <w:szCs w:val="22"/>
        </w:rPr>
        <w:t xml:space="preserve">2) Информация о </w:t>
      </w:r>
      <w:r w:rsidRPr="0008028F">
        <w:rPr>
          <w:b/>
          <w:i/>
          <w:sz w:val="22"/>
        </w:rPr>
        <w:t xml:space="preserve">порядковом номере купонного периода, в котором владельцы </w:t>
      </w:r>
      <w:r w:rsidRPr="001725C1">
        <w:rPr>
          <w:b/>
          <w:bCs/>
          <w:i/>
          <w:iCs/>
          <w:sz w:val="22"/>
          <w:szCs w:val="22"/>
        </w:rPr>
        <w:t xml:space="preserve">Биржевых облигаций </w:t>
      </w:r>
      <w:r w:rsidRPr="0008028F">
        <w:rPr>
          <w:b/>
          <w:i/>
          <w:sz w:val="22"/>
        </w:rPr>
        <w:t xml:space="preserve">могут требовать приобретения </w:t>
      </w:r>
      <w:r w:rsidRPr="001725C1">
        <w:rPr>
          <w:b/>
          <w:bCs/>
          <w:i/>
          <w:iCs/>
          <w:sz w:val="22"/>
          <w:szCs w:val="22"/>
        </w:rPr>
        <w:t xml:space="preserve">Биржевых облигаций Эмитентом </w:t>
      </w:r>
      <w:r w:rsidRPr="0008028F">
        <w:rPr>
          <w:b/>
          <w:i/>
          <w:sz w:val="22"/>
        </w:rPr>
        <w:t xml:space="preserve">раскрывается </w:t>
      </w:r>
      <w:r w:rsidRPr="001725C1">
        <w:rPr>
          <w:b/>
          <w:bCs/>
          <w:i/>
          <w:iCs/>
          <w:sz w:val="22"/>
          <w:szCs w:val="22"/>
        </w:rPr>
        <w:t>одновременно с раскрытием информации об определенном размере (порядке определения размера) процента (купона) по Биржевым облигациям.</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1725C1">
        <w:rPr>
          <w:b/>
          <w:bCs/>
          <w:i/>
          <w:iCs/>
          <w:sz w:val="22"/>
          <w:szCs w:val="22"/>
        </w:rPr>
        <w:t>3</w:t>
      </w:r>
      <w:r w:rsidRPr="0008028F">
        <w:rPr>
          <w:b/>
          <w:i/>
          <w:sz w:val="22"/>
        </w:rPr>
        <w:t xml:space="preserve">) В случае принятия Эмитентом решения о приобретении </w:t>
      </w:r>
      <w:r w:rsidRPr="001725C1">
        <w:rPr>
          <w:b/>
          <w:bCs/>
          <w:i/>
          <w:iCs/>
          <w:sz w:val="22"/>
          <w:szCs w:val="22"/>
        </w:rPr>
        <w:t>Биржевых облигаций</w:t>
      </w:r>
      <w:r w:rsidRPr="0008028F">
        <w:rPr>
          <w:b/>
          <w:i/>
          <w:sz w:val="22"/>
        </w:rPr>
        <w:t xml:space="preserve"> по соглашению с их владельцем (владельцами), в том числе на основании публичных безотзывных оферт, сообщение о </w:t>
      </w:r>
      <w:r w:rsidRPr="001725C1">
        <w:rPr>
          <w:b/>
          <w:bCs/>
          <w:i/>
          <w:iCs/>
          <w:sz w:val="22"/>
          <w:szCs w:val="22"/>
        </w:rPr>
        <w:t>таком приобретении раскрывается Эмитентом в форме сообщения о существенном факте в соответствии с нормативными актами в сфере финансовых рынков</w:t>
      </w:r>
      <w:r w:rsidRPr="0008028F">
        <w:rPr>
          <w:b/>
          <w:i/>
          <w:sz w:val="22"/>
        </w:rPr>
        <w:t xml:space="preserve"> не позднее чем за 7 (Семь) рабочих дней до начала срока принятия предложения о приобретении </w:t>
      </w:r>
      <w:r w:rsidRPr="001725C1">
        <w:rPr>
          <w:b/>
          <w:bCs/>
          <w:i/>
          <w:iCs/>
          <w:sz w:val="22"/>
          <w:szCs w:val="22"/>
        </w:rPr>
        <w:t>Биржевых облигаций и в следующие сроки с даты составления протокола заседания уполномоченного органа управления Эмитента, на котором Эмитентом принято решение о приобретении Биржевых облигаций:</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 xml:space="preserve">- в Ленте новостей - не позднее 1 (Одного) </w:t>
      </w:r>
      <w:r w:rsidRPr="001725C1">
        <w:rPr>
          <w:b/>
          <w:bCs/>
          <w:i/>
          <w:iCs/>
          <w:sz w:val="22"/>
          <w:szCs w:val="22"/>
        </w:rPr>
        <w:t xml:space="preserve">календарного </w:t>
      </w:r>
      <w:r w:rsidRPr="0008028F">
        <w:rPr>
          <w:b/>
          <w:i/>
          <w:sz w:val="22"/>
        </w:rPr>
        <w:t>дня;</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 xml:space="preserve">- на странице в Сети Интернет - не позднее 2 (Двух) </w:t>
      </w:r>
      <w:r w:rsidRPr="001725C1">
        <w:rPr>
          <w:b/>
          <w:bCs/>
          <w:i/>
          <w:iCs/>
          <w:sz w:val="22"/>
          <w:szCs w:val="22"/>
        </w:rPr>
        <w:t xml:space="preserve">календарных </w:t>
      </w:r>
      <w:r w:rsidRPr="0008028F">
        <w:rPr>
          <w:b/>
          <w:i/>
          <w:sz w:val="22"/>
        </w:rPr>
        <w:t>дней.</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Данное сообщение включает в себя следующую информацию:</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w:t>
      </w:r>
      <w:r w:rsidRPr="001725C1">
        <w:rPr>
          <w:b/>
          <w:bCs/>
          <w:i/>
          <w:iCs/>
          <w:sz w:val="22"/>
          <w:szCs w:val="22"/>
        </w:rPr>
        <w:t xml:space="preserve"> </w:t>
      </w:r>
      <w:r w:rsidRPr="0008028F">
        <w:rPr>
          <w:b/>
          <w:i/>
          <w:sz w:val="22"/>
        </w:rPr>
        <w:t xml:space="preserve">дату принятия решения о приобретении </w:t>
      </w:r>
      <w:r w:rsidRPr="001725C1">
        <w:rPr>
          <w:b/>
          <w:bCs/>
          <w:i/>
          <w:iCs/>
          <w:sz w:val="22"/>
          <w:szCs w:val="22"/>
        </w:rPr>
        <w:t>(выкупе) Биржевых облигаций;</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w:t>
      </w:r>
      <w:r w:rsidRPr="001725C1">
        <w:rPr>
          <w:b/>
          <w:bCs/>
          <w:i/>
          <w:iCs/>
          <w:sz w:val="22"/>
          <w:szCs w:val="22"/>
        </w:rPr>
        <w:t xml:space="preserve"> </w:t>
      </w:r>
      <w:r w:rsidRPr="0008028F">
        <w:rPr>
          <w:b/>
          <w:i/>
          <w:sz w:val="22"/>
        </w:rPr>
        <w:t xml:space="preserve">серию и форму </w:t>
      </w:r>
      <w:r w:rsidRPr="001725C1">
        <w:rPr>
          <w:b/>
          <w:bCs/>
          <w:i/>
          <w:iCs/>
          <w:sz w:val="22"/>
          <w:szCs w:val="22"/>
        </w:rPr>
        <w:t xml:space="preserve">Биржевых </w:t>
      </w:r>
      <w:r w:rsidRPr="0008028F">
        <w:rPr>
          <w:b/>
          <w:i/>
          <w:sz w:val="22"/>
        </w:rPr>
        <w:t xml:space="preserve">облигаций, </w:t>
      </w:r>
      <w:r w:rsidRPr="001725C1">
        <w:rPr>
          <w:b/>
          <w:bCs/>
          <w:i/>
          <w:iCs/>
          <w:sz w:val="22"/>
          <w:szCs w:val="22"/>
        </w:rPr>
        <w:t>идентификационный</w:t>
      </w:r>
      <w:r w:rsidRPr="0008028F">
        <w:rPr>
          <w:b/>
          <w:i/>
          <w:sz w:val="22"/>
        </w:rPr>
        <w:t xml:space="preserve"> номер выпуска </w:t>
      </w:r>
      <w:r w:rsidRPr="001725C1">
        <w:rPr>
          <w:b/>
          <w:bCs/>
          <w:i/>
          <w:iCs/>
          <w:sz w:val="22"/>
          <w:szCs w:val="22"/>
        </w:rPr>
        <w:t>Биржевых облигаций;</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w:t>
      </w:r>
      <w:r w:rsidRPr="001725C1">
        <w:rPr>
          <w:b/>
          <w:bCs/>
          <w:i/>
          <w:iCs/>
          <w:sz w:val="22"/>
          <w:szCs w:val="22"/>
        </w:rPr>
        <w:t xml:space="preserve"> </w:t>
      </w:r>
      <w:r w:rsidRPr="0008028F">
        <w:rPr>
          <w:b/>
          <w:i/>
          <w:sz w:val="22"/>
        </w:rPr>
        <w:t xml:space="preserve">количество приобретаемых </w:t>
      </w:r>
      <w:r w:rsidRPr="001725C1">
        <w:rPr>
          <w:b/>
          <w:bCs/>
          <w:i/>
          <w:iCs/>
          <w:sz w:val="22"/>
          <w:szCs w:val="22"/>
        </w:rPr>
        <w:t>Биржевых облигаций;</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w:t>
      </w:r>
      <w:r w:rsidRPr="001725C1">
        <w:rPr>
          <w:b/>
          <w:bCs/>
          <w:i/>
          <w:iCs/>
          <w:sz w:val="22"/>
          <w:szCs w:val="22"/>
        </w:rPr>
        <w:t xml:space="preserve"> </w:t>
      </w:r>
      <w:r w:rsidRPr="0008028F">
        <w:rPr>
          <w:b/>
          <w:i/>
          <w:sz w:val="22"/>
        </w:rPr>
        <w:t>порядок принятия предложения</w:t>
      </w:r>
      <w:r w:rsidRPr="001725C1">
        <w:rPr>
          <w:b/>
          <w:bCs/>
          <w:i/>
          <w:iCs/>
          <w:sz w:val="22"/>
          <w:szCs w:val="22"/>
        </w:rPr>
        <w:t xml:space="preserve">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w:t>
      </w:r>
      <w:r w:rsidRPr="0008028F">
        <w:rPr>
          <w:b/>
          <w:i/>
          <w:sz w:val="22"/>
        </w:rPr>
        <w:t xml:space="preserve"> о приобретении </w:t>
      </w:r>
      <w:r w:rsidRPr="001725C1">
        <w:rPr>
          <w:b/>
          <w:bCs/>
          <w:i/>
          <w:iCs/>
          <w:sz w:val="22"/>
          <w:szCs w:val="22"/>
        </w:rPr>
        <w:t>Биржевых облигаций</w:t>
      </w:r>
      <w:r w:rsidRPr="0008028F">
        <w:rPr>
          <w:b/>
          <w:i/>
          <w:sz w:val="22"/>
        </w:rPr>
        <w:t xml:space="preserve"> на установленных в решении о приобретении </w:t>
      </w:r>
      <w:r w:rsidRPr="001725C1">
        <w:rPr>
          <w:b/>
          <w:bCs/>
          <w:i/>
          <w:iCs/>
          <w:sz w:val="22"/>
          <w:szCs w:val="22"/>
        </w:rPr>
        <w:t>Биржевых облигаций</w:t>
      </w:r>
      <w:r w:rsidRPr="0008028F">
        <w:rPr>
          <w:b/>
          <w:i/>
          <w:sz w:val="22"/>
        </w:rPr>
        <w:t xml:space="preserve"> и изложенных в опубликованном сообщении о приобретении </w:t>
      </w:r>
      <w:r w:rsidRPr="001725C1">
        <w:rPr>
          <w:b/>
          <w:bCs/>
          <w:i/>
          <w:iCs/>
          <w:sz w:val="22"/>
          <w:szCs w:val="22"/>
        </w:rPr>
        <w:t>Биржевых облигаций</w:t>
      </w:r>
      <w:r w:rsidRPr="0008028F">
        <w:rPr>
          <w:b/>
          <w:i/>
          <w:sz w:val="22"/>
        </w:rPr>
        <w:t xml:space="preserve"> условиях, и который не может быть менее 5 (Пяти) рабочих дней</w:t>
      </w:r>
      <w:r w:rsidRPr="001725C1">
        <w:rPr>
          <w:b/>
          <w:bCs/>
          <w:i/>
          <w:iCs/>
          <w:sz w:val="22"/>
          <w:szCs w:val="22"/>
        </w:rPr>
        <w:t>;</w:t>
      </w:r>
      <w:r w:rsidRPr="0008028F">
        <w:rPr>
          <w:b/>
          <w:sz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w:t>
      </w:r>
      <w:r w:rsidRPr="001725C1">
        <w:rPr>
          <w:b/>
          <w:bCs/>
          <w:i/>
          <w:iCs/>
          <w:sz w:val="22"/>
          <w:szCs w:val="22"/>
        </w:rPr>
        <w:t xml:space="preserve"> </w:t>
      </w:r>
      <w:r w:rsidRPr="0008028F">
        <w:rPr>
          <w:b/>
          <w:i/>
          <w:sz w:val="22"/>
        </w:rPr>
        <w:t xml:space="preserve">дату начала приобретения Эмитентом </w:t>
      </w:r>
      <w:r w:rsidRPr="001725C1">
        <w:rPr>
          <w:b/>
          <w:bCs/>
          <w:i/>
          <w:iCs/>
          <w:sz w:val="22"/>
          <w:szCs w:val="22"/>
        </w:rPr>
        <w:t>Биржевых облигаций;</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w:t>
      </w:r>
      <w:r w:rsidRPr="001725C1">
        <w:rPr>
          <w:b/>
          <w:bCs/>
          <w:i/>
          <w:iCs/>
          <w:sz w:val="22"/>
          <w:szCs w:val="22"/>
        </w:rPr>
        <w:t xml:space="preserve"> </w:t>
      </w:r>
      <w:r w:rsidRPr="0008028F">
        <w:rPr>
          <w:b/>
          <w:i/>
          <w:sz w:val="22"/>
        </w:rPr>
        <w:t xml:space="preserve">дату окончания приобретения </w:t>
      </w:r>
      <w:r w:rsidRPr="001725C1">
        <w:rPr>
          <w:b/>
          <w:bCs/>
          <w:i/>
          <w:iCs/>
          <w:sz w:val="22"/>
          <w:szCs w:val="22"/>
        </w:rPr>
        <w:t>Биржевых облигаций;</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w:t>
      </w:r>
      <w:r w:rsidRPr="001725C1">
        <w:rPr>
          <w:b/>
          <w:bCs/>
          <w:i/>
          <w:iCs/>
          <w:sz w:val="22"/>
          <w:szCs w:val="22"/>
        </w:rPr>
        <w:t xml:space="preserve"> </w:t>
      </w:r>
      <w:r w:rsidRPr="0008028F">
        <w:rPr>
          <w:b/>
          <w:i/>
          <w:sz w:val="22"/>
        </w:rPr>
        <w:t xml:space="preserve">цену приобретения </w:t>
      </w:r>
      <w:r w:rsidRPr="001725C1">
        <w:rPr>
          <w:b/>
          <w:bCs/>
          <w:i/>
          <w:iCs/>
          <w:sz w:val="22"/>
          <w:szCs w:val="22"/>
        </w:rPr>
        <w:t>Биржевых облигаций</w:t>
      </w:r>
      <w:r w:rsidRPr="0008028F">
        <w:rPr>
          <w:b/>
          <w:i/>
          <w:sz w:val="22"/>
        </w:rPr>
        <w:t xml:space="preserve"> или порядок ее определения;</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w:t>
      </w:r>
      <w:r w:rsidRPr="001725C1">
        <w:rPr>
          <w:b/>
          <w:bCs/>
          <w:i/>
          <w:iCs/>
          <w:sz w:val="22"/>
          <w:szCs w:val="22"/>
        </w:rPr>
        <w:t xml:space="preserve"> </w:t>
      </w:r>
      <w:r w:rsidRPr="0008028F">
        <w:rPr>
          <w:b/>
          <w:i/>
          <w:sz w:val="22"/>
        </w:rPr>
        <w:t xml:space="preserve">порядок приобретения </w:t>
      </w:r>
      <w:r w:rsidRPr="001725C1">
        <w:rPr>
          <w:b/>
          <w:bCs/>
          <w:i/>
          <w:iCs/>
          <w:sz w:val="22"/>
          <w:szCs w:val="22"/>
        </w:rPr>
        <w:t>Биржевых облигаций;</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w:t>
      </w:r>
      <w:r w:rsidRPr="001725C1">
        <w:rPr>
          <w:b/>
          <w:bCs/>
          <w:i/>
          <w:iCs/>
          <w:sz w:val="22"/>
          <w:szCs w:val="22"/>
        </w:rPr>
        <w:t xml:space="preserve"> </w:t>
      </w:r>
      <w:r w:rsidRPr="0008028F">
        <w:rPr>
          <w:b/>
          <w:i/>
          <w:sz w:val="22"/>
        </w:rPr>
        <w:t>форму и срок оплаты;</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08028F">
        <w:rPr>
          <w:b/>
          <w:i/>
          <w:sz w:val="22"/>
        </w:rPr>
        <w:t>-</w:t>
      </w:r>
      <w:r w:rsidRPr="001725C1">
        <w:rPr>
          <w:b/>
          <w:bCs/>
          <w:i/>
          <w:iCs/>
          <w:sz w:val="22"/>
          <w:szCs w:val="22"/>
        </w:rPr>
        <w:t xml:space="preserve"> </w:t>
      </w:r>
      <w:r w:rsidRPr="0008028F">
        <w:rPr>
          <w:b/>
          <w:i/>
          <w:sz w:val="22"/>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r w:rsidRPr="001725C1">
        <w:rPr>
          <w:b/>
          <w:bCs/>
          <w:i/>
          <w:iCs/>
          <w:sz w:val="22"/>
          <w:szCs w:val="22"/>
        </w:rPr>
        <w:t xml:space="preserve"> (в </w:t>
      </w:r>
      <w:r w:rsidRPr="0008028F">
        <w:rPr>
          <w:b/>
          <w:i/>
          <w:sz w:val="22"/>
        </w:rPr>
        <w:t>случае</w:t>
      </w:r>
      <w:r w:rsidRPr="001725C1">
        <w:rPr>
          <w:b/>
          <w:bCs/>
          <w:i/>
          <w:iCs/>
          <w:sz w:val="22"/>
          <w:szCs w:val="22"/>
        </w:rPr>
        <w:t>,</w:t>
      </w:r>
      <w:r w:rsidRPr="0008028F">
        <w:rPr>
          <w:b/>
          <w:i/>
          <w:sz w:val="22"/>
        </w:rPr>
        <w:t xml:space="preserve"> если </w:t>
      </w:r>
      <w:r w:rsidRPr="001725C1">
        <w:rPr>
          <w:b/>
          <w:bCs/>
          <w:i/>
          <w:iCs/>
          <w:sz w:val="22"/>
          <w:szCs w:val="22"/>
        </w:rPr>
        <w:t>Эмитент действует с привлечением Агента по приобретению).</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u w:val="single"/>
        </w:rPr>
        <w:t>Порядок раскрытия информации о досрочном погашении Биржевых облигаций по требованию владельцев Биржевых облигаций:</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1) Информация о делистинге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Биржевых облигаций Эмитента из котировального списка российской биржи (из списка ценных бумаг, допущенных к организованным торгам российского организатора торговли):</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в Ленте новостей - не позднее 1 (Одного) календарного дня;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на странице в Сети Интернет - не позднее 2 (Двух) календарных дней.</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1725C1">
        <w:rPr>
          <w:b/>
          <w:bCs/>
          <w:i/>
          <w:iCs/>
          <w:sz w:val="22"/>
          <w:szCs w:val="22"/>
        </w:rPr>
        <w:t>2) Информация о возникновении у владельцев Биржевых облигаций права требовать досрочного погашения Биржевых облигаций публикуется</w:t>
      </w:r>
      <w:r w:rsidRPr="0008028F">
        <w:rPr>
          <w:b/>
          <w:i/>
          <w:sz w:val="22"/>
        </w:rPr>
        <w:t xml:space="preserve"> Эмитентом в форме сообщения о существенном факте в </w:t>
      </w:r>
      <w:r w:rsidRPr="00D37D68">
        <w:rPr>
          <w:b/>
          <w:i/>
          <w:sz w:val="22"/>
        </w:rPr>
        <w:t xml:space="preserve">соответствии с </w:t>
      </w:r>
      <w:r w:rsidRPr="001725C1">
        <w:rPr>
          <w:b/>
          <w:bCs/>
          <w:i/>
          <w:iCs/>
          <w:sz w:val="22"/>
          <w:szCs w:val="22"/>
        </w:rPr>
        <w:t>нормативными актами в сфере финансовых рынков</w:t>
      </w:r>
      <w:r w:rsidRPr="00B04B84">
        <w:rPr>
          <w:b/>
          <w:i/>
          <w:sz w:val="22"/>
        </w:rPr>
        <w:t xml:space="preserve">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w:t>
      </w:r>
      <w:r w:rsidRPr="001725C1">
        <w:rPr>
          <w:b/>
          <w:bCs/>
          <w:i/>
          <w:iCs/>
          <w:sz w:val="22"/>
          <w:szCs w:val="22"/>
        </w:rPr>
        <w:t>Биржевых облигаций Эмитента</w:t>
      </w:r>
      <w:r w:rsidRPr="00B04B84">
        <w:rPr>
          <w:b/>
          <w:i/>
          <w:sz w:val="22"/>
        </w:rPr>
        <w:t xml:space="preserve"> указанного права:</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 xml:space="preserve">- в Ленте новостей - не позднее 1 (Одного) </w:t>
      </w:r>
      <w:r w:rsidRPr="001725C1">
        <w:rPr>
          <w:b/>
          <w:bCs/>
          <w:i/>
          <w:iCs/>
          <w:sz w:val="22"/>
          <w:szCs w:val="22"/>
        </w:rPr>
        <w:t xml:space="preserve">календарного </w:t>
      </w:r>
      <w:r w:rsidRPr="00B04B84">
        <w:rPr>
          <w:b/>
          <w:i/>
          <w:sz w:val="22"/>
        </w:rPr>
        <w:t>дня;</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 xml:space="preserve">- на странице в Сети Интернет - не позднее 2 (Двух) </w:t>
      </w:r>
      <w:r w:rsidRPr="001725C1">
        <w:rPr>
          <w:b/>
          <w:bCs/>
          <w:i/>
          <w:iCs/>
          <w:sz w:val="22"/>
          <w:szCs w:val="22"/>
        </w:rPr>
        <w:t xml:space="preserve">календарных </w:t>
      </w:r>
      <w:r w:rsidRPr="00B04B84">
        <w:rPr>
          <w:b/>
          <w:i/>
          <w:sz w:val="22"/>
        </w:rPr>
        <w:t>дней.</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1725C1">
        <w:rPr>
          <w:b/>
          <w:bCs/>
          <w:i/>
          <w:iCs/>
          <w:sz w:val="22"/>
          <w:szCs w:val="22"/>
        </w:rPr>
        <w:t xml:space="preserve">3) </w:t>
      </w:r>
      <w:r w:rsidRPr="00B04B84">
        <w:rPr>
          <w:b/>
          <w:i/>
          <w:sz w:val="22"/>
        </w:rPr>
        <w:t xml:space="preserve">Информация </w:t>
      </w:r>
      <w:r w:rsidRPr="001725C1">
        <w:rPr>
          <w:b/>
          <w:bCs/>
          <w:i/>
          <w:iCs/>
          <w:sz w:val="22"/>
          <w:szCs w:val="22"/>
        </w:rPr>
        <w:t xml:space="preserve">о прекращении у владельцев Биржевых облигаций права требовать от Эмитента </w:t>
      </w:r>
      <w:r w:rsidRPr="00B04B84">
        <w:rPr>
          <w:b/>
          <w:i/>
          <w:sz w:val="22"/>
        </w:rPr>
        <w:t xml:space="preserve">досрочного погашения </w:t>
      </w:r>
      <w:r w:rsidRPr="001725C1">
        <w:rPr>
          <w:b/>
          <w:bCs/>
          <w:i/>
          <w:iCs/>
          <w:sz w:val="22"/>
          <w:szCs w:val="22"/>
        </w:rPr>
        <w:t>принадлежащих им Биржевых облигаций</w:t>
      </w:r>
      <w:r w:rsidRPr="00B04B84">
        <w:rPr>
          <w:b/>
          <w:i/>
          <w:sz w:val="22"/>
        </w:rPr>
        <w:t xml:space="preserve"> раскрывается Эмитентом в форме сообщения о существенном факте</w:t>
      </w:r>
      <w:r w:rsidRPr="00B04B84">
        <w:rPr>
          <w:b/>
          <w:sz w:val="22"/>
        </w:rPr>
        <w:t xml:space="preserve"> </w:t>
      </w:r>
      <w:r w:rsidRPr="00B04B84">
        <w:rPr>
          <w:b/>
          <w:i/>
          <w:sz w:val="22"/>
        </w:rPr>
        <w:t xml:space="preserve">в </w:t>
      </w:r>
      <w:r w:rsidRPr="001725C1">
        <w:rPr>
          <w:b/>
          <w:bCs/>
          <w:i/>
          <w:iCs/>
          <w:sz w:val="22"/>
          <w:szCs w:val="22"/>
        </w:rPr>
        <w:t>соответствии с нормативными актами в сфере финансовых рынков</w:t>
      </w:r>
      <w:r w:rsidRPr="001725C1">
        <w:rPr>
          <w:b/>
          <w:bCs/>
          <w:sz w:val="22"/>
          <w:szCs w:val="22"/>
        </w:rPr>
        <w:t xml:space="preserve"> </w:t>
      </w:r>
      <w:r w:rsidRPr="001725C1">
        <w:rPr>
          <w:b/>
          <w:bCs/>
          <w:i/>
          <w:iCs/>
          <w:sz w:val="22"/>
          <w:szCs w:val="22"/>
        </w:rPr>
        <w:t xml:space="preserve">в </w:t>
      </w:r>
      <w:r w:rsidRPr="00B04B84">
        <w:rPr>
          <w:b/>
          <w:i/>
          <w:sz w:val="22"/>
        </w:rPr>
        <w:t xml:space="preserve">следующие сроки с даты, в которую </w:t>
      </w:r>
      <w:r w:rsidRPr="001725C1">
        <w:rPr>
          <w:b/>
          <w:bCs/>
          <w:i/>
          <w:iCs/>
          <w:sz w:val="22"/>
          <w:szCs w:val="22"/>
        </w:rPr>
        <w:t>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1725C1">
        <w:rPr>
          <w:b/>
          <w:bCs/>
          <w:i/>
          <w:iCs/>
          <w:sz w:val="22"/>
          <w:szCs w:val="22"/>
        </w:rPr>
        <w:t xml:space="preserve">- </w:t>
      </w:r>
      <w:r w:rsidRPr="00B04B84">
        <w:rPr>
          <w:b/>
          <w:i/>
          <w:sz w:val="22"/>
        </w:rPr>
        <w:t xml:space="preserve">в Ленте новостей </w:t>
      </w:r>
      <w:r w:rsidRPr="001725C1">
        <w:rPr>
          <w:b/>
          <w:bCs/>
          <w:i/>
          <w:iCs/>
          <w:sz w:val="22"/>
          <w:szCs w:val="22"/>
        </w:rPr>
        <w:t>-</w:t>
      </w:r>
      <w:r w:rsidRPr="00B04B84">
        <w:rPr>
          <w:b/>
          <w:i/>
          <w:sz w:val="22"/>
        </w:rPr>
        <w:t xml:space="preserve"> не позднее 1 (Одного) </w:t>
      </w:r>
      <w:r w:rsidRPr="001725C1">
        <w:rPr>
          <w:b/>
          <w:bCs/>
          <w:i/>
          <w:iCs/>
          <w:sz w:val="22"/>
          <w:szCs w:val="22"/>
        </w:rPr>
        <w:t xml:space="preserve">календарного </w:t>
      </w:r>
      <w:r w:rsidRPr="00B04B84">
        <w:rPr>
          <w:b/>
          <w:i/>
          <w:sz w:val="22"/>
        </w:rPr>
        <w:t>дня;</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1725C1">
        <w:rPr>
          <w:b/>
          <w:bCs/>
          <w:i/>
          <w:iCs/>
          <w:sz w:val="22"/>
          <w:szCs w:val="22"/>
        </w:rPr>
        <w:t xml:space="preserve">- </w:t>
      </w:r>
      <w:r w:rsidRPr="00B04B84">
        <w:rPr>
          <w:b/>
          <w:i/>
          <w:sz w:val="22"/>
        </w:rPr>
        <w:t xml:space="preserve">на странице в Сети Интернет </w:t>
      </w:r>
      <w:r w:rsidRPr="001725C1">
        <w:rPr>
          <w:b/>
          <w:bCs/>
          <w:i/>
          <w:iCs/>
          <w:sz w:val="22"/>
          <w:szCs w:val="22"/>
        </w:rPr>
        <w:t>-</w:t>
      </w:r>
      <w:r w:rsidRPr="00B04B84">
        <w:rPr>
          <w:b/>
          <w:i/>
          <w:sz w:val="22"/>
        </w:rPr>
        <w:t xml:space="preserve"> не позднее 2 (Двух) </w:t>
      </w:r>
      <w:r w:rsidRPr="001725C1">
        <w:rPr>
          <w:b/>
          <w:bCs/>
          <w:i/>
          <w:iCs/>
          <w:sz w:val="22"/>
          <w:szCs w:val="22"/>
        </w:rPr>
        <w:t xml:space="preserve">календарных </w:t>
      </w:r>
      <w:r w:rsidRPr="00B04B84">
        <w:rPr>
          <w:b/>
          <w:i/>
          <w:sz w:val="22"/>
        </w:rPr>
        <w:t>дней.</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Тексты вышеуказанных сообщений должны быть доступны на странице в Сети Интернет в течение срока</w:t>
      </w:r>
      <w:r w:rsidRPr="001725C1">
        <w:rPr>
          <w:b/>
          <w:bCs/>
          <w:i/>
          <w:iCs/>
          <w:sz w:val="22"/>
          <w:szCs w:val="22"/>
        </w:rPr>
        <w:t>,</w:t>
      </w:r>
      <w:r w:rsidRPr="00B04B84">
        <w:rPr>
          <w:b/>
          <w:i/>
          <w:sz w:val="22"/>
        </w:rPr>
        <w:t xml:space="preserve"> установленного нормативными актами в сфере финансовых рынков, действующими на момент наступления события, а если он опубликован в Сети Интернет после истечения такого срока, - с даты его опубликования в Сети Интернет.</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1725C1">
        <w:rPr>
          <w:b/>
          <w:bCs/>
          <w:i/>
          <w:iCs/>
          <w:sz w:val="22"/>
          <w:szCs w:val="22"/>
        </w:rPr>
        <w:t>При этом публикация вышеуказанных сообщений на странице в Сети Интернет осуществляется после публикации в Ленте новостей.</w:t>
      </w:r>
      <w:r w:rsidRPr="00B04B84">
        <w:rPr>
          <w:b/>
          <w:sz w:val="22"/>
        </w:rPr>
        <w:t xml:space="preserve"> </w:t>
      </w:r>
    </w:p>
    <w:p w:rsidR="00B710F7" w:rsidRPr="00B04B84" w:rsidRDefault="00B710F7" w:rsidP="00B04B84">
      <w:pPr>
        <w:autoSpaceDE w:val="0"/>
        <w:autoSpaceDN w:val="0"/>
        <w:adjustRightInd w:val="0"/>
        <w:ind w:firstLine="426"/>
        <w:jc w:val="both"/>
        <w:rPr>
          <w:b/>
          <w:sz w:val="22"/>
        </w:rPr>
      </w:pPr>
    </w:p>
    <w:p w:rsidR="001725C1" w:rsidRPr="00B04B84" w:rsidRDefault="001725C1" w:rsidP="00B04B84">
      <w:pPr>
        <w:autoSpaceDE w:val="0"/>
        <w:autoSpaceDN w:val="0"/>
        <w:adjustRightInd w:val="0"/>
        <w:ind w:firstLine="426"/>
        <w:jc w:val="both"/>
        <w:rPr>
          <w:sz w:val="22"/>
        </w:rPr>
      </w:pPr>
      <w:r w:rsidRPr="00B04B84">
        <w:rPr>
          <w:b/>
          <w:sz w:val="22"/>
        </w:rPr>
        <w:t>12. Сведения об обеспечении исполнения обязательств по облигациям выпуска (дополнительного выпуска</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Предоставление обеспечения не предусмотрено.</w:t>
      </w:r>
      <w:r w:rsidRPr="001725C1">
        <w:rPr>
          <w:b/>
          <w:bCs/>
          <w:sz w:val="22"/>
          <w:szCs w:val="22"/>
        </w:rPr>
        <w:t xml:space="preserve"> </w:t>
      </w:r>
    </w:p>
    <w:p w:rsidR="00B710F7" w:rsidRPr="00B04B84" w:rsidRDefault="00B710F7" w:rsidP="00B04B84">
      <w:pPr>
        <w:autoSpaceDE w:val="0"/>
        <w:autoSpaceDN w:val="0"/>
        <w:adjustRightInd w:val="0"/>
        <w:ind w:firstLine="426"/>
        <w:jc w:val="both"/>
        <w:rPr>
          <w:b/>
          <w:sz w:val="22"/>
        </w:rPr>
      </w:pPr>
    </w:p>
    <w:p w:rsidR="001725C1" w:rsidRPr="00B04B84" w:rsidRDefault="001725C1" w:rsidP="00B04B84">
      <w:pPr>
        <w:autoSpaceDE w:val="0"/>
        <w:autoSpaceDN w:val="0"/>
        <w:adjustRightInd w:val="0"/>
        <w:ind w:firstLine="426"/>
        <w:jc w:val="both"/>
        <w:rPr>
          <w:sz w:val="22"/>
        </w:rPr>
      </w:pPr>
      <w:r w:rsidRPr="00B04B84">
        <w:rPr>
          <w:b/>
          <w:sz w:val="22"/>
        </w:rPr>
        <w:t>13. Сведения о представителе владельцев облигаций</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1725C1">
        <w:rPr>
          <w:b/>
          <w:bCs/>
          <w:i/>
          <w:iCs/>
          <w:sz w:val="22"/>
          <w:szCs w:val="22"/>
        </w:rPr>
        <w:t xml:space="preserve">На дату </w:t>
      </w:r>
      <w:r w:rsidRPr="00B04B84">
        <w:rPr>
          <w:b/>
          <w:i/>
          <w:sz w:val="22"/>
        </w:rPr>
        <w:t xml:space="preserve">утверждения Решения о выпуске </w:t>
      </w:r>
      <w:r w:rsidRPr="001725C1">
        <w:rPr>
          <w:b/>
          <w:bCs/>
          <w:i/>
          <w:iCs/>
          <w:sz w:val="22"/>
          <w:szCs w:val="22"/>
        </w:rPr>
        <w:t>ценных бумаг</w:t>
      </w:r>
      <w:r w:rsidRPr="00B04B84">
        <w:rPr>
          <w:b/>
          <w:i/>
          <w:sz w:val="22"/>
        </w:rPr>
        <w:t xml:space="preserve"> представитель владельцев облигаций</w:t>
      </w:r>
      <w:r w:rsidRPr="001725C1">
        <w:rPr>
          <w:b/>
          <w:bCs/>
          <w:i/>
          <w:iCs/>
          <w:sz w:val="22"/>
          <w:szCs w:val="22"/>
        </w:rPr>
        <w:t xml:space="preserve"> не назначен.</w:t>
      </w:r>
      <w:r w:rsidRPr="001725C1">
        <w:rPr>
          <w:b/>
          <w:bCs/>
          <w:sz w:val="22"/>
          <w:szCs w:val="22"/>
        </w:rPr>
        <w:t xml:space="preserve"> </w:t>
      </w:r>
    </w:p>
    <w:p w:rsidR="00B710F7" w:rsidRPr="00B04B84" w:rsidRDefault="00B710F7" w:rsidP="00B04B84">
      <w:pPr>
        <w:autoSpaceDE w:val="0"/>
        <w:autoSpaceDN w:val="0"/>
        <w:adjustRightInd w:val="0"/>
        <w:ind w:firstLine="426"/>
        <w:jc w:val="both"/>
        <w:rPr>
          <w:b/>
          <w:sz w:val="22"/>
        </w:rPr>
      </w:pPr>
    </w:p>
    <w:p w:rsidR="001725C1" w:rsidRPr="001725C1" w:rsidRDefault="001725C1" w:rsidP="00E35AF5">
      <w:pPr>
        <w:autoSpaceDE w:val="0"/>
        <w:autoSpaceDN w:val="0"/>
        <w:adjustRightInd w:val="0"/>
        <w:ind w:firstLine="426"/>
        <w:jc w:val="both"/>
        <w:rPr>
          <w:sz w:val="22"/>
          <w:szCs w:val="22"/>
        </w:rPr>
      </w:pPr>
      <w:r w:rsidRPr="00B04B84">
        <w:rPr>
          <w:b/>
          <w:sz w:val="22"/>
        </w:rPr>
        <w:t xml:space="preserve">14. Обязательство эмитента </w:t>
      </w:r>
      <w:r w:rsidRPr="001725C1">
        <w:rPr>
          <w:b/>
          <w:bCs/>
          <w:sz w:val="22"/>
          <w:szCs w:val="22"/>
        </w:rPr>
        <w:t xml:space="preserve">по требованию </w:t>
      </w:r>
      <w:r w:rsidRPr="00B04B84">
        <w:rPr>
          <w:b/>
          <w:sz w:val="22"/>
        </w:rPr>
        <w:t xml:space="preserve">заинтересованного лица предоставить ему копию настоящего решения о выпуске </w:t>
      </w:r>
      <w:r w:rsidRPr="001725C1">
        <w:rPr>
          <w:b/>
          <w:bCs/>
          <w:sz w:val="22"/>
          <w:szCs w:val="22"/>
        </w:rPr>
        <w:t xml:space="preserve">ценных бумаг за плату, не превышающую затраты на ее изготовление: </w:t>
      </w:r>
    </w:p>
    <w:p w:rsidR="001725C1" w:rsidRPr="00B04B84" w:rsidRDefault="001725C1" w:rsidP="00B04B84">
      <w:pPr>
        <w:autoSpaceDE w:val="0"/>
        <w:autoSpaceDN w:val="0"/>
        <w:adjustRightInd w:val="0"/>
        <w:ind w:firstLine="426"/>
        <w:jc w:val="both"/>
        <w:rPr>
          <w:sz w:val="22"/>
        </w:rPr>
      </w:pPr>
      <w:r w:rsidRPr="001725C1">
        <w:rPr>
          <w:b/>
          <w:bCs/>
          <w:i/>
          <w:iCs/>
          <w:sz w:val="22"/>
          <w:szCs w:val="22"/>
        </w:rPr>
        <w:t xml:space="preserve">Эмитент обязуется предоставить по требованию заинтересованного лица копию Решения о выпуске </w:t>
      </w:r>
      <w:r w:rsidRPr="00B04B84">
        <w:rPr>
          <w:b/>
          <w:i/>
          <w:sz w:val="22"/>
        </w:rPr>
        <w:t>ценных бумаг за плату, не превышающую затраты на ее изготовление</w:t>
      </w:r>
      <w:r w:rsidRPr="001725C1">
        <w:rPr>
          <w:b/>
          <w:bCs/>
          <w:i/>
          <w:iCs/>
          <w:sz w:val="22"/>
          <w:szCs w:val="22"/>
        </w:rPr>
        <w:t>.</w:t>
      </w:r>
      <w:r w:rsidRPr="001725C1">
        <w:rPr>
          <w:b/>
          <w:bCs/>
          <w:sz w:val="22"/>
          <w:szCs w:val="22"/>
        </w:rPr>
        <w:t xml:space="preserve"> </w:t>
      </w:r>
    </w:p>
    <w:p w:rsidR="00B710F7" w:rsidRPr="00B04B84" w:rsidRDefault="00B710F7" w:rsidP="00B04B84">
      <w:pPr>
        <w:autoSpaceDE w:val="0"/>
        <w:autoSpaceDN w:val="0"/>
        <w:adjustRightInd w:val="0"/>
        <w:ind w:firstLine="426"/>
        <w:jc w:val="both"/>
        <w:rPr>
          <w:b/>
          <w:sz w:val="22"/>
        </w:rPr>
      </w:pPr>
    </w:p>
    <w:p w:rsidR="001725C1" w:rsidRPr="00B04B84" w:rsidRDefault="001725C1" w:rsidP="00B04B84">
      <w:pPr>
        <w:autoSpaceDE w:val="0"/>
        <w:autoSpaceDN w:val="0"/>
        <w:adjustRightInd w:val="0"/>
        <w:ind w:firstLine="426"/>
        <w:jc w:val="both"/>
        <w:rPr>
          <w:sz w:val="22"/>
        </w:rPr>
      </w:pPr>
      <w:r w:rsidRPr="00B04B84">
        <w:rPr>
          <w:b/>
          <w:sz w:val="22"/>
        </w:rPr>
        <w:t>15. Обязательство эмитента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 xml:space="preserve">Эмитент обязуется обеспечить права владельцев </w:t>
      </w:r>
      <w:r w:rsidRPr="001725C1">
        <w:rPr>
          <w:b/>
          <w:bCs/>
          <w:i/>
          <w:iCs/>
          <w:sz w:val="22"/>
          <w:szCs w:val="22"/>
        </w:rPr>
        <w:t>Биржевых облигаций</w:t>
      </w:r>
      <w:r w:rsidRPr="00B04B84">
        <w:rPr>
          <w:b/>
          <w:i/>
          <w:sz w:val="22"/>
        </w:rPr>
        <w:t xml:space="preserve"> при соблюдении ими установленного законодательством Российской Федерации порядка осуществления этих прав.</w:t>
      </w:r>
      <w:r w:rsidRPr="001725C1">
        <w:rPr>
          <w:b/>
          <w:bCs/>
          <w:sz w:val="22"/>
          <w:szCs w:val="22"/>
        </w:rPr>
        <w:t xml:space="preserve"> </w:t>
      </w:r>
    </w:p>
    <w:p w:rsidR="00B710F7" w:rsidRPr="00B04B84" w:rsidRDefault="00B710F7" w:rsidP="00B04B84">
      <w:pPr>
        <w:autoSpaceDE w:val="0"/>
        <w:autoSpaceDN w:val="0"/>
        <w:adjustRightInd w:val="0"/>
        <w:ind w:firstLine="426"/>
        <w:jc w:val="both"/>
        <w:rPr>
          <w:b/>
          <w:sz w:val="22"/>
        </w:rPr>
      </w:pPr>
    </w:p>
    <w:p w:rsidR="001725C1" w:rsidRPr="00B04B84" w:rsidRDefault="001725C1" w:rsidP="00B04B84">
      <w:pPr>
        <w:autoSpaceDE w:val="0"/>
        <w:autoSpaceDN w:val="0"/>
        <w:adjustRightInd w:val="0"/>
        <w:ind w:firstLine="426"/>
        <w:jc w:val="both"/>
        <w:rPr>
          <w:sz w:val="22"/>
        </w:rPr>
      </w:pPr>
      <w:r w:rsidRPr="00B04B84">
        <w:rPr>
          <w:b/>
          <w:sz w:val="22"/>
        </w:rPr>
        <w:t xml:space="preserve">16. Обязательство лиц, </w:t>
      </w:r>
      <w:r w:rsidRPr="001725C1">
        <w:rPr>
          <w:b/>
          <w:bCs/>
          <w:sz w:val="22"/>
          <w:szCs w:val="22"/>
        </w:rPr>
        <w:t>предоставляющих</w:t>
      </w:r>
      <w:r w:rsidRPr="00B04B84">
        <w:rPr>
          <w:b/>
          <w:sz w:val="22"/>
        </w:rPr>
        <w:t xml:space="preserve"> обеспечение по облигациям,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Предоставление обеспечения не предусмотрено.</w:t>
      </w:r>
      <w:r w:rsidRPr="001725C1">
        <w:rPr>
          <w:b/>
          <w:bCs/>
          <w:sz w:val="22"/>
          <w:szCs w:val="22"/>
        </w:rPr>
        <w:t xml:space="preserve"> </w:t>
      </w:r>
    </w:p>
    <w:p w:rsidR="00B710F7" w:rsidRDefault="00B710F7" w:rsidP="00E35AF5">
      <w:pPr>
        <w:autoSpaceDE w:val="0"/>
        <w:autoSpaceDN w:val="0"/>
        <w:adjustRightInd w:val="0"/>
        <w:ind w:firstLine="426"/>
        <w:jc w:val="both"/>
        <w:rPr>
          <w:b/>
          <w:bCs/>
          <w:sz w:val="22"/>
          <w:szCs w:val="22"/>
        </w:rPr>
      </w:pPr>
    </w:p>
    <w:p w:rsidR="001725C1" w:rsidRPr="001725C1" w:rsidRDefault="001725C1" w:rsidP="00E35AF5">
      <w:pPr>
        <w:autoSpaceDE w:val="0"/>
        <w:autoSpaceDN w:val="0"/>
        <w:adjustRightInd w:val="0"/>
        <w:ind w:firstLine="426"/>
        <w:jc w:val="both"/>
        <w:rPr>
          <w:sz w:val="22"/>
          <w:szCs w:val="22"/>
        </w:rPr>
      </w:pPr>
      <w:r w:rsidRPr="001725C1">
        <w:rPr>
          <w:b/>
          <w:bCs/>
          <w:sz w:val="22"/>
          <w:szCs w:val="22"/>
        </w:rPr>
        <w:t xml:space="preserve">17. Иные сведения, предусмотренные Положением Банка России от 11.08.2014 № 428-П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w:t>
      </w:r>
    </w:p>
    <w:p w:rsidR="001725C1" w:rsidRPr="00B04B84" w:rsidRDefault="001725C1" w:rsidP="00B04B84">
      <w:pPr>
        <w:autoSpaceDE w:val="0"/>
        <w:autoSpaceDN w:val="0"/>
        <w:adjustRightInd w:val="0"/>
        <w:ind w:firstLine="426"/>
        <w:jc w:val="both"/>
        <w:rPr>
          <w:sz w:val="22"/>
        </w:rPr>
      </w:pPr>
      <w:r w:rsidRPr="00B04B84">
        <w:rPr>
          <w:b/>
          <w:i/>
          <w:sz w:val="22"/>
        </w:rPr>
        <w:t xml:space="preserve">1. Обращение </w:t>
      </w:r>
      <w:r w:rsidRPr="001725C1">
        <w:rPr>
          <w:b/>
          <w:bCs/>
          <w:i/>
          <w:iCs/>
          <w:sz w:val="22"/>
          <w:szCs w:val="22"/>
        </w:rPr>
        <w:t>Биржевых облигаций</w:t>
      </w:r>
      <w:r w:rsidRPr="00B04B84">
        <w:rPr>
          <w:b/>
          <w:i/>
          <w:sz w:val="22"/>
        </w:rPr>
        <w:t xml:space="preserve"> осуществляется в соответствии с условиями Решения о выпуске</w:t>
      </w:r>
      <w:r w:rsidRPr="001725C1">
        <w:rPr>
          <w:b/>
          <w:bCs/>
          <w:i/>
          <w:iCs/>
          <w:sz w:val="22"/>
          <w:szCs w:val="22"/>
        </w:rPr>
        <w:t xml:space="preserve"> ценных бумаг </w:t>
      </w:r>
      <w:r w:rsidRPr="00B04B84">
        <w:rPr>
          <w:b/>
          <w:i/>
          <w:sz w:val="22"/>
        </w:rPr>
        <w:t>и действующего законодательства Российской Федерации.</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 xml:space="preserve">Нерезиденты могут приобретать </w:t>
      </w:r>
      <w:r w:rsidRPr="001725C1">
        <w:rPr>
          <w:b/>
          <w:bCs/>
          <w:i/>
          <w:iCs/>
          <w:sz w:val="22"/>
          <w:szCs w:val="22"/>
        </w:rPr>
        <w:t>Биржевые облигации</w:t>
      </w:r>
      <w:r w:rsidRPr="00B04B84">
        <w:rPr>
          <w:b/>
          <w:i/>
          <w:sz w:val="22"/>
        </w:rPr>
        <w:t xml:space="preserve"> в соответствии с действующим законодательством и нормативными актами Российской Федерации.</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1725C1">
        <w:rPr>
          <w:b/>
          <w:bCs/>
          <w:i/>
          <w:iCs/>
          <w:sz w:val="22"/>
          <w:szCs w:val="22"/>
        </w:rPr>
        <w:t>Биржевые облигации</w:t>
      </w:r>
      <w:r w:rsidRPr="00B04B84">
        <w:rPr>
          <w:b/>
          <w:i/>
          <w:sz w:val="22"/>
        </w:rPr>
        <w:t xml:space="preserve"> допускаются к свободному обращению как на биржевом, так и на внебиржевом рынке.</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 xml:space="preserve">На биржевом рынке </w:t>
      </w:r>
      <w:r w:rsidRPr="001725C1">
        <w:rPr>
          <w:b/>
          <w:bCs/>
          <w:i/>
          <w:iCs/>
          <w:sz w:val="22"/>
          <w:szCs w:val="22"/>
        </w:rPr>
        <w:t>Биржевые облигации</w:t>
      </w:r>
      <w:r w:rsidRPr="00B04B84">
        <w:rPr>
          <w:b/>
          <w:i/>
          <w:sz w:val="22"/>
        </w:rPr>
        <w:t xml:space="preserve"> обращаются с изъятиями, установленными организаторами торговли на рынке ценных бумаг.</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 xml:space="preserve">На внебиржевом рынке </w:t>
      </w:r>
      <w:r w:rsidRPr="001725C1">
        <w:rPr>
          <w:b/>
          <w:bCs/>
          <w:i/>
          <w:iCs/>
          <w:sz w:val="22"/>
          <w:szCs w:val="22"/>
        </w:rPr>
        <w:t>Биржевые облигации</w:t>
      </w:r>
      <w:r w:rsidRPr="00B04B84">
        <w:rPr>
          <w:b/>
          <w:i/>
          <w:sz w:val="22"/>
        </w:rPr>
        <w:t xml:space="preserve"> обращаются </w:t>
      </w:r>
      <w:r w:rsidRPr="001725C1">
        <w:rPr>
          <w:b/>
          <w:bCs/>
          <w:i/>
          <w:iCs/>
          <w:sz w:val="22"/>
          <w:szCs w:val="22"/>
        </w:rPr>
        <w:t>с учетом</w:t>
      </w:r>
      <w:r w:rsidRPr="00B04B84">
        <w:rPr>
          <w:b/>
          <w:i/>
          <w:sz w:val="22"/>
        </w:rPr>
        <w:t xml:space="preserve"> ограничений</w:t>
      </w:r>
      <w:r w:rsidRPr="001725C1">
        <w:rPr>
          <w:b/>
          <w:bCs/>
          <w:i/>
          <w:iCs/>
          <w:sz w:val="22"/>
          <w:szCs w:val="22"/>
        </w:rPr>
        <w:t>, установленных действующим законодательством Российской Федерации.</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 xml:space="preserve">2. В любой день между датой начала размещения и датой погашения выпуска величина накопленного купонного дохода (НКД) по </w:t>
      </w:r>
      <w:r w:rsidRPr="001725C1">
        <w:rPr>
          <w:b/>
          <w:bCs/>
          <w:i/>
          <w:iCs/>
          <w:sz w:val="22"/>
          <w:szCs w:val="22"/>
        </w:rPr>
        <w:t>Биржевой облигации</w:t>
      </w:r>
      <w:r w:rsidRPr="00B04B84">
        <w:rPr>
          <w:b/>
          <w:i/>
          <w:sz w:val="22"/>
        </w:rPr>
        <w:t xml:space="preserve"> рассчитывается по следующей формуле:</w:t>
      </w:r>
      <w:r w:rsidRPr="00B04B84">
        <w:rPr>
          <w:b/>
          <w:sz w:val="22"/>
        </w:rPr>
        <w:t xml:space="preserve"> </w:t>
      </w:r>
    </w:p>
    <w:p w:rsidR="001725C1" w:rsidRPr="00B04B84" w:rsidRDefault="001725C1" w:rsidP="00B04B84">
      <w:pPr>
        <w:autoSpaceDE w:val="0"/>
        <w:autoSpaceDN w:val="0"/>
        <w:adjustRightInd w:val="0"/>
        <w:ind w:firstLine="426"/>
        <w:jc w:val="both"/>
        <w:rPr>
          <w:sz w:val="22"/>
          <w:lang w:val="en-US"/>
        </w:rPr>
      </w:pPr>
      <w:r w:rsidRPr="00B04B84">
        <w:rPr>
          <w:b/>
          <w:i/>
          <w:sz w:val="22"/>
        </w:rPr>
        <w:t>НКД</w:t>
      </w:r>
      <w:r w:rsidRPr="00B04B84">
        <w:rPr>
          <w:b/>
          <w:i/>
          <w:sz w:val="22"/>
          <w:lang w:val="en-US"/>
        </w:rPr>
        <w:t xml:space="preserve"> = </w:t>
      </w:r>
      <w:r w:rsidRPr="001725C1">
        <w:rPr>
          <w:b/>
          <w:bCs/>
          <w:i/>
          <w:iCs/>
          <w:sz w:val="22"/>
          <w:szCs w:val="22"/>
          <w:lang w:val="en-US"/>
        </w:rPr>
        <w:t>C i</w:t>
      </w:r>
      <w:r w:rsidRPr="00B04B84">
        <w:rPr>
          <w:b/>
          <w:i/>
          <w:sz w:val="22"/>
          <w:lang w:val="en-US"/>
        </w:rPr>
        <w:t xml:space="preserve"> * Nom * (T - T(</w:t>
      </w:r>
      <w:r w:rsidRPr="001725C1">
        <w:rPr>
          <w:b/>
          <w:bCs/>
          <w:i/>
          <w:iCs/>
          <w:sz w:val="22"/>
          <w:szCs w:val="22"/>
          <w:lang w:val="en-US"/>
        </w:rPr>
        <w:t>i</w:t>
      </w:r>
      <w:r w:rsidRPr="00B04B84">
        <w:rPr>
          <w:b/>
          <w:i/>
          <w:sz w:val="22"/>
          <w:lang w:val="en-US"/>
        </w:rPr>
        <w:t xml:space="preserve"> -1))/ 365/ 100%,</w:t>
      </w:r>
      <w:r w:rsidRPr="001725C1">
        <w:rPr>
          <w:b/>
          <w:bCs/>
          <w:sz w:val="22"/>
          <w:szCs w:val="22"/>
          <w:lang w:val="en-US"/>
        </w:rPr>
        <w:t xml:space="preserve"> </w:t>
      </w:r>
    </w:p>
    <w:p w:rsidR="001725C1" w:rsidRPr="00B04B84" w:rsidRDefault="001725C1" w:rsidP="00B04B84">
      <w:pPr>
        <w:autoSpaceDE w:val="0"/>
        <w:autoSpaceDN w:val="0"/>
        <w:adjustRightInd w:val="0"/>
        <w:ind w:firstLine="426"/>
        <w:jc w:val="both"/>
        <w:rPr>
          <w:sz w:val="22"/>
        </w:rPr>
      </w:pPr>
      <w:r w:rsidRPr="00B04B84">
        <w:rPr>
          <w:b/>
          <w:i/>
          <w:sz w:val="22"/>
        </w:rPr>
        <w:t>где</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1725C1">
        <w:rPr>
          <w:b/>
          <w:bCs/>
          <w:i/>
          <w:iCs/>
          <w:sz w:val="22"/>
          <w:szCs w:val="22"/>
        </w:rPr>
        <w:t>i</w:t>
      </w:r>
      <w:r w:rsidRPr="00B04B84">
        <w:rPr>
          <w:b/>
          <w:i/>
          <w:sz w:val="22"/>
        </w:rPr>
        <w:t xml:space="preserve"> - порядковый номер купонного периода</w:t>
      </w:r>
      <w:r w:rsidRPr="001725C1">
        <w:rPr>
          <w:b/>
          <w:bCs/>
          <w:i/>
          <w:iCs/>
          <w:sz w:val="22"/>
          <w:szCs w:val="22"/>
        </w:rPr>
        <w:t>;</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 xml:space="preserve">НКД </w:t>
      </w:r>
      <w:r w:rsidRPr="001725C1">
        <w:rPr>
          <w:b/>
          <w:bCs/>
          <w:i/>
          <w:iCs/>
          <w:sz w:val="22"/>
          <w:szCs w:val="22"/>
        </w:rPr>
        <w:t>-</w:t>
      </w:r>
      <w:r w:rsidRPr="00B04B84">
        <w:rPr>
          <w:b/>
          <w:i/>
          <w:sz w:val="22"/>
        </w:rPr>
        <w:t xml:space="preserve"> накопленный купонный доход в</w:t>
      </w:r>
      <w:r w:rsidRPr="001725C1">
        <w:rPr>
          <w:b/>
          <w:bCs/>
          <w:i/>
          <w:iCs/>
          <w:sz w:val="22"/>
          <w:szCs w:val="22"/>
        </w:rPr>
        <w:t xml:space="preserve"> российских</w:t>
      </w:r>
      <w:r w:rsidRPr="00B04B84">
        <w:rPr>
          <w:b/>
          <w:i/>
          <w:sz w:val="22"/>
        </w:rPr>
        <w:t xml:space="preserve"> рублях;</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 xml:space="preserve">Nom </w:t>
      </w:r>
      <w:r w:rsidRPr="001725C1">
        <w:rPr>
          <w:b/>
          <w:bCs/>
          <w:i/>
          <w:iCs/>
          <w:sz w:val="22"/>
          <w:szCs w:val="22"/>
        </w:rPr>
        <w:t>- номинальная стоимость /</w:t>
      </w:r>
      <w:r w:rsidRPr="00B04B84">
        <w:rPr>
          <w:b/>
          <w:i/>
          <w:sz w:val="22"/>
        </w:rPr>
        <w:t xml:space="preserve"> непогашенная часть номинальной стоимости одной </w:t>
      </w:r>
      <w:r w:rsidRPr="001725C1">
        <w:rPr>
          <w:b/>
          <w:bCs/>
          <w:i/>
          <w:iCs/>
          <w:sz w:val="22"/>
          <w:szCs w:val="22"/>
        </w:rPr>
        <w:t>Биржевой облигации в российских</w:t>
      </w:r>
      <w:r w:rsidRPr="00B04B84">
        <w:rPr>
          <w:b/>
          <w:i/>
          <w:sz w:val="22"/>
        </w:rPr>
        <w:t xml:space="preserve"> рублях;</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 xml:space="preserve">C </w:t>
      </w:r>
      <w:r w:rsidRPr="001725C1">
        <w:rPr>
          <w:b/>
          <w:bCs/>
          <w:i/>
          <w:iCs/>
          <w:sz w:val="22"/>
          <w:szCs w:val="22"/>
        </w:rPr>
        <w:t>i</w:t>
      </w:r>
      <w:r w:rsidRPr="00B04B84">
        <w:rPr>
          <w:b/>
          <w:i/>
          <w:sz w:val="22"/>
        </w:rPr>
        <w:t xml:space="preserve">- размер процентной ставки </w:t>
      </w:r>
      <w:r w:rsidRPr="001725C1">
        <w:rPr>
          <w:b/>
          <w:bCs/>
          <w:i/>
          <w:iCs/>
          <w:sz w:val="22"/>
          <w:szCs w:val="22"/>
        </w:rPr>
        <w:t>i</w:t>
      </w:r>
      <w:r w:rsidRPr="00B04B84">
        <w:rPr>
          <w:b/>
          <w:i/>
          <w:sz w:val="22"/>
        </w:rPr>
        <w:t>-того купона, в процентах годовых;</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T(</w:t>
      </w:r>
      <w:r w:rsidRPr="001725C1">
        <w:rPr>
          <w:b/>
          <w:bCs/>
          <w:i/>
          <w:iCs/>
          <w:sz w:val="22"/>
          <w:szCs w:val="22"/>
        </w:rPr>
        <w:t>i</w:t>
      </w:r>
      <w:r w:rsidRPr="00B04B84">
        <w:rPr>
          <w:b/>
          <w:i/>
          <w:sz w:val="22"/>
        </w:rPr>
        <w:t xml:space="preserve"> -1) - дата начала </w:t>
      </w:r>
      <w:r w:rsidRPr="001725C1">
        <w:rPr>
          <w:b/>
          <w:bCs/>
          <w:i/>
          <w:iCs/>
          <w:sz w:val="22"/>
          <w:szCs w:val="22"/>
        </w:rPr>
        <w:t>i</w:t>
      </w:r>
      <w:r w:rsidRPr="00B04B84">
        <w:rPr>
          <w:b/>
          <w:i/>
          <w:sz w:val="22"/>
        </w:rPr>
        <w:t>-того купонного периода (для случая первого купонного периода Т (</w:t>
      </w:r>
      <w:r w:rsidRPr="001725C1">
        <w:rPr>
          <w:b/>
          <w:bCs/>
          <w:i/>
          <w:iCs/>
          <w:sz w:val="22"/>
          <w:szCs w:val="22"/>
        </w:rPr>
        <w:t>i</w:t>
      </w:r>
      <w:r w:rsidRPr="00B04B84">
        <w:rPr>
          <w:b/>
          <w:i/>
          <w:sz w:val="22"/>
        </w:rPr>
        <w:t xml:space="preserve">-1) </w:t>
      </w:r>
      <w:r w:rsidRPr="001725C1">
        <w:rPr>
          <w:b/>
          <w:bCs/>
          <w:i/>
          <w:iCs/>
          <w:sz w:val="22"/>
          <w:szCs w:val="22"/>
        </w:rPr>
        <w:t>-</w:t>
      </w:r>
      <w:r w:rsidRPr="00B04B84">
        <w:rPr>
          <w:b/>
          <w:i/>
          <w:sz w:val="22"/>
        </w:rPr>
        <w:t xml:space="preserve"> это дата начала размещения </w:t>
      </w:r>
      <w:r w:rsidRPr="001725C1">
        <w:rPr>
          <w:b/>
          <w:bCs/>
          <w:i/>
          <w:iCs/>
          <w:sz w:val="22"/>
          <w:szCs w:val="22"/>
        </w:rPr>
        <w:t>Биржевых облигаций);</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 xml:space="preserve">T - дата расчета накопленного купонного дохода внутри </w:t>
      </w:r>
      <w:r w:rsidRPr="001725C1">
        <w:rPr>
          <w:b/>
          <w:bCs/>
          <w:i/>
          <w:iCs/>
          <w:sz w:val="22"/>
          <w:szCs w:val="22"/>
        </w:rPr>
        <w:t>i -</w:t>
      </w:r>
      <w:r w:rsidRPr="00B04B84">
        <w:rPr>
          <w:b/>
          <w:i/>
          <w:sz w:val="22"/>
        </w:rPr>
        <w:t>купонного периода.</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 xml:space="preserve">НКД рассчитывается с точностью до </w:t>
      </w:r>
      <w:r w:rsidRPr="001725C1">
        <w:rPr>
          <w:b/>
          <w:bCs/>
          <w:i/>
          <w:iCs/>
          <w:sz w:val="22"/>
          <w:szCs w:val="22"/>
        </w:rPr>
        <w:t>второго знака после запятой</w:t>
      </w:r>
      <w:r w:rsidRPr="00B04B84">
        <w:rPr>
          <w:b/>
          <w:i/>
          <w:sz w:val="22"/>
        </w:rPr>
        <w:t xml:space="preserve">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 xml:space="preserve">3. В случае если на момент принятия Эмитентом решения о событиях на этапах эмиссии и обращения </w:t>
      </w:r>
      <w:r w:rsidRPr="001725C1">
        <w:rPr>
          <w:b/>
          <w:bCs/>
          <w:i/>
          <w:iCs/>
          <w:sz w:val="22"/>
          <w:szCs w:val="22"/>
        </w:rPr>
        <w:t>Биржевых облигаций</w:t>
      </w:r>
      <w:r w:rsidRPr="00B04B84">
        <w:rPr>
          <w:b/>
          <w:i/>
          <w:sz w:val="22"/>
        </w:rPr>
        <w:t xml:space="preserve"> и иных событиях, описанных в Решении о выпуске </w:t>
      </w:r>
      <w:r w:rsidRPr="001725C1">
        <w:rPr>
          <w:b/>
          <w:bCs/>
          <w:i/>
          <w:iCs/>
          <w:sz w:val="22"/>
          <w:szCs w:val="22"/>
        </w:rPr>
        <w:t>ценных бумаг</w:t>
      </w:r>
      <w:r w:rsidRPr="00B04B84">
        <w:rPr>
          <w:b/>
          <w:i/>
          <w:sz w:val="22"/>
        </w:rPr>
        <w:t xml:space="preserve"> и Проспекте,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Решением о выпуске </w:t>
      </w:r>
      <w:r w:rsidRPr="001725C1">
        <w:rPr>
          <w:b/>
          <w:bCs/>
          <w:i/>
          <w:iCs/>
          <w:sz w:val="22"/>
          <w:szCs w:val="22"/>
        </w:rPr>
        <w:t>ценных бумаг</w:t>
      </w:r>
      <w:r w:rsidRPr="00B04B84">
        <w:rPr>
          <w:b/>
          <w:i/>
          <w:sz w:val="22"/>
        </w:rPr>
        <w:t xml:space="preserve"> и Проспектом, решения об указанных событиях </w:t>
      </w:r>
      <w:r w:rsidRPr="001725C1">
        <w:rPr>
          <w:b/>
          <w:bCs/>
          <w:i/>
          <w:iCs/>
          <w:sz w:val="22"/>
          <w:szCs w:val="22"/>
        </w:rPr>
        <w:t>будут приниматься</w:t>
      </w:r>
      <w:r w:rsidRPr="00B04B84">
        <w:rPr>
          <w:b/>
          <w:i/>
          <w:sz w:val="22"/>
        </w:rPr>
        <w:t xml:space="preserve"> Эмитентом в порядке и сроки, предусмотренные законодательством Российской Федерации</w:t>
      </w:r>
      <w:r w:rsidRPr="001725C1">
        <w:rPr>
          <w:b/>
          <w:bCs/>
          <w:i/>
          <w:iCs/>
          <w:sz w:val="22"/>
          <w:szCs w:val="22"/>
        </w:rPr>
        <w:t>, действующим</w:t>
      </w:r>
      <w:r w:rsidRPr="00B04B84">
        <w:rPr>
          <w:b/>
          <w:i/>
          <w:sz w:val="22"/>
        </w:rPr>
        <w:t xml:space="preserve"> на момент принятия Эмитентом решения об указанных событиях.</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 xml:space="preserve">В случае если на момент раскрытия информации о событиях на этапах эмиссии и обращения </w:t>
      </w:r>
      <w:r w:rsidRPr="001725C1">
        <w:rPr>
          <w:b/>
          <w:bCs/>
          <w:i/>
          <w:iCs/>
          <w:sz w:val="22"/>
          <w:szCs w:val="22"/>
        </w:rPr>
        <w:t>Биржевых облигаций</w:t>
      </w:r>
      <w:r w:rsidRPr="00B04B84">
        <w:rPr>
          <w:b/>
          <w:i/>
          <w:sz w:val="22"/>
        </w:rPr>
        <w:t xml:space="preserve"> и иных событиях, описанных в Решении о выпуске </w:t>
      </w:r>
      <w:r w:rsidRPr="001725C1">
        <w:rPr>
          <w:b/>
          <w:bCs/>
          <w:i/>
          <w:iCs/>
          <w:sz w:val="22"/>
          <w:szCs w:val="22"/>
        </w:rPr>
        <w:t>ценных бумаг</w:t>
      </w:r>
      <w:r w:rsidRPr="00B04B84">
        <w:rPr>
          <w:b/>
          <w:i/>
          <w:sz w:val="22"/>
        </w:rPr>
        <w:t xml:space="preserve"> и Проспекте, в соответствии с действующим законодательством Российской Федерации</w:t>
      </w:r>
      <w:r w:rsidRPr="001725C1">
        <w:rPr>
          <w:b/>
          <w:bCs/>
          <w:i/>
          <w:iCs/>
          <w:sz w:val="22"/>
          <w:szCs w:val="22"/>
        </w:rPr>
        <w:t xml:space="preserve">, </w:t>
      </w:r>
      <w:r w:rsidRPr="00B04B84">
        <w:rPr>
          <w:b/>
          <w:i/>
          <w:sz w:val="22"/>
        </w:rPr>
        <w:t xml:space="preserve">будет установлен иной порядок и сроки раскрытия информации об указанных событиях, нежели порядок и сроки, предусмотренные Решением о выпуске </w:t>
      </w:r>
      <w:r w:rsidRPr="001725C1">
        <w:rPr>
          <w:b/>
          <w:bCs/>
          <w:i/>
          <w:iCs/>
          <w:sz w:val="22"/>
          <w:szCs w:val="22"/>
        </w:rPr>
        <w:t>ценных бумаг</w:t>
      </w:r>
      <w:r w:rsidRPr="00B04B84">
        <w:rPr>
          <w:b/>
          <w:i/>
          <w:sz w:val="22"/>
        </w:rPr>
        <w:t xml:space="preserve"> и Проспектом, информация об указанных событиях </w:t>
      </w:r>
      <w:r w:rsidRPr="001725C1">
        <w:rPr>
          <w:b/>
          <w:bCs/>
          <w:i/>
          <w:iCs/>
          <w:sz w:val="22"/>
          <w:szCs w:val="22"/>
        </w:rPr>
        <w:t>будет раскрываться</w:t>
      </w:r>
      <w:r w:rsidRPr="00B04B84">
        <w:rPr>
          <w:b/>
          <w:i/>
          <w:sz w:val="22"/>
        </w:rPr>
        <w:t xml:space="preserve"> в порядке и сроки, предусмотренные законодательством Российской Федерации</w:t>
      </w:r>
      <w:r w:rsidRPr="001725C1">
        <w:rPr>
          <w:b/>
          <w:bCs/>
          <w:i/>
          <w:iCs/>
          <w:sz w:val="22"/>
          <w:szCs w:val="22"/>
        </w:rPr>
        <w:t>, действующим</w:t>
      </w:r>
      <w:r w:rsidRPr="00B04B84">
        <w:rPr>
          <w:b/>
          <w:i/>
          <w:sz w:val="22"/>
        </w:rPr>
        <w:t xml:space="preserve"> на момент раскрытия информации об указанных событиях.</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 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Решением о выпуске ценных бумаг и Проспектом,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 xml:space="preserve">В случае, если на момент совершения определенных действий, связанных с досрочным погашением </w:t>
      </w:r>
      <w:r w:rsidRPr="001725C1">
        <w:rPr>
          <w:b/>
          <w:bCs/>
          <w:i/>
          <w:iCs/>
          <w:sz w:val="22"/>
          <w:szCs w:val="22"/>
        </w:rPr>
        <w:t>Биржевых облигаций</w:t>
      </w:r>
      <w:r w:rsidRPr="00B04B84">
        <w:rPr>
          <w:b/>
          <w:i/>
          <w:sz w:val="22"/>
        </w:rPr>
        <w:t xml:space="preserve">/приобретением </w:t>
      </w:r>
      <w:r w:rsidRPr="001725C1">
        <w:rPr>
          <w:b/>
          <w:bCs/>
          <w:i/>
          <w:iCs/>
          <w:sz w:val="22"/>
          <w:szCs w:val="22"/>
        </w:rPr>
        <w:t>Биржевых облигаций</w:t>
      </w:r>
      <w:r w:rsidRPr="00B04B84">
        <w:rPr>
          <w:b/>
          <w:i/>
          <w:sz w:val="22"/>
        </w:rPr>
        <w:t xml:space="preserve">/исполнением обязательств </w:t>
      </w:r>
      <w:r w:rsidRPr="001725C1">
        <w:rPr>
          <w:b/>
          <w:bCs/>
          <w:i/>
          <w:iCs/>
          <w:sz w:val="22"/>
          <w:szCs w:val="22"/>
        </w:rPr>
        <w:t>Эмитентом</w:t>
      </w:r>
      <w:r w:rsidRPr="00B04B84">
        <w:rPr>
          <w:b/>
          <w:i/>
          <w:sz w:val="22"/>
        </w:rPr>
        <w:t xml:space="preserve"> по </w:t>
      </w:r>
      <w:r w:rsidRPr="001725C1">
        <w:rPr>
          <w:b/>
          <w:bCs/>
          <w:i/>
          <w:iCs/>
          <w:sz w:val="22"/>
          <w:szCs w:val="22"/>
        </w:rPr>
        <w:t>Биржевым облигациям</w:t>
      </w:r>
      <w:r w:rsidRPr="00B04B84">
        <w:rPr>
          <w:b/>
          <w:i/>
          <w:sz w:val="22"/>
        </w:rPr>
        <w:t xml:space="preserve">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w:t>
      </w:r>
      <w:r w:rsidRPr="001725C1">
        <w:rPr>
          <w:b/>
          <w:bCs/>
          <w:i/>
          <w:iCs/>
          <w:sz w:val="22"/>
          <w:szCs w:val="22"/>
        </w:rPr>
        <w:t>содержатся в Решении</w:t>
      </w:r>
      <w:r w:rsidRPr="00B04B84">
        <w:rPr>
          <w:b/>
          <w:i/>
          <w:sz w:val="22"/>
        </w:rPr>
        <w:t xml:space="preserve"> о выпуске </w:t>
      </w:r>
      <w:r w:rsidRPr="001725C1">
        <w:rPr>
          <w:b/>
          <w:bCs/>
          <w:i/>
          <w:iCs/>
          <w:sz w:val="22"/>
          <w:szCs w:val="22"/>
        </w:rPr>
        <w:t>ценных бумаг</w:t>
      </w:r>
      <w:r w:rsidRPr="00B04B84">
        <w:rPr>
          <w:b/>
          <w:i/>
          <w:sz w:val="22"/>
        </w:rPr>
        <w:t xml:space="preserve"> и </w:t>
      </w:r>
      <w:r w:rsidRPr="001725C1">
        <w:rPr>
          <w:b/>
          <w:bCs/>
          <w:i/>
          <w:iCs/>
          <w:sz w:val="22"/>
          <w:szCs w:val="22"/>
        </w:rPr>
        <w:t>Проспекте</w:t>
      </w:r>
      <w:r w:rsidRPr="00B04B84">
        <w:rPr>
          <w:b/>
          <w:i/>
          <w:sz w:val="22"/>
        </w:rPr>
        <w:t xml:space="preserve">, досрочное погашение </w:t>
      </w:r>
      <w:r w:rsidRPr="001725C1">
        <w:rPr>
          <w:b/>
          <w:bCs/>
          <w:i/>
          <w:iCs/>
          <w:sz w:val="22"/>
          <w:szCs w:val="22"/>
        </w:rPr>
        <w:t>Биржевых облигаций</w:t>
      </w:r>
      <w:r w:rsidRPr="00B04B84">
        <w:rPr>
          <w:b/>
          <w:i/>
          <w:sz w:val="22"/>
        </w:rPr>
        <w:t xml:space="preserve">/приобретение </w:t>
      </w:r>
      <w:r w:rsidRPr="001725C1">
        <w:rPr>
          <w:b/>
          <w:bCs/>
          <w:i/>
          <w:iCs/>
          <w:sz w:val="22"/>
          <w:szCs w:val="22"/>
        </w:rPr>
        <w:t>Биржевых облигаций</w:t>
      </w:r>
      <w:r w:rsidRPr="00B04B84">
        <w:rPr>
          <w:b/>
          <w:i/>
          <w:sz w:val="22"/>
        </w:rPr>
        <w:t xml:space="preserve">/исполнение обязательств </w:t>
      </w:r>
      <w:r w:rsidRPr="001725C1">
        <w:rPr>
          <w:b/>
          <w:bCs/>
          <w:i/>
          <w:iCs/>
          <w:sz w:val="22"/>
          <w:szCs w:val="22"/>
        </w:rPr>
        <w:t>Эмитентом</w:t>
      </w:r>
      <w:r w:rsidRPr="00B04B84">
        <w:rPr>
          <w:b/>
          <w:i/>
          <w:sz w:val="22"/>
        </w:rPr>
        <w:t xml:space="preserve"> по </w:t>
      </w:r>
      <w:r w:rsidRPr="001725C1">
        <w:rPr>
          <w:b/>
          <w:bCs/>
          <w:i/>
          <w:iCs/>
          <w:sz w:val="22"/>
          <w:szCs w:val="22"/>
        </w:rPr>
        <w:t>Биржевым облигациям</w:t>
      </w:r>
      <w:r w:rsidRPr="00B04B84">
        <w:rPr>
          <w:b/>
          <w:i/>
          <w:sz w:val="22"/>
        </w:rPr>
        <w:t xml:space="preserve">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4. Сведения в отношении наименований, местонахождений, лицензий и других реквизитов обществ (организаций), указанных в Решении о выпуске</w:t>
      </w:r>
      <w:r w:rsidRPr="001725C1">
        <w:rPr>
          <w:b/>
          <w:bCs/>
          <w:i/>
          <w:iCs/>
          <w:sz w:val="22"/>
          <w:szCs w:val="22"/>
        </w:rPr>
        <w:t xml:space="preserve"> ценных бумаг и в Проспекте</w:t>
      </w:r>
      <w:r w:rsidRPr="00B04B84">
        <w:rPr>
          <w:b/>
          <w:i/>
          <w:sz w:val="22"/>
        </w:rPr>
        <w:t xml:space="preserve">, представлены в соответствии действующими на момент утверждения Решения о выпуске </w:t>
      </w:r>
      <w:r w:rsidRPr="001725C1">
        <w:rPr>
          <w:b/>
          <w:bCs/>
          <w:i/>
          <w:iCs/>
          <w:sz w:val="22"/>
          <w:szCs w:val="22"/>
        </w:rPr>
        <w:t>ценных бумаг и Проспекта</w:t>
      </w:r>
      <w:r w:rsidRPr="00B04B84">
        <w:rPr>
          <w:b/>
          <w:i/>
          <w:sz w:val="22"/>
        </w:rPr>
        <w:t xml:space="preserve"> редакциями учредительных/уставных документов</w:t>
      </w:r>
      <w:r w:rsidRPr="001725C1">
        <w:rPr>
          <w:b/>
          <w:bCs/>
          <w:sz w:val="22"/>
          <w:szCs w:val="22"/>
        </w:rPr>
        <w:t xml:space="preserve"> </w:t>
      </w:r>
      <w:r w:rsidRPr="00B04B84">
        <w:rPr>
          <w:sz w:val="22"/>
        </w:rPr>
        <w:t xml:space="preserve">, </w:t>
      </w:r>
      <w:r w:rsidRPr="00B04B84">
        <w:rPr>
          <w:b/>
          <w:i/>
          <w:sz w:val="22"/>
        </w:rPr>
        <w:t>и/или других соответствующих документов</w:t>
      </w:r>
      <w:r w:rsidRPr="00B04B84">
        <w:rPr>
          <w:sz w:val="22"/>
        </w:rPr>
        <w:t>.</w:t>
      </w:r>
      <w:r w:rsidRPr="001725C1">
        <w:rPr>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В случае изменения наименования, местонахождения, лицензий и других реквизитов обществ (организаций), указанных в Решении о выпуске</w:t>
      </w:r>
      <w:r w:rsidRPr="001725C1">
        <w:rPr>
          <w:b/>
          <w:bCs/>
          <w:i/>
          <w:iCs/>
          <w:sz w:val="22"/>
          <w:szCs w:val="22"/>
        </w:rPr>
        <w:t xml:space="preserve"> ценных бумаг и Проспекте</w:t>
      </w:r>
      <w:r w:rsidRPr="00B04B84">
        <w:rPr>
          <w:b/>
          <w:i/>
          <w:sz w:val="22"/>
        </w:rPr>
        <w:t>, данную информацию следует читать с учетом соответствующих изменений.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5. В случае изменения действующего законодательства Российской Федерации и/или нормативных актов в сфере финансовых рынков после утверждения Решения о выпуске ценных бумаг и Проспекта, положения (требования, условия), закрепленные Решением о выпуске ценных бумаг, Сертификатом, Проспектом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 </w:t>
      </w:r>
    </w:p>
    <w:p w:rsidR="00B710F7" w:rsidRDefault="00B710F7" w:rsidP="001725C1">
      <w:pPr>
        <w:autoSpaceDE w:val="0"/>
        <w:autoSpaceDN w:val="0"/>
        <w:adjustRightInd w:val="0"/>
        <w:jc w:val="both"/>
        <w:rPr>
          <w:b/>
          <w:bCs/>
          <w:i/>
          <w:iCs/>
          <w:sz w:val="22"/>
          <w:szCs w:val="22"/>
        </w:rPr>
      </w:pPr>
    </w:p>
    <w:p w:rsidR="00B710F7" w:rsidRDefault="00B710F7" w:rsidP="001725C1">
      <w:pPr>
        <w:autoSpaceDE w:val="0"/>
        <w:autoSpaceDN w:val="0"/>
        <w:adjustRightInd w:val="0"/>
        <w:jc w:val="both"/>
        <w:rPr>
          <w:b/>
          <w:bCs/>
          <w:i/>
          <w:iCs/>
          <w:sz w:val="22"/>
          <w:szCs w:val="22"/>
        </w:rPr>
      </w:pPr>
    </w:p>
    <w:p w:rsidR="00A8688E" w:rsidRDefault="00932988" w:rsidP="001725C1">
      <w:pPr>
        <w:autoSpaceDE w:val="0"/>
        <w:autoSpaceDN w:val="0"/>
        <w:adjustRightInd w:val="0"/>
        <w:jc w:val="both"/>
        <w:rPr>
          <w:b/>
          <w:bCs/>
          <w:i/>
          <w:iCs/>
          <w:sz w:val="22"/>
          <w:szCs w:val="22"/>
        </w:rPr>
      </w:pPr>
      <w:r w:rsidRPr="005D2697">
        <w:rPr>
          <w:rFonts w:ascii="Cambria" w:hAnsi="Cambria"/>
          <w:b/>
          <w:bCs/>
          <w:noProof/>
          <w:kern w:val="28"/>
          <w:sz w:val="32"/>
          <w:szCs w:val="32"/>
        </w:rPr>
        <mc:AlternateContent>
          <mc:Choice Requires="wps">
            <w:drawing>
              <wp:anchor distT="0" distB="0" distL="114300" distR="114300" simplePos="0" relativeHeight="251659264" behindDoc="1" locked="0" layoutInCell="1" allowOverlap="1" wp14:anchorId="24E943B4" wp14:editId="23D71B2C">
                <wp:simplePos x="0" y="0"/>
                <wp:positionH relativeFrom="column">
                  <wp:posOffset>-227965</wp:posOffset>
                </wp:positionH>
                <wp:positionV relativeFrom="paragraph">
                  <wp:posOffset>78105</wp:posOffset>
                </wp:positionV>
                <wp:extent cx="6511925" cy="8475980"/>
                <wp:effectExtent l="19050" t="19050" r="41275" b="3937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1925" cy="847598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96DF5" id="Rectangle 3" o:spid="_x0000_s1026" style="position:absolute;margin-left:-17.95pt;margin-top:6.15pt;width:512.75pt;height:66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" filled="f" strokeweight="4.5pt">
                <v:stroke linestyle="thickThin"/>
              </v:rect>
            </w:pict>
          </mc:Fallback>
        </mc:AlternateContent>
      </w:r>
    </w:p>
    <w:p w:rsidR="00A8688E" w:rsidRDefault="00A8688E" w:rsidP="001725C1">
      <w:pPr>
        <w:autoSpaceDE w:val="0"/>
        <w:autoSpaceDN w:val="0"/>
        <w:adjustRightInd w:val="0"/>
        <w:jc w:val="both"/>
        <w:rPr>
          <w:b/>
          <w:bCs/>
          <w:i/>
          <w:iCs/>
          <w:sz w:val="22"/>
          <w:szCs w:val="22"/>
        </w:rPr>
      </w:pPr>
    </w:p>
    <w:p w:rsidR="001725C1" w:rsidRPr="00B710F7" w:rsidRDefault="001725C1" w:rsidP="00B710F7">
      <w:pPr>
        <w:autoSpaceDE w:val="0"/>
        <w:autoSpaceDN w:val="0"/>
        <w:adjustRightInd w:val="0"/>
        <w:jc w:val="center"/>
        <w:rPr>
          <w:b/>
          <w:bCs/>
          <w:iCs/>
          <w:sz w:val="28"/>
          <w:szCs w:val="28"/>
        </w:rPr>
      </w:pPr>
      <w:r w:rsidRPr="00B710F7">
        <w:rPr>
          <w:b/>
          <w:bCs/>
          <w:iCs/>
          <w:sz w:val="28"/>
          <w:szCs w:val="28"/>
        </w:rPr>
        <w:t>Публичное акционерное общество «СИБУР Холдинг»</w:t>
      </w:r>
    </w:p>
    <w:p w:rsidR="00B710F7" w:rsidRPr="001725C1" w:rsidRDefault="00B710F7" w:rsidP="00B710F7">
      <w:pPr>
        <w:autoSpaceDE w:val="0"/>
        <w:autoSpaceDN w:val="0"/>
        <w:adjustRightInd w:val="0"/>
        <w:jc w:val="center"/>
        <w:rPr>
          <w:sz w:val="22"/>
          <w:szCs w:val="22"/>
        </w:rPr>
      </w:pPr>
    </w:p>
    <w:p w:rsidR="00440BC9" w:rsidRPr="00B04B84" w:rsidRDefault="001725C1" w:rsidP="00B04B84">
      <w:pPr>
        <w:autoSpaceDE w:val="0"/>
        <w:autoSpaceDN w:val="0"/>
        <w:adjustRightInd w:val="0"/>
        <w:jc w:val="both"/>
      </w:pPr>
      <w:r w:rsidRPr="00B04B84">
        <w:rPr>
          <w:sz w:val="22"/>
        </w:rPr>
        <w:t xml:space="preserve">Место нахождения: </w:t>
      </w:r>
      <w:r w:rsidR="00440BC9" w:rsidRPr="000D1827">
        <w:rPr>
          <w:b/>
          <w:i/>
          <w:szCs w:val="22"/>
        </w:rPr>
        <w:t>Тюменская область, г. Тобольск, Восточный промышленный район, квартал 1, № 6, строение 30</w:t>
      </w:r>
      <w:r w:rsidR="00440BC9">
        <w:rPr>
          <w:b/>
          <w:i/>
          <w:szCs w:val="22"/>
        </w:rPr>
        <w:t>.</w:t>
      </w:r>
      <w:r w:rsidR="00440BC9" w:rsidRPr="003F2C21">
        <w:rPr>
          <w:b/>
          <w:bCs/>
        </w:rPr>
        <w:t xml:space="preserve"> </w:t>
      </w:r>
    </w:p>
    <w:p w:rsidR="001725C1" w:rsidRPr="001725C1" w:rsidRDefault="001725C1" w:rsidP="001725C1">
      <w:pPr>
        <w:autoSpaceDE w:val="0"/>
        <w:autoSpaceDN w:val="0"/>
        <w:adjustRightInd w:val="0"/>
        <w:jc w:val="both"/>
        <w:rPr>
          <w:sz w:val="22"/>
          <w:szCs w:val="22"/>
        </w:rPr>
      </w:pPr>
    </w:p>
    <w:p w:rsidR="00440BC9" w:rsidRPr="00B04B84" w:rsidRDefault="001725C1" w:rsidP="00B04B84">
      <w:pPr>
        <w:autoSpaceDE w:val="0"/>
        <w:autoSpaceDN w:val="0"/>
        <w:adjustRightInd w:val="0"/>
        <w:jc w:val="both"/>
      </w:pPr>
      <w:r w:rsidRPr="00B04B84">
        <w:rPr>
          <w:sz w:val="22"/>
        </w:rPr>
        <w:t xml:space="preserve">Почтовый адрес: </w:t>
      </w:r>
      <w:r w:rsidR="00440BC9" w:rsidRPr="000D1827">
        <w:rPr>
          <w:b/>
          <w:i/>
          <w:szCs w:val="22"/>
        </w:rPr>
        <w:t>Тюменская область, г. Тобольск, Восточный промышленный район, квартал 1, № 6, строение 30</w:t>
      </w:r>
      <w:r w:rsidR="00440BC9">
        <w:rPr>
          <w:b/>
          <w:i/>
          <w:szCs w:val="22"/>
        </w:rPr>
        <w:t>.</w:t>
      </w:r>
      <w:r w:rsidR="00440BC9" w:rsidRPr="003F2C21">
        <w:rPr>
          <w:b/>
          <w:bCs/>
        </w:rPr>
        <w:t xml:space="preserve"> </w:t>
      </w:r>
    </w:p>
    <w:p w:rsidR="001725C1" w:rsidRPr="001725C1" w:rsidRDefault="001725C1" w:rsidP="001725C1">
      <w:pPr>
        <w:autoSpaceDE w:val="0"/>
        <w:autoSpaceDN w:val="0"/>
        <w:adjustRightInd w:val="0"/>
        <w:jc w:val="both"/>
        <w:rPr>
          <w:sz w:val="22"/>
          <w:szCs w:val="22"/>
        </w:rPr>
      </w:pPr>
    </w:p>
    <w:p w:rsidR="00B710F7" w:rsidRPr="00B04B84" w:rsidRDefault="00B710F7" w:rsidP="00B04B84">
      <w:pPr>
        <w:autoSpaceDE w:val="0"/>
        <w:autoSpaceDN w:val="0"/>
        <w:adjustRightInd w:val="0"/>
        <w:jc w:val="both"/>
        <w:rPr>
          <w:b/>
          <w:sz w:val="22"/>
        </w:rPr>
      </w:pPr>
    </w:p>
    <w:p w:rsidR="001725C1" w:rsidRPr="00B04B84" w:rsidRDefault="001725C1" w:rsidP="00B04B84">
      <w:pPr>
        <w:autoSpaceDE w:val="0"/>
        <w:autoSpaceDN w:val="0"/>
        <w:adjustRightInd w:val="0"/>
        <w:jc w:val="center"/>
      </w:pPr>
      <w:r w:rsidRPr="00440BC9">
        <w:rPr>
          <w:b/>
          <w:bCs/>
        </w:rPr>
        <w:t>СЕРТИФИКАТ</w:t>
      </w:r>
    </w:p>
    <w:p w:rsidR="001725C1" w:rsidRPr="00B04B84" w:rsidRDefault="001725C1" w:rsidP="00B04B84">
      <w:pPr>
        <w:autoSpaceDE w:val="0"/>
        <w:autoSpaceDN w:val="0"/>
        <w:adjustRightInd w:val="0"/>
        <w:jc w:val="center"/>
        <w:rPr>
          <w:sz w:val="22"/>
        </w:rPr>
      </w:pPr>
      <w:r w:rsidRPr="001725C1">
        <w:rPr>
          <w:b/>
          <w:bCs/>
          <w:sz w:val="22"/>
          <w:szCs w:val="22"/>
        </w:rPr>
        <w:t xml:space="preserve">биржевых облигаций документарных процентных </w:t>
      </w:r>
      <w:r w:rsidRPr="00B04B84">
        <w:rPr>
          <w:b/>
          <w:sz w:val="22"/>
        </w:rPr>
        <w:t>неконвертируемых на предъявителя с обязательным централизованным хранением</w:t>
      </w:r>
      <w:r w:rsidRPr="001725C1">
        <w:rPr>
          <w:b/>
          <w:bCs/>
          <w:sz w:val="22"/>
          <w:szCs w:val="22"/>
        </w:rPr>
        <w:t xml:space="preserve"> серии БО-01</w:t>
      </w:r>
    </w:p>
    <w:p w:rsidR="00B710F7" w:rsidRPr="00B04B84" w:rsidRDefault="00B710F7" w:rsidP="00B04B84">
      <w:pPr>
        <w:autoSpaceDE w:val="0"/>
        <w:autoSpaceDN w:val="0"/>
        <w:adjustRightInd w:val="0"/>
        <w:jc w:val="both"/>
        <w:rPr>
          <w:sz w:val="22"/>
        </w:rPr>
      </w:pPr>
    </w:p>
    <w:p w:rsidR="001725C1" w:rsidRPr="00B04B84" w:rsidRDefault="001725C1" w:rsidP="00B04B84">
      <w:pPr>
        <w:autoSpaceDE w:val="0"/>
        <w:autoSpaceDN w:val="0"/>
        <w:adjustRightInd w:val="0"/>
        <w:jc w:val="both"/>
        <w:rPr>
          <w:sz w:val="22"/>
        </w:rPr>
      </w:pPr>
      <w:r w:rsidRPr="001725C1">
        <w:rPr>
          <w:sz w:val="22"/>
          <w:szCs w:val="22"/>
        </w:rPr>
        <w:t>Идентификационный</w:t>
      </w:r>
      <w:r w:rsidRPr="00B04B84">
        <w:rPr>
          <w:sz w:val="22"/>
        </w:rPr>
        <w:t xml:space="preserve"> номер</w:t>
      </w:r>
      <w:r w:rsidRPr="001725C1">
        <w:rPr>
          <w:sz w:val="22"/>
          <w:szCs w:val="22"/>
        </w:rPr>
        <w:t xml:space="preserve"> выпуска: </w:t>
      </w:r>
    </w:p>
    <w:p w:rsidR="00B710F7" w:rsidRDefault="00B710F7" w:rsidP="001725C1">
      <w:pPr>
        <w:autoSpaceDE w:val="0"/>
        <w:autoSpaceDN w:val="0"/>
        <w:adjustRightInd w:val="0"/>
        <w:jc w:val="both"/>
        <w:rPr>
          <w:sz w:val="22"/>
          <w:szCs w:val="22"/>
        </w:rPr>
      </w:pPr>
    </w:p>
    <w:tbl>
      <w:tblPr>
        <w:tblW w:w="5610" w:type="dxa"/>
        <w:tblInd w:w="2368" w:type="dxa"/>
        <w:tblLayout w:type="fixed"/>
        <w:tblCellMar>
          <w:left w:w="28" w:type="dxa"/>
          <w:right w:w="28" w:type="dxa"/>
        </w:tblCellMar>
        <w:tblLook w:val="04A0" w:firstRow="1" w:lastRow="0" w:firstColumn="1" w:lastColumn="0" w:noHBand="0" w:noVBand="1"/>
      </w:tblPr>
      <w:tblGrid>
        <w:gridCol w:w="311"/>
        <w:gridCol w:w="311"/>
        <w:gridCol w:w="311"/>
        <w:gridCol w:w="311"/>
        <w:gridCol w:w="311"/>
        <w:gridCol w:w="311"/>
        <w:gridCol w:w="312"/>
        <w:gridCol w:w="312"/>
        <w:gridCol w:w="312"/>
        <w:gridCol w:w="312"/>
        <w:gridCol w:w="312"/>
        <w:gridCol w:w="312"/>
        <w:gridCol w:w="312"/>
        <w:gridCol w:w="312"/>
        <w:gridCol w:w="312"/>
        <w:gridCol w:w="312"/>
        <w:gridCol w:w="312"/>
        <w:gridCol w:w="312"/>
      </w:tblGrid>
      <w:tr w:rsidR="00B710F7" w:rsidRPr="005D2697" w:rsidTr="001E20D4">
        <w:trPr>
          <w:trHeight w:hRule="exact" w:val="360"/>
        </w:trPr>
        <w:tc>
          <w:tcPr>
            <w:tcW w:w="312" w:type="dxa"/>
            <w:tcBorders>
              <w:top w:val="single" w:sz="4" w:space="0" w:color="auto"/>
              <w:left w:val="single" w:sz="4" w:space="0" w:color="auto"/>
              <w:bottom w:val="single" w:sz="4" w:space="0" w:color="auto"/>
              <w:right w:val="nil"/>
            </w:tcBorders>
            <w:vAlign w:val="bottom"/>
          </w:tcPr>
          <w:p w:rsidR="00B710F7" w:rsidRPr="005D2697" w:rsidRDefault="00B710F7" w:rsidP="001E20D4">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rsidR="00B710F7" w:rsidRPr="005D2697" w:rsidRDefault="00B710F7" w:rsidP="001E20D4">
            <w:pPr>
              <w:jc w:val="center"/>
            </w:pPr>
          </w:p>
        </w:tc>
        <w:tc>
          <w:tcPr>
            <w:tcW w:w="312" w:type="dxa"/>
            <w:tcBorders>
              <w:top w:val="single" w:sz="4" w:space="0" w:color="auto"/>
              <w:left w:val="nil"/>
              <w:bottom w:val="single" w:sz="4" w:space="0" w:color="auto"/>
              <w:right w:val="nil"/>
            </w:tcBorders>
            <w:vAlign w:val="bottom"/>
          </w:tcPr>
          <w:p w:rsidR="00B710F7" w:rsidRPr="005D2697" w:rsidRDefault="00B710F7" w:rsidP="001E20D4">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rsidR="00B710F7" w:rsidRPr="005D2697" w:rsidRDefault="00B710F7" w:rsidP="001E20D4">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rsidR="00B710F7" w:rsidRPr="005D2697" w:rsidRDefault="00B710F7" w:rsidP="001E20D4">
            <w:pPr>
              <w:jc w:val="center"/>
            </w:pPr>
          </w:p>
        </w:tc>
        <w:tc>
          <w:tcPr>
            <w:tcW w:w="312" w:type="dxa"/>
            <w:tcBorders>
              <w:top w:val="single" w:sz="4" w:space="0" w:color="auto"/>
              <w:left w:val="nil"/>
              <w:bottom w:val="single" w:sz="4" w:space="0" w:color="auto"/>
              <w:right w:val="nil"/>
            </w:tcBorders>
            <w:vAlign w:val="bottom"/>
          </w:tcPr>
          <w:p w:rsidR="00B710F7" w:rsidRPr="005D2697" w:rsidRDefault="00B710F7" w:rsidP="001E20D4">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rsidR="00B710F7" w:rsidRPr="005D2697" w:rsidRDefault="00B710F7" w:rsidP="001E20D4">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rsidR="00B710F7" w:rsidRPr="005D2697" w:rsidRDefault="00B710F7" w:rsidP="001E20D4">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rsidR="00B710F7" w:rsidRPr="005D2697" w:rsidRDefault="00B710F7" w:rsidP="001E20D4">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rsidR="00B710F7" w:rsidRPr="005D2697" w:rsidRDefault="00B710F7" w:rsidP="001E20D4">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rsidR="00B710F7" w:rsidRPr="005D2697" w:rsidRDefault="00B710F7" w:rsidP="001E20D4">
            <w:pPr>
              <w:jc w:val="center"/>
            </w:pPr>
          </w:p>
        </w:tc>
        <w:tc>
          <w:tcPr>
            <w:tcW w:w="312" w:type="dxa"/>
            <w:tcBorders>
              <w:top w:val="single" w:sz="4" w:space="0" w:color="auto"/>
              <w:left w:val="nil"/>
              <w:bottom w:val="single" w:sz="4" w:space="0" w:color="auto"/>
              <w:right w:val="nil"/>
            </w:tcBorders>
            <w:vAlign w:val="bottom"/>
          </w:tcPr>
          <w:p w:rsidR="00B710F7" w:rsidRPr="005D2697" w:rsidRDefault="00B710F7" w:rsidP="001E20D4">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rsidR="00B710F7" w:rsidRPr="005D2697" w:rsidRDefault="00B710F7" w:rsidP="001E20D4">
            <w:pPr>
              <w:jc w:val="center"/>
            </w:pPr>
          </w:p>
        </w:tc>
        <w:tc>
          <w:tcPr>
            <w:tcW w:w="312" w:type="dxa"/>
            <w:tcBorders>
              <w:top w:val="single" w:sz="4" w:space="0" w:color="auto"/>
              <w:left w:val="nil"/>
              <w:bottom w:val="single" w:sz="4" w:space="0" w:color="auto"/>
              <w:right w:val="nil"/>
            </w:tcBorders>
            <w:vAlign w:val="bottom"/>
          </w:tcPr>
          <w:p w:rsidR="00B710F7" w:rsidRPr="005D2697" w:rsidRDefault="00B710F7" w:rsidP="001E20D4">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rsidR="00B710F7" w:rsidRPr="005D2697" w:rsidRDefault="00B710F7" w:rsidP="001E20D4">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rsidR="00B710F7" w:rsidRPr="005D2697" w:rsidRDefault="00B710F7" w:rsidP="001E20D4">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rsidR="00B710F7" w:rsidRPr="005D2697" w:rsidRDefault="00B710F7" w:rsidP="001E20D4">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rsidR="00B710F7" w:rsidRPr="005D2697" w:rsidRDefault="00B710F7" w:rsidP="001E20D4">
            <w:pPr>
              <w:jc w:val="center"/>
            </w:pPr>
          </w:p>
        </w:tc>
      </w:tr>
    </w:tbl>
    <w:p w:rsidR="001725C1" w:rsidRDefault="001725C1" w:rsidP="001725C1">
      <w:pPr>
        <w:autoSpaceDE w:val="0"/>
        <w:autoSpaceDN w:val="0"/>
        <w:adjustRightInd w:val="0"/>
        <w:jc w:val="both"/>
        <w:rPr>
          <w:sz w:val="22"/>
          <w:szCs w:val="22"/>
        </w:rPr>
      </w:pPr>
      <w:r w:rsidRPr="001725C1">
        <w:rPr>
          <w:sz w:val="22"/>
          <w:szCs w:val="22"/>
        </w:rPr>
        <w:t xml:space="preserve">присвоения идентификационного номера: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2"/>
        <w:gridCol w:w="312"/>
        <w:gridCol w:w="312"/>
        <w:gridCol w:w="312"/>
        <w:gridCol w:w="312"/>
        <w:gridCol w:w="312"/>
        <w:gridCol w:w="312"/>
        <w:gridCol w:w="312"/>
        <w:gridCol w:w="312"/>
        <w:gridCol w:w="312"/>
      </w:tblGrid>
      <w:tr w:rsidR="00B710F7" w:rsidRPr="005D2697" w:rsidTr="001E20D4">
        <w:trPr>
          <w:trHeight w:hRule="exact" w:val="360"/>
          <w:jc w:val="center"/>
        </w:trPr>
        <w:tc>
          <w:tcPr>
            <w:tcW w:w="312" w:type="dxa"/>
            <w:tcBorders>
              <w:top w:val="single" w:sz="4" w:space="0" w:color="auto"/>
              <w:left w:val="single" w:sz="4" w:space="0" w:color="auto"/>
              <w:bottom w:val="single" w:sz="4" w:space="0" w:color="auto"/>
              <w:right w:val="single" w:sz="4" w:space="0" w:color="auto"/>
            </w:tcBorders>
            <w:vAlign w:val="center"/>
          </w:tcPr>
          <w:p w:rsidR="00B710F7" w:rsidRPr="005D2697" w:rsidRDefault="00B710F7" w:rsidP="001E20D4">
            <w:pPr>
              <w:autoSpaceDE w:val="0"/>
              <w:autoSpaceDN w:val="0"/>
              <w:spacing w:line="276" w:lineRule="auto"/>
              <w:ind w:left="-28" w:firstLine="28"/>
              <w:jc w:val="center"/>
            </w:pPr>
          </w:p>
        </w:tc>
        <w:tc>
          <w:tcPr>
            <w:tcW w:w="312" w:type="dxa"/>
            <w:tcBorders>
              <w:top w:val="single" w:sz="4" w:space="0" w:color="auto"/>
              <w:left w:val="single" w:sz="4" w:space="0" w:color="auto"/>
              <w:bottom w:val="single" w:sz="4" w:space="0" w:color="auto"/>
              <w:right w:val="single" w:sz="4" w:space="0" w:color="auto"/>
            </w:tcBorders>
            <w:vAlign w:val="center"/>
          </w:tcPr>
          <w:p w:rsidR="00B710F7" w:rsidRPr="005D2697" w:rsidRDefault="00B710F7" w:rsidP="001E20D4">
            <w:pPr>
              <w:autoSpaceDE w:val="0"/>
              <w:autoSpaceDN w:val="0"/>
              <w:spacing w:line="276" w:lineRule="auto"/>
              <w:jc w:val="center"/>
            </w:pPr>
          </w:p>
        </w:tc>
        <w:tc>
          <w:tcPr>
            <w:tcW w:w="312" w:type="dxa"/>
            <w:tcBorders>
              <w:top w:val="single" w:sz="4" w:space="0" w:color="auto"/>
              <w:left w:val="single" w:sz="4" w:space="0" w:color="auto"/>
              <w:bottom w:val="single" w:sz="4" w:space="0" w:color="auto"/>
              <w:right w:val="single" w:sz="4" w:space="0" w:color="auto"/>
            </w:tcBorders>
            <w:vAlign w:val="center"/>
          </w:tcPr>
          <w:p w:rsidR="00B710F7" w:rsidRPr="005D2697" w:rsidRDefault="00B710F7" w:rsidP="001E20D4">
            <w:pPr>
              <w:autoSpaceDE w:val="0"/>
              <w:autoSpaceDN w:val="0"/>
              <w:spacing w:line="276" w:lineRule="auto"/>
              <w:jc w:val="center"/>
            </w:pPr>
          </w:p>
        </w:tc>
        <w:tc>
          <w:tcPr>
            <w:tcW w:w="312" w:type="dxa"/>
            <w:tcBorders>
              <w:top w:val="single" w:sz="4" w:space="0" w:color="auto"/>
              <w:left w:val="single" w:sz="4" w:space="0" w:color="auto"/>
              <w:bottom w:val="single" w:sz="4" w:space="0" w:color="auto"/>
              <w:right w:val="single" w:sz="4" w:space="0" w:color="auto"/>
            </w:tcBorders>
            <w:vAlign w:val="center"/>
          </w:tcPr>
          <w:p w:rsidR="00B710F7" w:rsidRPr="005D2697" w:rsidRDefault="00B710F7" w:rsidP="001E20D4">
            <w:pPr>
              <w:autoSpaceDE w:val="0"/>
              <w:autoSpaceDN w:val="0"/>
              <w:spacing w:line="276" w:lineRule="auto"/>
              <w:jc w:val="center"/>
            </w:pPr>
          </w:p>
        </w:tc>
        <w:tc>
          <w:tcPr>
            <w:tcW w:w="312" w:type="dxa"/>
            <w:tcBorders>
              <w:top w:val="single" w:sz="4" w:space="0" w:color="auto"/>
              <w:left w:val="single" w:sz="4" w:space="0" w:color="auto"/>
              <w:bottom w:val="single" w:sz="4" w:space="0" w:color="auto"/>
              <w:right w:val="single" w:sz="4" w:space="0" w:color="auto"/>
            </w:tcBorders>
            <w:vAlign w:val="center"/>
          </w:tcPr>
          <w:p w:rsidR="00B710F7" w:rsidRPr="005D2697" w:rsidRDefault="00B710F7" w:rsidP="001E20D4">
            <w:pPr>
              <w:autoSpaceDE w:val="0"/>
              <w:autoSpaceDN w:val="0"/>
              <w:spacing w:line="276" w:lineRule="auto"/>
              <w:jc w:val="center"/>
            </w:pPr>
          </w:p>
        </w:tc>
        <w:tc>
          <w:tcPr>
            <w:tcW w:w="312" w:type="dxa"/>
            <w:tcBorders>
              <w:top w:val="single" w:sz="4" w:space="0" w:color="auto"/>
              <w:left w:val="single" w:sz="4" w:space="0" w:color="auto"/>
              <w:bottom w:val="single" w:sz="4" w:space="0" w:color="auto"/>
              <w:right w:val="single" w:sz="4" w:space="0" w:color="auto"/>
            </w:tcBorders>
            <w:vAlign w:val="center"/>
          </w:tcPr>
          <w:p w:rsidR="00B710F7" w:rsidRPr="005D2697" w:rsidRDefault="00B710F7" w:rsidP="001E20D4">
            <w:pPr>
              <w:autoSpaceDE w:val="0"/>
              <w:autoSpaceDN w:val="0"/>
              <w:spacing w:line="276" w:lineRule="auto"/>
              <w:jc w:val="center"/>
            </w:pPr>
          </w:p>
        </w:tc>
        <w:tc>
          <w:tcPr>
            <w:tcW w:w="312" w:type="dxa"/>
            <w:tcBorders>
              <w:top w:val="single" w:sz="4" w:space="0" w:color="auto"/>
              <w:left w:val="single" w:sz="4" w:space="0" w:color="auto"/>
              <w:bottom w:val="single" w:sz="4" w:space="0" w:color="auto"/>
              <w:right w:val="single" w:sz="4" w:space="0" w:color="auto"/>
            </w:tcBorders>
            <w:vAlign w:val="center"/>
          </w:tcPr>
          <w:p w:rsidR="00B710F7" w:rsidRPr="005D2697" w:rsidRDefault="00B710F7" w:rsidP="001E20D4">
            <w:pPr>
              <w:autoSpaceDE w:val="0"/>
              <w:autoSpaceDN w:val="0"/>
              <w:spacing w:line="276" w:lineRule="auto"/>
              <w:jc w:val="center"/>
            </w:pPr>
          </w:p>
        </w:tc>
        <w:tc>
          <w:tcPr>
            <w:tcW w:w="312" w:type="dxa"/>
            <w:tcBorders>
              <w:top w:val="single" w:sz="4" w:space="0" w:color="auto"/>
              <w:left w:val="single" w:sz="4" w:space="0" w:color="auto"/>
              <w:bottom w:val="single" w:sz="4" w:space="0" w:color="auto"/>
              <w:right w:val="single" w:sz="4" w:space="0" w:color="auto"/>
            </w:tcBorders>
            <w:vAlign w:val="center"/>
          </w:tcPr>
          <w:p w:rsidR="00B710F7" w:rsidRPr="005D2697" w:rsidRDefault="00B710F7" w:rsidP="001E20D4">
            <w:pPr>
              <w:autoSpaceDE w:val="0"/>
              <w:autoSpaceDN w:val="0"/>
              <w:spacing w:line="276" w:lineRule="auto"/>
              <w:jc w:val="center"/>
            </w:pPr>
          </w:p>
        </w:tc>
        <w:tc>
          <w:tcPr>
            <w:tcW w:w="312" w:type="dxa"/>
            <w:tcBorders>
              <w:top w:val="single" w:sz="4" w:space="0" w:color="auto"/>
              <w:left w:val="single" w:sz="4" w:space="0" w:color="auto"/>
              <w:bottom w:val="single" w:sz="4" w:space="0" w:color="auto"/>
              <w:right w:val="single" w:sz="4" w:space="0" w:color="auto"/>
            </w:tcBorders>
            <w:vAlign w:val="center"/>
          </w:tcPr>
          <w:p w:rsidR="00B710F7" w:rsidRPr="005D2697" w:rsidRDefault="00B710F7" w:rsidP="001E20D4">
            <w:pPr>
              <w:autoSpaceDE w:val="0"/>
              <w:autoSpaceDN w:val="0"/>
              <w:spacing w:line="276" w:lineRule="auto"/>
              <w:jc w:val="center"/>
            </w:pPr>
          </w:p>
        </w:tc>
        <w:tc>
          <w:tcPr>
            <w:tcW w:w="312" w:type="dxa"/>
            <w:tcBorders>
              <w:top w:val="single" w:sz="4" w:space="0" w:color="auto"/>
              <w:left w:val="single" w:sz="4" w:space="0" w:color="auto"/>
              <w:bottom w:val="single" w:sz="4" w:space="0" w:color="auto"/>
              <w:right w:val="single" w:sz="4" w:space="0" w:color="auto"/>
            </w:tcBorders>
            <w:vAlign w:val="center"/>
          </w:tcPr>
          <w:p w:rsidR="00B710F7" w:rsidRPr="005D2697" w:rsidRDefault="00B710F7" w:rsidP="001E20D4">
            <w:pPr>
              <w:autoSpaceDE w:val="0"/>
              <w:autoSpaceDN w:val="0"/>
              <w:spacing w:line="276" w:lineRule="auto"/>
              <w:jc w:val="center"/>
            </w:pPr>
          </w:p>
        </w:tc>
      </w:tr>
    </w:tbl>
    <w:p w:rsidR="00B710F7" w:rsidRPr="001725C1" w:rsidRDefault="00B710F7" w:rsidP="001725C1">
      <w:pPr>
        <w:autoSpaceDE w:val="0"/>
        <w:autoSpaceDN w:val="0"/>
        <w:adjustRightInd w:val="0"/>
        <w:jc w:val="both"/>
        <w:rPr>
          <w:sz w:val="22"/>
          <w:szCs w:val="22"/>
        </w:rPr>
      </w:pPr>
    </w:p>
    <w:p w:rsidR="001725C1" w:rsidRPr="001725C1" w:rsidRDefault="001725C1" w:rsidP="00B710F7">
      <w:pPr>
        <w:autoSpaceDE w:val="0"/>
        <w:autoSpaceDN w:val="0"/>
        <w:adjustRightInd w:val="0"/>
        <w:jc w:val="center"/>
        <w:rPr>
          <w:sz w:val="22"/>
          <w:szCs w:val="22"/>
        </w:rPr>
      </w:pPr>
      <w:r w:rsidRPr="001725C1">
        <w:rPr>
          <w:sz w:val="22"/>
          <w:szCs w:val="22"/>
        </w:rPr>
        <w:t>Биржевые облигации размещаются путем открытой подписки.</w:t>
      </w:r>
    </w:p>
    <w:p w:rsidR="001725C1" w:rsidRPr="00B04B84" w:rsidRDefault="001725C1" w:rsidP="00B04B84">
      <w:pPr>
        <w:autoSpaceDE w:val="0"/>
        <w:autoSpaceDN w:val="0"/>
        <w:adjustRightInd w:val="0"/>
        <w:jc w:val="center"/>
        <w:rPr>
          <w:sz w:val="22"/>
        </w:rPr>
      </w:pPr>
      <w:r w:rsidRPr="001725C1">
        <w:rPr>
          <w:sz w:val="22"/>
          <w:szCs w:val="22"/>
        </w:rPr>
        <w:t>Публичное акционерное общество «СИБУР Холдинг» (далее – «</w:t>
      </w:r>
      <w:r w:rsidRPr="00B04B84">
        <w:rPr>
          <w:sz w:val="22"/>
        </w:rPr>
        <w:t>Эмитент</w:t>
      </w:r>
      <w:r w:rsidRPr="001725C1">
        <w:rPr>
          <w:sz w:val="22"/>
          <w:szCs w:val="22"/>
        </w:rPr>
        <w:t>»)</w:t>
      </w:r>
      <w:r w:rsidRPr="00B04B84">
        <w:rPr>
          <w:sz w:val="22"/>
        </w:rPr>
        <w:t xml:space="preserve"> обязуется обеспечить права владельцев</w:t>
      </w:r>
      <w:r w:rsidRPr="001725C1">
        <w:rPr>
          <w:sz w:val="22"/>
          <w:szCs w:val="22"/>
        </w:rPr>
        <w:t xml:space="preserve"> Биржевых</w:t>
      </w:r>
      <w:r w:rsidRPr="00B04B84">
        <w:rPr>
          <w:sz w:val="22"/>
        </w:rPr>
        <w:t xml:space="preserve"> облигаций при соблюдении ими установленного законодательством Российской Федерации порядка осуществления этих прав.</w:t>
      </w:r>
    </w:p>
    <w:p w:rsidR="001725C1" w:rsidRPr="00B04B84" w:rsidRDefault="001725C1" w:rsidP="00B04B84">
      <w:pPr>
        <w:autoSpaceDE w:val="0"/>
        <w:autoSpaceDN w:val="0"/>
        <w:adjustRightInd w:val="0"/>
        <w:jc w:val="center"/>
        <w:rPr>
          <w:sz w:val="22"/>
        </w:rPr>
      </w:pPr>
      <w:r w:rsidRPr="00B04B84">
        <w:rPr>
          <w:sz w:val="22"/>
        </w:rPr>
        <w:t>Настоящий сертификат удостоверяет права на</w:t>
      </w:r>
      <w:r w:rsidRPr="001725C1">
        <w:rPr>
          <w:sz w:val="22"/>
          <w:szCs w:val="22"/>
        </w:rPr>
        <w:t xml:space="preserve"> </w:t>
      </w:r>
      <w:r w:rsidRPr="00B04B84">
        <w:rPr>
          <w:sz w:val="22"/>
        </w:rPr>
        <w:t>5</w:t>
      </w:r>
      <w:r w:rsidRPr="001725C1">
        <w:rPr>
          <w:sz w:val="22"/>
          <w:szCs w:val="22"/>
        </w:rPr>
        <w:t xml:space="preserve"> </w:t>
      </w:r>
      <w:r w:rsidRPr="00B04B84">
        <w:rPr>
          <w:sz w:val="22"/>
        </w:rPr>
        <w:t xml:space="preserve">000 000 (Пять миллионов) </w:t>
      </w:r>
      <w:r w:rsidRPr="001725C1">
        <w:rPr>
          <w:sz w:val="22"/>
          <w:szCs w:val="22"/>
        </w:rPr>
        <w:t xml:space="preserve">штук Биржевых </w:t>
      </w:r>
      <w:r w:rsidRPr="00B04B84">
        <w:rPr>
          <w:sz w:val="22"/>
        </w:rPr>
        <w:t xml:space="preserve">облигаций номинальной стоимостью </w:t>
      </w:r>
      <w:r w:rsidRPr="001725C1">
        <w:rPr>
          <w:sz w:val="22"/>
          <w:szCs w:val="22"/>
        </w:rPr>
        <w:t>1 000</w:t>
      </w:r>
      <w:r w:rsidRPr="00B04B84">
        <w:rPr>
          <w:sz w:val="22"/>
        </w:rPr>
        <w:t xml:space="preserve"> (Одна тысяча) </w:t>
      </w:r>
      <w:r w:rsidRPr="001725C1">
        <w:rPr>
          <w:sz w:val="22"/>
          <w:szCs w:val="22"/>
        </w:rPr>
        <w:t xml:space="preserve">российских </w:t>
      </w:r>
      <w:r w:rsidRPr="00B04B84">
        <w:rPr>
          <w:sz w:val="22"/>
        </w:rPr>
        <w:t>рублей каждая общей номинальной стоимостью</w:t>
      </w:r>
      <w:r w:rsidRPr="001725C1">
        <w:rPr>
          <w:sz w:val="22"/>
          <w:szCs w:val="22"/>
        </w:rPr>
        <w:t xml:space="preserve"> </w:t>
      </w:r>
      <w:r w:rsidRPr="00B04B84">
        <w:rPr>
          <w:sz w:val="22"/>
        </w:rPr>
        <w:t>5</w:t>
      </w:r>
      <w:r w:rsidRPr="001725C1">
        <w:rPr>
          <w:sz w:val="22"/>
          <w:szCs w:val="22"/>
        </w:rPr>
        <w:t xml:space="preserve"> </w:t>
      </w:r>
      <w:r w:rsidRPr="00B04B84">
        <w:rPr>
          <w:sz w:val="22"/>
        </w:rPr>
        <w:t xml:space="preserve">000 000 </w:t>
      </w:r>
      <w:r w:rsidRPr="001725C1">
        <w:rPr>
          <w:sz w:val="22"/>
          <w:szCs w:val="22"/>
        </w:rPr>
        <w:t xml:space="preserve">000 </w:t>
      </w:r>
      <w:r w:rsidRPr="00B04B84">
        <w:rPr>
          <w:sz w:val="22"/>
        </w:rPr>
        <w:t xml:space="preserve">(Пять миллиардов) </w:t>
      </w:r>
      <w:r w:rsidRPr="001725C1">
        <w:rPr>
          <w:sz w:val="22"/>
          <w:szCs w:val="22"/>
        </w:rPr>
        <w:t xml:space="preserve">российских </w:t>
      </w:r>
      <w:r w:rsidRPr="00B04B84">
        <w:rPr>
          <w:sz w:val="22"/>
        </w:rPr>
        <w:t>рублей.</w:t>
      </w:r>
    </w:p>
    <w:p w:rsidR="00B710F7" w:rsidRPr="00B04B84" w:rsidRDefault="00B710F7" w:rsidP="00B04B84">
      <w:pPr>
        <w:autoSpaceDE w:val="0"/>
        <w:autoSpaceDN w:val="0"/>
        <w:adjustRightInd w:val="0"/>
        <w:jc w:val="both"/>
        <w:rPr>
          <w:sz w:val="22"/>
        </w:rPr>
      </w:pPr>
    </w:p>
    <w:p w:rsidR="001725C1" w:rsidRDefault="001725C1" w:rsidP="00B710F7">
      <w:pPr>
        <w:autoSpaceDE w:val="0"/>
        <w:autoSpaceDN w:val="0"/>
        <w:adjustRightInd w:val="0"/>
        <w:jc w:val="both"/>
        <w:rPr>
          <w:sz w:val="22"/>
          <w:szCs w:val="22"/>
        </w:rPr>
      </w:pPr>
      <w:r w:rsidRPr="001725C1">
        <w:rPr>
          <w:sz w:val="22"/>
          <w:szCs w:val="22"/>
        </w:rPr>
        <w:t xml:space="preserve">Общее количество Биржевых облигаций, имеющих идентификационный номер ________________________, составляет 5 000 000 (Пять миллионов) штук Биржевых облигаций номинальной стоимостью 1 000 (Одна тысяча) российских рублей каждая и общей номинальной стоимостью 5 000 000 000 (Пять миллиардов) российских рублей. </w:t>
      </w:r>
    </w:p>
    <w:p w:rsidR="00B710F7" w:rsidRDefault="00B710F7" w:rsidP="00B710F7">
      <w:pPr>
        <w:autoSpaceDE w:val="0"/>
        <w:autoSpaceDN w:val="0"/>
        <w:adjustRightInd w:val="0"/>
        <w:rPr>
          <w:sz w:val="22"/>
          <w:szCs w:val="22"/>
        </w:rPr>
      </w:pPr>
    </w:p>
    <w:p w:rsidR="001725C1" w:rsidRPr="00B04B84" w:rsidRDefault="001725C1" w:rsidP="00B04B84">
      <w:pPr>
        <w:autoSpaceDE w:val="0"/>
        <w:autoSpaceDN w:val="0"/>
        <w:adjustRightInd w:val="0"/>
        <w:jc w:val="both"/>
        <w:rPr>
          <w:sz w:val="22"/>
        </w:rPr>
      </w:pPr>
      <w:r w:rsidRPr="00B04B84">
        <w:rPr>
          <w:sz w:val="22"/>
        </w:rPr>
        <w:t xml:space="preserve">Настоящий сертификат передается на хранение в </w:t>
      </w:r>
      <w:r w:rsidRPr="001725C1">
        <w:rPr>
          <w:sz w:val="22"/>
          <w:szCs w:val="22"/>
        </w:rPr>
        <w:t>Небанковскую кредитную организацию акционерное общество «Национальный расчетный депозитарий»</w:t>
      </w:r>
      <w:r w:rsidRPr="00B04B84">
        <w:rPr>
          <w:sz w:val="22"/>
        </w:rPr>
        <w:t xml:space="preserve"> (далее – «Депозитарий»), </w:t>
      </w:r>
      <w:r w:rsidRPr="001725C1">
        <w:rPr>
          <w:sz w:val="22"/>
          <w:szCs w:val="22"/>
        </w:rPr>
        <w:t>осуществляющую</w:t>
      </w:r>
      <w:r w:rsidRPr="00B04B84">
        <w:rPr>
          <w:sz w:val="22"/>
        </w:rPr>
        <w:t xml:space="preserve"> обязательное централизованное хранение сертификата облигаций.</w:t>
      </w:r>
    </w:p>
    <w:p w:rsidR="00B710F7" w:rsidRDefault="00B710F7" w:rsidP="001725C1">
      <w:pPr>
        <w:autoSpaceDE w:val="0"/>
        <w:autoSpaceDN w:val="0"/>
        <w:adjustRightInd w:val="0"/>
        <w:jc w:val="both"/>
        <w:rPr>
          <w:sz w:val="22"/>
          <w:szCs w:val="22"/>
        </w:rPr>
      </w:pPr>
    </w:p>
    <w:p w:rsidR="001725C1" w:rsidRPr="00B04B84" w:rsidRDefault="001725C1" w:rsidP="00B04B84">
      <w:pPr>
        <w:autoSpaceDE w:val="0"/>
        <w:autoSpaceDN w:val="0"/>
        <w:adjustRightInd w:val="0"/>
        <w:jc w:val="both"/>
        <w:rPr>
          <w:sz w:val="22"/>
        </w:rPr>
      </w:pPr>
      <w:r w:rsidRPr="00B04B84">
        <w:rPr>
          <w:sz w:val="22"/>
        </w:rPr>
        <w:t xml:space="preserve">Место нахождения Депозитария: </w:t>
      </w:r>
      <w:r w:rsidRPr="001725C1">
        <w:rPr>
          <w:sz w:val="22"/>
          <w:szCs w:val="22"/>
        </w:rPr>
        <w:t xml:space="preserve">город Москва, улица Спартаковская, дом 12 </w:t>
      </w:r>
    </w:p>
    <w:tbl>
      <w:tblPr>
        <w:tblW w:w="9781" w:type="dxa"/>
        <w:tblInd w:w="28" w:type="dxa"/>
        <w:tblLayout w:type="fixed"/>
        <w:tblCellMar>
          <w:left w:w="0" w:type="dxa"/>
          <w:right w:w="0" w:type="dxa"/>
        </w:tblCellMar>
        <w:tblLook w:val="0000" w:firstRow="0" w:lastRow="0" w:firstColumn="0" w:lastColumn="0" w:noHBand="0" w:noVBand="0"/>
      </w:tblPr>
      <w:tblGrid>
        <w:gridCol w:w="2934"/>
        <w:gridCol w:w="2991"/>
        <w:gridCol w:w="3856"/>
      </w:tblGrid>
      <w:tr w:rsidR="00B04B84" w:rsidRPr="001725C1" w:rsidTr="00B07AEA">
        <w:tc>
          <w:tcPr>
            <w:tcW w:w="2808" w:type="dxa"/>
            <w:tcBorders>
              <w:top w:val="nil"/>
              <w:left w:val="nil"/>
              <w:bottom w:val="nil"/>
              <w:right w:val="nil"/>
            </w:tcBorders>
            <w:vAlign w:val="center"/>
          </w:tcPr>
          <w:p w:rsidR="00B04B84" w:rsidRDefault="00B04B84" w:rsidP="001725C1">
            <w:pPr>
              <w:autoSpaceDE w:val="0"/>
              <w:autoSpaceDN w:val="0"/>
              <w:adjustRightInd w:val="0"/>
              <w:jc w:val="both"/>
              <w:rPr>
                <w:sz w:val="22"/>
                <w:szCs w:val="22"/>
              </w:rPr>
            </w:pPr>
          </w:p>
          <w:p w:rsidR="00B04B84" w:rsidRPr="00B04B84" w:rsidRDefault="00B04B84" w:rsidP="00B04B84">
            <w:pPr>
              <w:autoSpaceDE w:val="0"/>
              <w:autoSpaceDN w:val="0"/>
              <w:adjustRightInd w:val="0"/>
              <w:jc w:val="both"/>
              <w:rPr>
                <w:sz w:val="22"/>
              </w:rPr>
            </w:pPr>
            <w:r w:rsidRPr="001725C1">
              <w:rPr>
                <w:sz w:val="22"/>
                <w:szCs w:val="22"/>
              </w:rPr>
              <w:t>Должность уполномоченного лица Эмитента</w:t>
            </w:r>
          </w:p>
        </w:tc>
        <w:tc>
          <w:tcPr>
            <w:tcW w:w="2862" w:type="dxa"/>
            <w:tcBorders>
              <w:top w:val="nil"/>
              <w:left w:val="nil"/>
              <w:bottom w:val="nil"/>
              <w:right w:val="nil"/>
            </w:tcBorders>
            <w:vAlign w:val="center"/>
          </w:tcPr>
          <w:p w:rsidR="00B04B84" w:rsidRPr="00B04B84" w:rsidRDefault="00B04B84" w:rsidP="00B04B84">
            <w:pPr>
              <w:autoSpaceDE w:val="0"/>
              <w:autoSpaceDN w:val="0"/>
              <w:adjustRightInd w:val="0"/>
              <w:jc w:val="both"/>
              <w:rPr>
                <w:sz w:val="22"/>
              </w:rPr>
            </w:pPr>
            <w:r w:rsidRPr="00B04B84">
              <w:rPr>
                <w:sz w:val="22"/>
              </w:rPr>
              <w:t>подпись</w:t>
            </w:r>
            <w:r>
              <w:rPr>
                <w:sz w:val="22"/>
                <w:szCs w:val="22"/>
              </w:rPr>
              <w:t xml:space="preserve"> </w:t>
            </w:r>
          </w:p>
        </w:tc>
        <w:tc>
          <w:tcPr>
            <w:tcW w:w="3690" w:type="dxa"/>
            <w:tcBorders>
              <w:top w:val="nil"/>
              <w:left w:val="nil"/>
              <w:bottom w:val="nil"/>
              <w:right w:val="nil"/>
            </w:tcBorders>
            <w:vAlign w:val="center"/>
          </w:tcPr>
          <w:p w:rsidR="00B04B84" w:rsidRDefault="00B04B84" w:rsidP="001725C1">
            <w:pPr>
              <w:autoSpaceDE w:val="0"/>
              <w:autoSpaceDN w:val="0"/>
              <w:adjustRightInd w:val="0"/>
              <w:jc w:val="both"/>
              <w:rPr>
                <w:sz w:val="22"/>
                <w:szCs w:val="22"/>
              </w:rPr>
            </w:pPr>
          </w:p>
          <w:p w:rsidR="00B04B84" w:rsidRDefault="00B04B84" w:rsidP="001725C1">
            <w:pPr>
              <w:autoSpaceDE w:val="0"/>
              <w:autoSpaceDN w:val="0"/>
              <w:adjustRightInd w:val="0"/>
              <w:jc w:val="both"/>
              <w:rPr>
                <w:sz w:val="22"/>
                <w:szCs w:val="22"/>
              </w:rPr>
            </w:pPr>
            <w:r>
              <w:rPr>
                <w:sz w:val="22"/>
                <w:szCs w:val="22"/>
              </w:rPr>
              <w:t xml:space="preserve">                              </w:t>
            </w:r>
          </w:p>
          <w:p w:rsidR="00B04B84" w:rsidRPr="00B04B84" w:rsidRDefault="00B04B84" w:rsidP="00B04B84">
            <w:pPr>
              <w:autoSpaceDE w:val="0"/>
              <w:autoSpaceDN w:val="0"/>
              <w:adjustRightInd w:val="0"/>
              <w:jc w:val="both"/>
              <w:rPr>
                <w:sz w:val="22"/>
              </w:rPr>
            </w:pPr>
            <w:r>
              <w:rPr>
                <w:sz w:val="22"/>
                <w:szCs w:val="22"/>
              </w:rPr>
              <w:t xml:space="preserve">                                  </w:t>
            </w:r>
            <w:r w:rsidRPr="00B04B84">
              <w:rPr>
                <w:sz w:val="22"/>
              </w:rPr>
              <w:t>И.О. Фамилия</w:t>
            </w:r>
          </w:p>
        </w:tc>
      </w:tr>
      <w:tr w:rsidR="00B04B84" w:rsidRPr="001725C1" w:rsidTr="00B07AEA">
        <w:tc>
          <w:tcPr>
            <w:tcW w:w="2808" w:type="dxa"/>
            <w:tcBorders>
              <w:top w:val="nil"/>
              <w:left w:val="nil"/>
              <w:bottom w:val="nil"/>
              <w:right w:val="nil"/>
            </w:tcBorders>
            <w:vAlign w:val="center"/>
          </w:tcPr>
          <w:p w:rsidR="00B04B84" w:rsidRPr="00B04B84" w:rsidRDefault="00B04B84" w:rsidP="00B04B84">
            <w:pPr>
              <w:autoSpaceDE w:val="0"/>
              <w:autoSpaceDN w:val="0"/>
              <w:adjustRightInd w:val="0"/>
              <w:jc w:val="both"/>
              <w:rPr>
                <w:sz w:val="22"/>
              </w:rPr>
            </w:pPr>
          </w:p>
        </w:tc>
        <w:tc>
          <w:tcPr>
            <w:tcW w:w="2862" w:type="dxa"/>
            <w:tcBorders>
              <w:top w:val="nil"/>
              <w:left w:val="nil"/>
              <w:bottom w:val="nil"/>
              <w:right w:val="nil"/>
            </w:tcBorders>
            <w:vAlign w:val="center"/>
          </w:tcPr>
          <w:p w:rsidR="00B04B84" w:rsidRPr="00B04B84" w:rsidRDefault="00B04B84" w:rsidP="00B04B84">
            <w:pPr>
              <w:autoSpaceDE w:val="0"/>
              <w:autoSpaceDN w:val="0"/>
              <w:adjustRightInd w:val="0"/>
              <w:jc w:val="both"/>
              <w:rPr>
                <w:sz w:val="22"/>
              </w:rPr>
            </w:pPr>
          </w:p>
        </w:tc>
        <w:tc>
          <w:tcPr>
            <w:tcW w:w="3690" w:type="dxa"/>
            <w:tcBorders>
              <w:top w:val="nil"/>
              <w:left w:val="nil"/>
              <w:bottom w:val="nil"/>
              <w:right w:val="nil"/>
            </w:tcBorders>
            <w:vAlign w:val="center"/>
          </w:tcPr>
          <w:p w:rsidR="00B04B84" w:rsidRPr="00B04B84" w:rsidRDefault="00B04B84" w:rsidP="00B04B84">
            <w:pPr>
              <w:autoSpaceDE w:val="0"/>
              <w:autoSpaceDN w:val="0"/>
              <w:adjustRightInd w:val="0"/>
              <w:jc w:val="both"/>
              <w:rPr>
                <w:sz w:val="22"/>
              </w:rPr>
            </w:pPr>
          </w:p>
        </w:tc>
      </w:tr>
    </w:tbl>
    <w:p w:rsidR="001725C1" w:rsidRPr="001725C1" w:rsidRDefault="001725C1" w:rsidP="001725C1">
      <w:pPr>
        <w:autoSpaceDE w:val="0"/>
        <w:autoSpaceDN w:val="0"/>
        <w:adjustRightInd w:val="0"/>
        <w:jc w:val="both"/>
        <w:rPr>
          <w:sz w:val="22"/>
          <w:szCs w:val="22"/>
        </w:rPr>
      </w:pPr>
      <w:r w:rsidRPr="001725C1">
        <w:rPr>
          <w:sz w:val="22"/>
          <w:szCs w:val="22"/>
        </w:rPr>
        <w:t xml:space="preserve">Дата «___» ___________ 20__ г. </w:t>
      </w:r>
      <w:r w:rsidRPr="00B04B84">
        <w:rPr>
          <w:sz w:val="22"/>
        </w:rPr>
        <w:t>М.П.</w:t>
      </w:r>
    </w:p>
    <w:p w:rsidR="00B710F7" w:rsidRDefault="00B710F7" w:rsidP="001725C1">
      <w:pPr>
        <w:autoSpaceDE w:val="0"/>
        <w:autoSpaceDN w:val="0"/>
        <w:adjustRightInd w:val="0"/>
        <w:jc w:val="both"/>
        <w:rPr>
          <w:b/>
          <w:bCs/>
          <w:sz w:val="22"/>
          <w:szCs w:val="22"/>
        </w:rPr>
      </w:pPr>
    </w:p>
    <w:p w:rsidR="00B710F7" w:rsidRDefault="00B710F7" w:rsidP="001725C1">
      <w:pPr>
        <w:autoSpaceDE w:val="0"/>
        <w:autoSpaceDN w:val="0"/>
        <w:adjustRightInd w:val="0"/>
        <w:jc w:val="both"/>
        <w:rPr>
          <w:b/>
          <w:bCs/>
          <w:sz w:val="22"/>
          <w:szCs w:val="22"/>
        </w:rPr>
      </w:pPr>
    </w:p>
    <w:p w:rsidR="00B710F7" w:rsidRDefault="00B710F7" w:rsidP="001725C1">
      <w:pPr>
        <w:autoSpaceDE w:val="0"/>
        <w:autoSpaceDN w:val="0"/>
        <w:adjustRightInd w:val="0"/>
        <w:jc w:val="both"/>
        <w:rPr>
          <w:b/>
          <w:bCs/>
          <w:sz w:val="22"/>
          <w:szCs w:val="22"/>
        </w:rPr>
      </w:pPr>
    </w:p>
    <w:p w:rsidR="00B710F7" w:rsidRDefault="00B710F7" w:rsidP="001725C1">
      <w:pPr>
        <w:autoSpaceDE w:val="0"/>
        <w:autoSpaceDN w:val="0"/>
        <w:adjustRightInd w:val="0"/>
        <w:jc w:val="both"/>
        <w:rPr>
          <w:b/>
          <w:bCs/>
          <w:sz w:val="22"/>
          <w:szCs w:val="22"/>
        </w:rPr>
      </w:pPr>
    </w:p>
    <w:p w:rsidR="00B710F7" w:rsidRDefault="00B710F7" w:rsidP="001725C1">
      <w:pPr>
        <w:autoSpaceDE w:val="0"/>
        <w:autoSpaceDN w:val="0"/>
        <w:adjustRightInd w:val="0"/>
        <w:jc w:val="both"/>
        <w:rPr>
          <w:b/>
          <w:bCs/>
          <w:sz w:val="22"/>
          <w:szCs w:val="22"/>
        </w:rPr>
      </w:pPr>
    </w:p>
    <w:p w:rsidR="00B710F7" w:rsidRDefault="00B710F7" w:rsidP="001725C1">
      <w:pPr>
        <w:autoSpaceDE w:val="0"/>
        <w:autoSpaceDN w:val="0"/>
        <w:adjustRightInd w:val="0"/>
        <w:jc w:val="both"/>
        <w:rPr>
          <w:b/>
          <w:bCs/>
          <w:sz w:val="22"/>
          <w:szCs w:val="22"/>
        </w:rPr>
      </w:pPr>
    </w:p>
    <w:p w:rsidR="00B710F7" w:rsidRDefault="00B710F7" w:rsidP="001725C1">
      <w:pPr>
        <w:autoSpaceDE w:val="0"/>
        <w:autoSpaceDN w:val="0"/>
        <w:adjustRightInd w:val="0"/>
        <w:jc w:val="both"/>
        <w:rPr>
          <w:b/>
          <w:bCs/>
          <w:sz w:val="22"/>
          <w:szCs w:val="22"/>
        </w:rPr>
      </w:pPr>
    </w:p>
    <w:p w:rsidR="001725C1" w:rsidRPr="001725C1" w:rsidRDefault="001725C1" w:rsidP="00B710F7">
      <w:pPr>
        <w:autoSpaceDE w:val="0"/>
        <w:autoSpaceDN w:val="0"/>
        <w:adjustRightInd w:val="0"/>
        <w:ind w:firstLine="426"/>
        <w:jc w:val="both"/>
        <w:rPr>
          <w:sz w:val="22"/>
          <w:szCs w:val="22"/>
        </w:rPr>
      </w:pPr>
      <w:r w:rsidRPr="00B04B84">
        <w:rPr>
          <w:b/>
          <w:sz w:val="22"/>
        </w:rPr>
        <w:t xml:space="preserve">1. </w:t>
      </w:r>
      <w:r w:rsidRPr="001725C1">
        <w:rPr>
          <w:b/>
          <w:bCs/>
          <w:sz w:val="22"/>
          <w:szCs w:val="22"/>
        </w:rPr>
        <w:t xml:space="preserve">Идентификационные признаки выпуска облигаций: </w:t>
      </w:r>
    </w:p>
    <w:p w:rsidR="001725C1" w:rsidRPr="00B04B84" w:rsidRDefault="001725C1" w:rsidP="00B04B84">
      <w:pPr>
        <w:autoSpaceDE w:val="0"/>
        <w:autoSpaceDN w:val="0"/>
        <w:adjustRightInd w:val="0"/>
        <w:ind w:firstLine="426"/>
        <w:jc w:val="both"/>
        <w:rPr>
          <w:sz w:val="22"/>
        </w:rPr>
      </w:pPr>
      <w:r w:rsidRPr="00B04B84">
        <w:rPr>
          <w:sz w:val="22"/>
        </w:rPr>
        <w:t>Вид ценных бумаг</w:t>
      </w:r>
      <w:r w:rsidRPr="001725C1">
        <w:rPr>
          <w:sz w:val="22"/>
          <w:szCs w:val="22"/>
        </w:rPr>
        <w:t xml:space="preserve">: </w:t>
      </w:r>
    </w:p>
    <w:p w:rsidR="001725C1" w:rsidRPr="00B04B84" w:rsidRDefault="001725C1" w:rsidP="00B04B84">
      <w:pPr>
        <w:autoSpaceDE w:val="0"/>
        <w:autoSpaceDN w:val="0"/>
        <w:adjustRightInd w:val="0"/>
        <w:ind w:firstLine="426"/>
        <w:jc w:val="both"/>
        <w:rPr>
          <w:sz w:val="22"/>
        </w:rPr>
      </w:pPr>
      <w:r w:rsidRPr="001725C1">
        <w:rPr>
          <w:b/>
          <w:bCs/>
          <w:i/>
          <w:iCs/>
          <w:sz w:val="22"/>
          <w:szCs w:val="22"/>
        </w:rPr>
        <w:t>Биржевые</w:t>
      </w:r>
      <w:r w:rsidRPr="00B04B84">
        <w:rPr>
          <w:b/>
          <w:i/>
          <w:sz w:val="22"/>
        </w:rPr>
        <w:t xml:space="preserve"> облигации на предъявителя</w:t>
      </w:r>
      <w:r w:rsidRPr="00B04B84">
        <w:rPr>
          <w:b/>
          <w:sz w:val="22"/>
        </w:rPr>
        <w:t xml:space="preserve"> </w:t>
      </w:r>
    </w:p>
    <w:p w:rsidR="001725C1" w:rsidRPr="00B04B84" w:rsidRDefault="001725C1" w:rsidP="00B04B84">
      <w:pPr>
        <w:autoSpaceDE w:val="0"/>
        <w:autoSpaceDN w:val="0"/>
        <w:adjustRightInd w:val="0"/>
        <w:ind w:firstLine="426"/>
        <w:jc w:val="both"/>
        <w:rPr>
          <w:sz w:val="22"/>
        </w:rPr>
      </w:pPr>
      <w:r w:rsidRPr="00B04B84">
        <w:rPr>
          <w:sz w:val="22"/>
        </w:rPr>
        <w:t>Серия</w:t>
      </w:r>
      <w:r w:rsidRPr="001725C1">
        <w:rPr>
          <w:sz w:val="22"/>
          <w:szCs w:val="22"/>
        </w:rPr>
        <w:t xml:space="preserve"> облигаций выпуска: </w:t>
      </w:r>
      <w:r w:rsidRPr="001725C1">
        <w:rPr>
          <w:b/>
          <w:bCs/>
          <w:i/>
          <w:iCs/>
          <w:sz w:val="22"/>
          <w:szCs w:val="22"/>
        </w:rPr>
        <w:t>БО-01</w:t>
      </w:r>
      <w:r w:rsidRPr="001725C1">
        <w:rPr>
          <w:sz w:val="22"/>
          <w:szCs w:val="22"/>
        </w:rPr>
        <w:t xml:space="preserve"> </w:t>
      </w:r>
    </w:p>
    <w:p w:rsidR="001725C1" w:rsidRPr="00B04B84" w:rsidRDefault="001725C1" w:rsidP="00B04B84">
      <w:pPr>
        <w:autoSpaceDE w:val="0"/>
        <w:autoSpaceDN w:val="0"/>
        <w:adjustRightInd w:val="0"/>
        <w:ind w:firstLine="426"/>
        <w:jc w:val="both"/>
        <w:rPr>
          <w:sz w:val="22"/>
        </w:rPr>
      </w:pPr>
      <w:r w:rsidRPr="001725C1">
        <w:rPr>
          <w:sz w:val="22"/>
          <w:szCs w:val="22"/>
        </w:rPr>
        <w:t>Иные идентификационные</w:t>
      </w:r>
      <w:r w:rsidRPr="00B04B84">
        <w:rPr>
          <w:sz w:val="22"/>
        </w:rPr>
        <w:t xml:space="preserve"> признаки </w:t>
      </w:r>
      <w:r w:rsidRPr="001725C1">
        <w:rPr>
          <w:sz w:val="22"/>
          <w:szCs w:val="22"/>
        </w:rPr>
        <w:t xml:space="preserve">облигаций выпуска: </w:t>
      </w:r>
      <w:r w:rsidRPr="001725C1">
        <w:rPr>
          <w:b/>
          <w:bCs/>
          <w:i/>
          <w:iCs/>
          <w:sz w:val="22"/>
          <w:szCs w:val="22"/>
        </w:rPr>
        <w:t>Биржевые</w:t>
      </w:r>
      <w:r w:rsidRPr="00B04B84">
        <w:rPr>
          <w:b/>
          <w:i/>
          <w:sz w:val="22"/>
        </w:rPr>
        <w:t xml:space="preserve"> облигации процентные неконвертируемые документарные на предъявителя с обязательным централизованным хранением серии </w:t>
      </w:r>
      <w:r w:rsidRPr="001725C1">
        <w:rPr>
          <w:b/>
          <w:bCs/>
          <w:i/>
          <w:iCs/>
          <w:sz w:val="22"/>
          <w:szCs w:val="22"/>
        </w:rPr>
        <w:t>БО-01.</w:t>
      </w:r>
      <w:r w:rsidRPr="001725C1">
        <w:rPr>
          <w:sz w:val="22"/>
          <w:szCs w:val="22"/>
        </w:rPr>
        <w:t xml:space="preserve"> </w:t>
      </w:r>
    </w:p>
    <w:p w:rsidR="001725C1" w:rsidRPr="001725C1" w:rsidRDefault="001725C1" w:rsidP="00B710F7">
      <w:pPr>
        <w:autoSpaceDE w:val="0"/>
        <w:autoSpaceDN w:val="0"/>
        <w:adjustRightInd w:val="0"/>
        <w:ind w:firstLine="426"/>
        <w:jc w:val="both"/>
        <w:rPr>
          <w:sz w:val="22"/>
          <w:szCs w:val="22"/>
        </w:rPr>
      </w:pPr>
      <w:r w:rsidRPr="001725C1">
        <w:rPr>
          <w:sz w:val="22"/>
          <w:szCs w:val="22"/>
        </w:rPr>
        <w:t xml:space="preserve">Срок (дата) погашения облигаций или порядок его (ее) определения. </w:t>
      </w:r>
    </w:p>
    <w:p w:rsidR="001725C1" w:rsidRPr="001725C1" w:rsidRDefault="001725C1" w:rsidP="00B710F7">
      <w:pPr>
        <w:autoSpaceDE w:val="0"/>
        <w:autoSpaceDN w:val="0"/>
        <w:adjustRightInd w:val="0"/>
        <w:ind w:firstLine="426"/>
        <w:jc w:val="both"/>
        <w:rPr>
          <w:sz w:val="22"/>
          <w:szCs w:val="22"/>
        </w:rPr>
      </w:pPr>
      <w:r w:rsidRPr="001725C1">
        <w:rPr>
          <w:b/>
          <w:bCs/>
          <w:i/>
          <w:iCs/>
          <w:sz w:val="22"/>
          <w:szCs w:val="22"/>
        </w:rPr>
        <w:t>Дата погашения биржевых облигации в 3 640-й день с даты начала размещения Биржевых облигаций.</w:t>
      </w:r>
      <w:r w:rsidRPr="001725C1">
        <w:rPr>
          <w:b/>
          <w:bCs/>
          <w:sz w:val="22"/>
          <w:szCs w:val="22"/>
        </w:rPr>
        <w:t xml:space="preserve"> </w:t>
      </w:r>
    </w:p>
    <w:p w:rsidR="00B710F7" w:rsidRPr="00B04B84" w:rsidRDefault="00B710F7" w:rsidP="00B04B84">
      <w:pPr>
        <w:autoSpaceDE w:val="0"/>
        <w:autoSpaceDN w:val="0"/>
        <w:adjustRightInd w:val="0"/>
        <w:ind w:firstLine="426"/>
        <w:jc w:val="both"/>
        <w:rPr>
          <w:b/>
          <w:sz w:val="22"/>
        </w:rPr>
      </w:pPr>
    </w:p>
    <w:p w:rsidR="001725C1" w:rsidRPr="001725C1" w:rsidRDefault="001725C1" w:rsidP="00B710F7">
      <w:pPr>
        <w:autoSpaceDE w:val="0"/>
        <w:autoSpaceDN w:val="0"/>
        <w:adjustRightInd w:val="0"/>
        <w:ind w:firstLine="426"/>
        <w:jc w:val="both"/>
        <w:rPr>
          <w:sz w:val="22"/>
          <w:szCs w:val="22"/>
        </w:rPr>
      </w:pPr>
      <w:r w:rsidRPr="00B04B84">
        <w:rPr>
          <w:b/>
          <w:sz w:val="22"/>
        </w:rPr>
        <w:t xml:space="preserve">2. </w:t>
      </w:r>
      <w:r w:rsidRPr="001725C1">
        <w:rPr>
          <w:b/>
          <w:bCs/>
          <w:sz w:val="22"/>
          <w:szCs w:val="22"/>
        </w:rPr>
        <w:t xml:space="preserve">Права владельца каждой облигации выпуска: </w:t>
      </w:r>
    </w:p>
    <w:p w:rsidR="001725C1" w:rsidRPr="001725C1" w:rsidRDefault="001725C1" w:rsidP="00B710F7">
      <w:pPr>
        <w:autoSpaceDE w:val="0"/>
        <w:autoSpaceDN w:val="0"/>
        <w:adjustRightInd w:val="0"/>
        <w:ind w:firstLine="426"/>
        <w:jc w:val="both"/>
        <w:rPr>
          <w:sz w:val="22"/>
          <w:szCs w:val="22"/>
        </w:rPr>
      </w:pPr>
      <w:r w:rsidRPr="001725C1">
        <w:rPr>
          <w:b/>
          <w:bCs/>
          <w:i/>
          <w:iCs/>
          <w:sz w:val="22"/>
          <w:szCs w:val="22"/>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и Решение о выпуске ценных бумаг.</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1725C1">
        <w:rPr>
          <w:b/>
          <w:bCs/>
          <w:i/>
          <w:iCs/>
          <w:sz w:val="22"/>
          <w:szCs w:val="22"/>
        </w:rPr>
        <w:t>В случае расхождений</w:t>
      </w:r>
      <w:r w:rsidRPr="00B04B84">
        <w:rPr>
          <w:b/>
          <w:i/>
          <w:sz w:val="22"/>
        </w:rPr>
        <w:t xml:space="preserve"> между текстом Решения о выпуске </w:t>
      </w:r>
      <w:r w:rsidRPr="001725C1">
        <w:rPr>
          <w:b/>
          <w:bCs/>
          <w:i/>
          <w:iCs/>
          <w:sz w:val="22"/>
          <w:szCs w:val="22"/>
        </w:rPr>
        <w:t xml:space="preserve">ценных бумаг </w:t>
      </w:r>
      <w:r w:rsidRPr="00B04B84">
        <w:rPr>
          <w:b/>
          <w:i/>
          <w:sz w:val="22"/>
        </w:rPr>
        <w:t xml:space="preserve">и данными, приведенными в Сертификате </w:t>
      </w:r>
      <w:r w:rsidRPr="001725C1">
        <w:rPr>
          <w:b/>
          <w:bCs/>
          <w:i/>
          <w:iCs/>
          <w:sz w:val="22"/>
          <w:szCs w:val="22"/>
        </w:rPr>
        <w:t>Биржевых облигаций</w:t>
      </w:r>
      <w:r w:rsidRPr="00B04B84">
        <w:rPr>
          <w:b/>
          <w:i/>
          <w:sz w:val="22"/>
        </w:rPr>
        <w:t xml:space="preserve">, владелец имеет право требовать осуществления прав, закрепленных </w:t>
      </w:r>
      <w:r w:rsidRPr="001725C1">
        <w:rPr>
          <w:b/>
          <w:bCs/>
          <w:i/>
          <w:iCs/>
          <w:sz w:val="22"/>
          <w:szCs w:val="22"/>
        </w:rPr>
        <w:t>Биржевыми облигациями,</w:t>
      </w:r>
      <w:r w:rsidRPr="00B04B84">
        <w:rPr>
          <w:b/>
          <w:i/>
          <w:sz w:val="22"/>
        </w:rPr>
        <w:t xml:space="preserve"> в объеме, </w:t>
      </w:r>
      <w:r w:rsidRPr="001725C1">
        <w:rPr>
          <w:b/>
          <w:bCs/>
          <w:i/>
          <w:iCs/>
          <w:sz w:val="22"/>
          <w:szCs w:val="22"/>
        </w:rPr>
        <w:t xml:space="preserve">установленном </w:t>
      </w:r>
      <w:r w:rsidRPr="00B04B84">
        <w:rPr>
          <w:b/>
          <w:i/>
          <w:sz w:val="22"/>
        </w:rPr>
        <w:t>Сертификатом</w:t>
      </w:r>
      <w:r w:rsidRPr="001725C1">
        <w:rPr>
          <w:b/>
          <w:bCs/>
          <w:i/>
          <w:iCs/>
          <w:sz w:val="22"/>
          <w:szCs w:val="22"/>
        </w:rPr>
        <w:t>.</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1725C1">
        <w:rPr>
          <w:b/>
          <w:bCs/>
          <w:i/>
          <w:iCs/>
          <w:sz w:val="22"/>
          <w:szCs w:val="22"/>
        </w:rPr>
        <w:t xml:space="preserve">Владелец Биржевой облигации имеет право на получение </w:t>
      </w:r>
      <w:r w:rsidRPr="00B04B84">
        <w:rPr>
          <w:b/>
          <w:i/>
          <w:sz w:val="22"/>
        </w:rPr>
        <w:t xml:space="preserve">при погашении </w:t>
      </w:r>
      <w:r w:rsidRPr="001725C1">
        <w:rPr>
          <w:b/>
          <w:bCs/>
          <w:i/>
          <w:iCs/>
          <w:sz w:val="22"/>
          <w:szCs w:val="22"/>
        </w:rPr>
        <w:t xml:space="preserve">Биржевой облигации </w:t>
      </w:r>
      <w:r w:rsidRPr="00B04B84">
        <w:rPr>
          <w:b/>
          <w:i/>
          <w:sz w:val="22"/>
        </w:rPr>
        <w:t xml:space="preserve">в предусмотренный ею срок номинальной стоимости </w:t>
      </w:r>
      <w:r w:rsidRPr="001725C1">
        <w:rPr>
          <w:b/>
          <w:bCs/>
          <w:i/>
          <w:iCs/>
          <w:sz w:val="22"/>
          <w:szCs w:val="22"/>
        </w:rPr>
        <w:t xml:space="preserve">Биржевой </w:t>
      </w:r>
      <w:r w:rsidRPr="00B04B84">
        <w:rPr>
          <w:b/>
          <w:i/>
          <w:sz w:val="22"/>
        </w:rPr>
        <w:t xml:space="preserve">облигации </w:t>
      </w:r>
      <w:r w:rsidRPr="001725C1">
        <w:rPr>
          <w:b/>
          <w:bCs/>
          <w:i/>
          <w:iCs/>
          <w:sz w:val="22"/>
          <w:szCs w:val="22"/>
        </w:rPr>
        <w:t>(соответствующей части</w:t>
      </w:r>
      <w:r w:rsidRPr="00B04B84">
        <w:rPr>
          <w:b/>
          <w:i/>
          <w:sz w:val="22"/>
        </w:rPr>
        <w:t xml:space="preserve"> номинальной стоимости</w:t>
      </w:r>
      <w:r w:rsidRPr="001725C1">
        <w:rPr>
          <w:b/>
          <w:bCs/>
          <w:i/>
          <w:iCs/>
          <w:sz w:val="22"/>
          <w:szCs w:val="22"/>
        </w:rPr>
        <w:t xml:space="preserve">, в случае если решение о частичном досрочном погашении принято Эмитентом в соответствии с п. </w:t>
      </w:r>
      <w:r w:rsidRPr="00B04B84">
        <w:rPr>
          <w:b/>
          <w:i/>
          <w:sz w:val="22"/>
        </w:rPr>
        <w:t>9.5.</w:t>
      </w:r>
      <w:r w:rsidRPr="001725C1">
        <w:rPr>
          <w:b/>
          <w:bCs/>
          <w:i/>
          <w:iCs/>
          <w:sz w:val="22"/>
          <w:szCs w:val="22"/>
        </w:rPr>
        <w:t xml:space="preserve"> Решения о выпуске ценных бумаг).</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1725C1">
        <w:rPr>
          <w:b/>
          <w:bCs/>
          <w:i/>
          <w:iCs/>
          <w:sz w:val="22"/>
          <w:szCs w:val="22"/>
        </w:rPr>
        <w:t>В случае принятия Эмитентом в соответствии с п. 9.5 Решения о выпуске ценных бумаг решения о частичном досрочном погашении Биржевых облигаций, владелец Биржевой облигации</w:t>
      </w:r>
      <w:r w:rsidRPr="00B04B84">
        <w:rPr>
          <w:b/>
          <w:i/>
          <w:sz w:val="22"/>
        </w:rPr>
        <w:t xml:space="preserve"> имеет право </w:t>
      </w:r>
      <w:r w:rsidRPr="001725C1">
        <w:rPr>
          <w:b/>
          <w:bCs/>
          <w:i/>
          <w:iCs/>
          <w:sz w:val="22"/>
          <w:szCs w:val="22"/>
        </w:rPr>
        <w:t xml:space="preserve">также </w:t>
      </w:r>
      <w:r w:rsidRPr="00B04B84">
        <w:rPr>
          <w:b/>
          <w:i/>
          <w:sz w:val="22"/>
        </w:rPr>
        <w:t xml:space="preserve">на получение </w:t>
      </w:r>
      <w:r w:rsidRPr="001725C1">
        <w:rPr>
          <w:b/>
          <w:bCs/>
          <w:i/>
          <w:iCs/>
          <w:sz w:val="22"/>
          <w:szCs w:val="22"/>
        </w:rPr>
        <w:t>каждой досрочно погашаемой</w:t>
      </w:r>
      <w:r w:rsidRPr="00B04B84">
        <w:rPr>
          <w:b/>
          <w:i/>
          <w:sz w:val="22"/>
        </w:rPr>
        <w:t xml:space="preserve"> части номинальной стоимости </w:t>
      </w:r>
      <w:r w:rsidRPr="001725C1">
        <w:rPr>
          <w:b/>
          <w:bCs/>
          <w:i/>
          <w:iCs/>
          <w:sz w:val="22"/>
          <w:szCs w:val="22"/>
        </w:rPr>
        <w:t>Биржевой облигации.</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 xml:space="preserve">Владелец </w:t>
      </w:r>
      <w:r w:rsidRPr="001725C1">
        <w:rPr>
          <w:b/>
          <w:bCs/>
          <w:i/>
          <w:iCs/>
          <w:sz w:val="22"/>
          <w:szCs w:val="22"/>
        </w:rPr>
        <w:t>Биржевой облигации</w:t>
      </w:r>
      <w:r w:rsidRPr="00B04B84">
        <w:rPr>
          <w:b/>
          <w:i/>
          <w:sz w:val="22"/>
        </w:rPr>
        <w:t xml:space="preserve"> имеет право на получение дохода (процента), порядок определения </w:t>
      </w:r>
      <w:r w:rsidRPr="001725C1">
        <w:rPr>
          <w:b/>
          <w:bCs/>
          <w:i/>
          <w:iCs/>
          <w:sz w:val="22"/>
          <w:szCs w:val="22"/>
        </w:rPr>
        <w:t xml:space="preserve">размера </w:t>
      </w:r>
      <w:r w:rsidRPr="00B04B84">
        <w:rPr>
          <w:b/>
          <w:i/>
          <w:sz w:val="22"/>
        </w:rPr>
        <w:t xml:space="preserve">которого указан в п. 9.3 Решения о выпуске </w:t>
      </w:r>
      <w:r w:rsidRPr="001725C1">
        <w:rPr>
          <w:b/>
          <w:bCs/>
          <w:i/>
          <w:iCs/>
          <w:sz w:val="22"/>
          <w:szCs w:val="22"/>
        </w:rPr>
        <w:t>ценных бумаг, а сроки выплаты - в п. 9.4. Решения о выпуске ценных бумаг.</w:t>
      </w:r>
      <w:r w:rsidRPr="001725C1">
        <w:rPr>
          <w:b/>
          <w:bCs/>
          <w:sz w:val="22"/>
          <w:szCs w:val="22"/>
        </w:rPr>
        <w:t xml:space="preserve"> </w:t>
      </w:r>
    </w:p>
    <w:p w:rsidR="001725C1" w:rsidRPr="001725C1" w:rsidRDefault="001725C1" w:rsidP="00B710F7">
      <w:pPr>
        <w:autoSpaceDE w:val="0"/>
        <w:autoSpaceDN w:val="0"/>
        <w:adjustRightInd w:val="0"/>
        <w:ind w:firstLine="426"/>
        <w:jc w:val="both"/>
        <w:rPr>
          <w:sz w:val="22"/>
          <w:szCs w:val="22"/>
        </w:rPr>
      </w:pPr>
      <w:r w:rsidRPr="001725C1">
        <w:rPr>
          <w:b/>
          <w:bCs/>
          <w:i/>
          <w:iCs/>
          <w:sz w:val="22"/>
          <w:szCs w:val="22"/>
        </w:rPr>
        <w:t>Владелец Биржевых облигаций вправе осуществлять иные права, предусмотренные законодательством Российской Федерации.</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 xml:space="preserve">Эмитент обязуется обеспечить </w:t>
      </w:r>
      <w:r w:rsidRPr="001725C1">
        <w:rPr>
          <w:b/>
          <w:bCs/>
          <w:i/>
          <w:iCs/>
          <w:sz w:val="22"/>
          <w:szCs w:val="22"/>
        </w:rPr>
        <w:t>права владельцев Биржевых облигаций</w:t>
      </w:r>
      <w:r w:rsidRPr="00B04B84">
        <w:rPr>
          <w:b/>
          <w:i/>
          <w:sz w:val="22"/>
        </w:rPr>
        <w:t xml:space="preserve"> при соблюдении ими установленного законодательством Российской Федерации порядка осуществления этих прав.</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 xml:space="preserve">Предоставление обеспечения по </w:t>
      </w:r>
      <w:r w:rsidRPr="001725C1">
        <w:rPr>
          <w:b/>
          <w:bCs/>
          <w:i/>
          <w:iCs/>
          <w:sz w:val="22"/>
          <w:szCs w:val="22"/>
        </w:rPr>
        <w:t>Биржевым облигациям</w:t>
      </w:r>
      <w:r w:rsidRPr="00B04B84">
        <w:rPr>
          <w:b/>
          <w:i/>
          <w:sz w:val="22"/>
        </w:rPr>
        <w:t xml:space="preserve"> не предусмотрено.</w:t>
      </w:r>
      <w:r w:rsidRPr="001725C1">
        <w:rPr>
          <w:b/>
          <w:bCs/>
          <w:sz w:val="22"/>
          <w:szCs w:val="22"/>
        </w:rPr>
        <w:t xml:space="preserve"> </w:t>
      </w:r>
    </w:p>
    <w:p w:rsidR="00467C0C" w:rsidRPr="00B04B84" w:rsidRDefault="00467C0C" w:rsidP="00B04B84"/>
    <w:sectPr w:rsidR="00467C0C" w:rsidRPr="00B04B84" w:rsidSect="00FA210F">
      <w:footerReference w:type="even" r:id="rId12"/>
      <w:footerReference w:type="default" r:id="rId13"/>
      <w:pgSz w:w="11906" w:h="16838"/>
      <w:pgMar w:top="1417" w:right="1273" w:bottom="1134" w:left="1273"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FC1" w:rsidRDefault="00956FC1" w:rsidP="00FA210F">
      <w:r>
        <w:separator/>
      </w:r>
    </w:p>
  </w:endnote>
  <w:endnote w:type="continuationSeparator" w:id="0">
    <w:p w:rsidR="00956FC1" w:rsidRDefault="00956FC1" w:rsidP="00FA210F">
      <w:r>
        <w:continuationSeparator/>
      </w:r>
    </w:p>
  </w:endnote>
  <w:endnote w:type="continuationNotice" w:id="1">
    <w:p w:rsidR="00956FC1" w:rsidRDefault="00956F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8A4" w:rsidRDefault="00E458A4" w:rsidP="00FD3429">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713451"/>
      <w:docPartObj>
        <w:docPartGallery w:val="Page Numbers (Bottom of Page)"/>
        <w:docPartUnique/>
      </w:docPartObj>
    </w:sdtPr>
    <w:sdtEndPr/>
    <w:sdtContent>
      <w:p w:rsidR="00E458A4" w:rsidRDefault="00E458A4">
        <w:pPr>
          <w:pStyle w:val="ab"/>
          <w:jc w:val="right"/>
        </w:pPr>
        <w:r>
          <w:fldChar w:fldCharType="begin"/>
        </w:r>
        <w:r>
          <w:instrText>PAGE   \* MERGEFORMAT</w:instrText>
        </w:r>
        <w:r>
          <w:fldChar w:fldCharType="separate"/>
        </w:r>
        <w:r w:rsidR="001D496D">
          <w:rPr>
            <w:noProof/>
          </w:rPr>
          <w:t>2</w:t>
        </w:r>
        <w:r>
          <w:fldChar w:fldCharType="end"/>
        </w:r>
      </w:p>
    </w:sdtContent>
  </w:sdt>
  <w:p w:rsidR="00E458A4" w:rsidRDefault="00E458A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FC1" w:rsidRDefault="00956FC1" w:rsidP="00FA210F">
      <w:r>
        <w:separator/>
      </w:r>
    </w:p>
  </w:footnote>
  <w:footnote w:type="continuationSeparator" w:id="0">
    <w:p w:rsidR="00956FC1" w:rsidRDefault="00956FC1" w:rsidP="00FA210F">
      <w:r>
        <w:continuationSeparator/>
      </w:r>
    </w:p>
  </w:footnote>
  <w:footnote w:type="continuationNotice" w:id="1">
    <w:p w:rsidR="00956FC1" w:rsidRDefault="00956FC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cs="Times New Roman" w:hint="default"/>
      </w:rPr>
    </w:lvl>
    <w:lvl w:ilvl="1" w:tplc="04090003">
      <w:start w:val="1"/>
      <w:numFmt w:val="bullet"/>
      <w:lvlText w:val="o"/>
      <w:lvlJc w:val="left"/>
      <w:pPr>
        <w:tabs>
          <w:tab w:val="num" w:pos="1620"/>
        </w:tabs>
        <w:ind w:left="1620" w:hanging="360"/>
      </w:pPr>
      <w:rPr>
        <w:rFonts w:ascii="Courier New" w:hAnsi="Courier New" w:cs="Times New Roman"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Times New Roman"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Times New Roman"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EA50610"/>
    <w:multiLevelType w:val="hybridMultilevel"/>
    <w:tmpl w:val="743A54C0"/>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FD92FBB"/>
    <w:multiLevelType w:val="hybridMultilevel"/>
    <w:tmpl w:val="ABB61700"/>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3ED31B0"/>
    <w:multiLevelType w:val="hybridMultilevel"/>
    <w:tmpl w:val="EAD48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44230F"/>
    <w:multiLevelType w:val="hybridMultilevel"/>
    <w:tmpl w:val="724A25D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205E5B11"/>
    <w:multiLevelType w:val="hybridMultilevel"/>
    <w:tmpl w:val="EFB0B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62D7A6E"/>
    <w:multiLevelType w:val="hybridMultilevel"/>
    <w:tmpl w:val="4CE08F5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A72769"/>
    <w:multiLevelType w:val="hybridMultilevel"/>
    <w:tmpl w:val="34005374"/>
    <w:lvl w:ilvl="0" w:tplc="04190001">
      <w:start w:val="1"/>
      <w:numFmt w:val="bullet"/>
      <w:lvlText w:val=""/>
      <w:lvlJc w:val="left"/>
      <w:pPr>
        <w:tabs>
          <w:tab w:val="num" w:pos="1070"/>
        </w:tabs>
        <w:ind w:left="107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cs="Times New Roman" w:hint="default"/>
      </w:rPr>
    </w:lvl>
    <w:lvl w:ilvl="1" w:tplc="FFFFFFFF">
      <w:start w:val="1"/>
      <w:numFmt w:val="bullet"/>
      <w:lvlText w:val="o"/>
      <w:lvlJc w:val="left"/>
      <w:pPr>
        <w:tabs>
          <w:tab w:val="num" w:pos="1495"/>
        </w:tabs>
        <w:ind w:left="1495" w:hanging="360"/>
      </w:pPr>
      <w:rPr>
        <w:rFonts w:ascii="Courier New" w:hAnsi="Courier New" w:cs="Times New Roman"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cs="Times New Roman"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cs="Times New Roman"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11" w15:restartNumberingAfterBreak="0">
    <w:nsid w:val="6698171C"/>
    <w:multiLevelType w:val="hybridMultilevel"/>
    <w:tmpl w:val="A8E83FDC"/>
    <w:lvl w:ilvl="0" w:tplc="AE9C42BE">
      <w:start w:val="1"/>
      <w:numFmt w:val="bullet"/>
      <w:lvlText w:val=""/>
      <w:lvlJc w:val="left"/>
      <w:pPr>
        <w:tabs>
          <w:tab w:val="num" w:pos="1391"/>
        </w:tabs>
        <w:ind w:left="1107" w:firstLine="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713ABD"/>
    <w:multiLevelType w:val="hybridMultilevel"/>
    <w:tmpl w:val="8BE68A80"/>
    <w:lvl w:ilvl="0" w:tplc="58C886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7"/>
  </w:num>
  <w:num w:numId="3">
    <w:abstractNumId w:val="1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9"/>
  </w:num>
  <w:num w:numId="8">
    <w:abstractNumId w:val="12"/>
  </w:num>
  <w:num w:numId="9">
    <w:abstractNumId w:val="6"/>
  </w:num>
  <w:num w:numId="10">
    <w:abstractNumId w:val="1"/>
  </w:num>
  <w:num w:numId="11">
    <w:abstractNumId w:val="3"/>
  </w:num>
  <w:num w:numId="12">
    <w:abstractNumId w:val="8"/>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5C1"/>
    <w:rsid w:val="0001590C"/>
    <w:rsid w:val="00027277"/>
    <w:rsid w:val="00030D15"/>
    <w:rsid w:val="00037FD4"/>
    <w:rsid w:val="00040203"/>
    <w:rsid w:val="00045A8E"/>
    <w:rsid w:val="00053C93"/>
    <w:rsid w:val="00057812"/>
    <w:rsid w:val="00062015"/>
    <w:rsid w:val="0006267A"/>
    <w:rsid w:val="00063094"/>
    <w:rsid w:val="000641B1"/>
    <w:rsid w:val="00075613"/>
    <w:rsid w:val="00075663"/>
    <w:rsid w:val="0008028F"/>
    <w:rsid w:val="00091E6A"/>
    <w:rsid w:val="00096023"/>
    <w:rsid w:val="00096CDA"/>
    <w:rsid w:val="000A6B91"/>
    <w:rsid w:val="000C381B"/>
    <w:rsid w:val="000C3DEC"/>
    <w:rsid w:val="000C5D5C"/>
    <w:rsid w:val="000C66C0"/>
    <w:rsid w:val="000C6966"/>
    <w:rsid w:val="000C6FF9"/>
    <w:rsid w:val="000D3552"/>
    <w:rsid w:val="000D6DCE"/>
    <w:rsid w:val="000E5254"/>
    <w:rsid w:val="000F0BAE"/>
    <w:rsid w:val="000F2D99"/>
    <w:rsid w:val="001019C4"/>
    <w:rsid w:val="00103370"/>
    <w:rsid w:val="00110263"/>
    <w:rsid w:val="00121945"/>
    <w:rsid w:val="00122980"/>
    <w:rsid w:val="00124CE3"/>
    <w:rsid w:val="00145686"/>
    <w:rsid w:val="0014582D"/>
    <w:rsid w:val="00145CC7"/>
    <w:rsid w:val="00151C92"/>
    <w:rsid w:val="00156333"/>
    <w:rsid w:val="00160249"/>
    <w:rsid w:val="00166CDA"/>
    <w:rsid w:val="00170612"/>
    <w:rsid w:val="001725C1"/>
    <w:rsid w:val="00172C02"/>
    <w:rsid w:val="001831C4"/>
    <w:rsid w:val="00192442"/>
    <w:rsid w:val="001A2134"/>
    <w:rsid w:val="001B59F3"/>
    <w:rsid w:val="001C7B11"/>
    <w:rsid w:val="001D1972"/>
    <w:rsid w:val="001D40EB"/>
    <w:rsid w:val="001D496D"/>
    <w:rsid w:val="001E20D4"/>
    <w:rsid w:val="001F263C"/>
    <w:rsid w:val="002007D8"/>
    <w:rsid w:val="002108EC"/>
    <w:rsid w:val="00214688"/>
    <w:rsid w:val="002211F7"/>
    <w:rsid w:val="00223DA3"/>
    <w:rsid w:val="0022547C"/>
    <w:rsid w:val="00226FE3"/>
    <w:rsid w:val="002376A6"/>
    <w:rsid w:val="002457B1"/>
    <w:rsid w:val="0026174E"/>
    <w:rsid w:val="002625AC"/>
    <w:rsid w:val="00264F72"/>
    <w:rsid w:val="00267830"/>
    <w:rsid w:val="00271B41"/>
    <w:rsid w:val="00272ED9"/>
    <w:rsid w:val="00275CBE"/>
    <w:rsid w:val="0028143B"/>
    <w:rsid w:val="002818B0"/>
    <w:rsid w:val="002836D6"/>
    <w:rsid w:val="00283CA6"/>
    <w:rsid w:val="0029026F"/>
    <w:rsid w:val="002A1798"/>
    <w:rsid w:val="002A2CA4"/>
    <w:rsid w:val="002B2AC8"/>
    <w:rsid w:val="002B4ED5"/>
    <w:rsid w:val="002C21CB"/>
    <w:rsid w:val="002D7B1E"/>
    <w:rsid w:val="002D7C1A"/>
    <w:rsid w:val="002E38E5"/>
    <w:rsid w:val="002E4DDD"/>
    <w:rsid w:val="002E78BC"/>
    <w:rsid w:val="003012EC"/>
    <w:rsid w:val="00301731"/>
    <w:rsid w:val="00316625"/>
    <w:rsid w:val="00320217"/>
    <w:rsid w:val="00326C1C"/>
    <w:rsid w:val="00355829"/>
    <w:rsid w:val="00355F07"/>
    <w:rsid w:val="003572B2"/>
    <w:rsid w:val="00367A99"/>
    <w:rsid w:val="00370FBC"/>
    <w:rsid w:val="0037671B"/>
    <w:rsid w:val="003851FC"/>
    <w:rsid w:val="00386489"/>
    <w:rsid w:val="0039191C"/>
    <w:rsid w:val="00393E7F"/>
    <w:rsid w:val="00396EBD"/>
    <w:rsid w:val="003A7968"/>
    <w:rsid w:val="003B18F9"/>
    <w:rsid w:val="003B199D"/>
    <w:rsid w:val="003B19E5"/>
    <w:rsid w:val="003B5CD6"/>
    <w:rsid w:val="003C704E"/>
    <w:rsid w:val="003C7BBC"/>
    <w:rsid w:val="003D7887"/>
    <w:rsid w:val="003D78E8"/>
    <w:rsid w:val="003E4D1E"/>
    <w:rsid w:val="003E646F"/>
    <w:rsid w:val="003E7A16"/>
    <w:rsid w:val="003F09FE"/>
    <w:rsid w:val="003F2C21"/>
    <w:rsid w:val="00407660"/>
    <w:rsid w:val="004150B6"/>
    <w:rsid w:val="00420371"/>
    <w:rsid w:val="00424050"/>
    <w:rsid w:val="004277A6"/>
    <w:rsid w:val="00436B02"/>
    <w:rsid w:val="00440BC9"/>
    <w:rsid w:val="00441007"/>
    <w:rsid w:val="004522F6"/>
    <w:rsid w:val="00452F3C"/>
    <w:rsid w:val="004606B8"/>
    <w:rsid w:val="00462C80"/>
    <w:rsid w:val="00463146"/>
    <w:rsid w:val="00466B7E"/>
    <w:rsid w:val="00467C0C"/>
    <w:rsid w:val="00481679"/>
    <w:rsid w:val="00484881"/>
    <w:rsid w:val="00484B05"/>
    <w:rsid w:val="00485852"/>
    <w:rsid w:val="0049269B"/>
    <w:rsid w:val="00495C28"/>
    <w:rsid w:val="004967D9"/>
    <w:rsid w:val="004A3EFA"/>
    <w:rsid w:val="004A7FC4"/>
    <w:rsid w:val="004B374A"/>
    <w:rsid w:val="004B48DC"/>
    <w:rsid w:val="004B7DB4"/>
    <w:rsid w:val="004C0870"/>
    <w:rsid w:val="004C7E21"/>
    <w:rsid w:val="004D045C"/>
    <w:rsid w:val="004D32B7"/>
    <w:rsid w:val="004D583E"/>
    <w:rsid w:val="004E185C"/>
    <w:rsid w:val="005042E8"/>
    <w:rsid w:val="00504B59"/>
    <w:rsid w:val="00507B6A"/>
    <w:rsid w:val="005204DA"/>
    <w:rsid w:val="00520C3E"/>
    <w:rsid w:val="00521C28"/>
    <w:rsid w:val="00527061"/>
    <w:rsid w:val="0053183C"/>
    <w:rsid w:val="00535DAB"/>
    <w:rsid w:val="0054033C"/>
    <w:rsid w:val="00550C08"/>
    <w:rsid w:val="00570655"/>
    <w:rsid w:val="00574D60"/>
    <w:rsid w:val="005750F5"/>
    <w:rsid w:val="00577F8D"/>
    <w:rsid w:val="00583909"/>
    <w:rsid w:val="00592BDA"/>
    <w:rsid w:val="0059379C"/>
    <w:rsid w:val="00595059"/>
    <w:rsid w:val="005A3B49"/>
    <w:rsid w:val="005A5181"/>
    <w:rsid w:val="005B06D7"/>
    <w:rsid w:val="005B6364"/>
    <w:rsid w:val="005B6850"/>
    <w:rsid w:val="005B6A4F"/>
    <w:rsid w:val="005C10AD"/>
    <w:rsid w:val="005C1985"/>
    <w:rsid w:val="005D2706"/>
    <w:rsid w:val="005E2FF0"/>
    <w:rsid w:val="005E3F3E"/>
    <w:rsid w:val="005E6F2A"/>
    <w:rsid w:val="005F07F1"/>
    <w:rsid w:val="005F15BF"/>
    <w:rsid w:val="005F3985"/>
    <w:rsid w:val="005F4F4B"/>
    <w:rsid w:val="005F4F79"/>
    <w:rsid w:val="006008C0"/>
    <w:rsid w:val="006012F1"/>
    <w:rsid w:val="00603950"/>
    <w:rsid w:val="00612C76"/>
    <w:rsid w:val="00613800"/>
    <w:rsid w:val="0063117A"/>
    <w:rsid w:val="00633EC9"/>
    <w:rsid w:val="00636719"/>
    <w:rsid w:val="006368BE"/>
    <w:rsid w:val="00642847"/>
    <w:rsid w:val="00643E9A"/>
    <w:rsid w:val="00655B2A"/>
    <w:rsid w:val="0066006F"/>
    <w:rsid w:val="00660FB7"/>
    <w:rsid w:val="00661E16"/>
    <w:rsid w:val="00663E96"/>
    <w:rsid w:val="00663FC4"/>
    <w:rsid w:val="006658BC"/>
    <w:rsid w:val="00671C01"/>
    <w:rsid w:val="00682788"/>
    <w:rsid w:val="0068640B"/>
    <w:rsid w:val="006975D4"/>
    <w:rsid w:val="006A23F4"/>
    <w:rsid w:val="006A69B9"/>
    <w:rsid w:val="006B0E79"/>
    <w:rsid w:val="006C7207"/>
    <w:rsid w:val="006D5B96"/>
    <w:rsid w:val="006D5ED7"/>
    <w:rsid w:val="006E76B7"/>
    <w:rsid w:val="006F2F58"/>
    <w:rsid w:val="006F3952"/>
    <w:rsid w:val="006F4DBD"/>
    <w:rsid w:val="006F7241"/>
    <w:rsid w:val="00700CCB"/>
    <w:rsid w:val="007024AC"/>
    <w:rsid w:val="00706256"/>
    <w:rsid w:val="00707FFE"/>
    <w:rsid w:val="00723923"/>
    <w:rsid w:val="00743AD3"/>
    <w:rsid w:val="00744989"/>
    <w:rsid w:val="00747992"/>
    <w:rsid w:val="00747E4A"/>
    <w:rsid w:val="007509BD"/>
    <w:rsid w:val="007608F8"/>
    <w:rsid w:val="0076715B"/>
    <w:rsid w:val="00770506"/>
    <w:rsid w:val="00771C64"/>
    <w:rsid w:val="00774603"/>
    <w:rsid w:val="00780C70"/>
    <w:rsid w:val="00791C91"/>
    <w:rsid w:val="0079434D"/>
    <w:rsid w:val="007B4047"/>
    <w:rsid w:val="007B57D1"/>
    <w:rsid w:val="007B6803"/>
    <w:rsid w:val="007C06E1"/>
    <w:rsid w:val="007C5932"/>
    <w:rsid w:val="007C5C0F"/>
    <w:rsid w:val="007D2419"/>
    <w:rsid w:val="007D77EF"/>
    <w:rsid w:val="007E6499"/>
    <w:rsid w:val="007F2F4D"/>
    <w:rsid w:val="007F47FF"/>
    <w:rsid w:val="007F5D22"/>
    <w:rsid w:val="00803DD9"/>
    <w:rsid w:val="00804F3B"/>
    <w:rsid w:val="00807991"/>
    <w:rsid w:val="00810DDF"/>
    <w:rsid w:val="00825F4F"/>
    <w:rsid w:val="0083172E"/>
    <w:rsid w:val="00834D84"/>
    <w:rsid w:val="008367E3"/>
    <w:rsid w:val="00842D47"/>
    <w:rsid w:val="0084407D"/>
    <w:rsid w:val="0085167D"/>
    <w:rsid w:val="00860B84"/>
    <w:rsid w:val="008670E9"/>
    <w:rsid w:val="00874C31"/>
    <w:rsid w:val="0089572D"/>
    <w:rsid w:val="00896236"/>
    <w:rsid w:val="008A36FF"/>
    <w:rsid w:val="008A6E1B"/>
    <w:rsid w:val="008A6F45"/>
    <w:rsid w:val="008C14D1"/>
    <w:rsid w:val="008C623E"/>
    <w:rsid w:val="008D2C62"/>
    <w:rsid w:val="008D3CDE"/>
    <w:rsid w:val="008D413B"/>
    <w:rsid w:val="008E323A"/>
    <w:rsid w:val="008F06CB"/>
    <w:rsid w:val="008F71D2"/>
    <w:rsid w:val="009006C2"/>
    <w:rsid w:val="009012F2"/>
    <w:rsid w:val="00902EE3"/>
    <w:rsid w:val="0090517A"/>
    <w:rsid w:val="00905B34"/>
    <w:rsid w:val="0091019F"/>
    <w:rsid w:val="0091073D"/>
    <w:rsid w:val="00914CCB"/>
    <w:rsid w:val="00915732"/>
    <w:rsid w:val="00922DD9"/>
    <w:rsid w:val="009231F2"/>
    <w:rsid w:val="00926FE1"/>
    <w:rsid w:val="00932988"/>
    <w:rsid w:val="009333FF"/>
    <w:rsid w:val="00933A3E"/>
    <w:rsid w:val="009358BA"/>
    <w:rsid w:val="009404D3"/>
    <w:rsid w:val="009433A3"/>
    <w:rsid w:val="00947D8F"/>
    <w:rsid w:val="00956FC1"/>
    <w:rsid w:val="00966AF3"/>
    <w:rsid w:val="00971E43"/>
    <w:rsid w:val="00977223"/>
    <w:rsid w:val="009859B0"/>
    <w:rsid w:val="00995AC9"/>
    <w:rsid w:val="00996112"/>
    <w:rsid w:val="009A158F"/>
    <w:rsid w:val="009A5838"/>
    <w:rsid w:val="009A73C3"/>
    <w:rsid w:val="009A7A24"/>
    <w:rsid w:val="009B5F0C"/>
    <w:rsid w:val="009C003B"/>
    <w:rsid w:val="009C2FD1"/>
    <w:rsid w:val="009C692C"/>
    <w:rsid w:val="009E0352"/>
    <w:rsid w:val="009E538F"/>
    <w:rsid w:val="009F087B"/>
    <w:rsid w:val="009F0B92"/>
    <w:rsid w:val="009F0B9C"/>
    <w:rsid w:val="00A01642"/>
    <w:rsid w:val="00A05282"/>
    <w:rsid w:val="00A0671B"/>
    <w:rsid w:val="00A07486"/>
    <w:rsid w:val="00A07964"/>
    <w:rsid w:val="00A11675"/>
    <w:rsid w:val="00A24698"/>
    <w:rsid w:val="00A24768"/>
    <w:rsid w:val="00A24D95"/>
    <w:rsid w:val="00A35583"/>
    <w:rsid w:val="00A4232A"/>
    <w:rsid w:val="00A47697"/>
    <w:rsid w:val="00A47E3A"/>
    <w:rsid w:val="00A5009D"/>
    <w:rsid w:val="00A502B8"/>
    <w:rsid w:val="00A57E0C"/>
    <w:rsid w:val="00A752CE"/>
    <w:rsid w:val="00A80D4F"/>
    <w:rsid w:val="00A8394B"/>
    <w:rsid w:val="00A85D25"/>
    <w:rsid w:val="00A85DBB"/>
    <w:rsid w:val="00A861AF"/>
    <w:rsid w:val="00A8678B"/>
    <w:rsid w:val="00A8688E"/>
    <w:rsid w:val="00A86A93"/>
    <w:rsid w:val="00A951F6"/>
    <w:rsid w:val="00AA44A5"/>
    <w:rsid w:val="00AA45B3"/>
    <w:rsid w:val="00AA5AA5"/>
    <w:rsid w:val="00AB271F"/>
    <w:rsid w:val="00AC42D4"/>
    <w:rsid w:val="00AD4325"/>
    <w:rsid w:val="00AE23B5"/>
    <w:rsid w:val="00AF4166"/>
    <w:rsid w:val="00B04B84"/>
    <w:rsid w:val="00B07AEA"/>
    <w:rsid w:val="00B13F31"/>
    <w:rsid w:val="00B17E38"/>
    <w:rsid w:val="00B23805"/>
    <w:rsid w:val="00B40902"/>
    <w:rsid w:val="00B44A65"/>
    <w:rsid w:val="00B4564E"/>
    <w:rsid w:val="00B47020"/>
    <w:rsid w:val="00B56133"/>
    <w:rsid w:val="00B710F7"/>
    <w:rsid w:val="00B72281"/>
    <w:rsid w:val="00B76C1A"/>
    <w:rsid w:val="00B81980"/>
    <w:rsid w:val="00B82C0B"/>
    <w:rsid w:val="00B85057"/>
    <w:rsid w:val="00B914C2"/>
    <w:rsid w:val="00B91F05"/>
    <w:rsid w:val="00BB7205"/>
    <w:rsid w:val="00BC230E"/>
    <w:rsid w:val="00BD7A97"/>
    <w:rsid w:val="00C02A8C"/>
    <w:rsid w:val="00C04BF6"/>
    <w:rsid w:val="00C0549E"/>
    <w:rsid w:val="00C11BB5"/>
    <w:rsid w:val="00C14839"/>
    <w:rsid w:val="00C31DCC"/>
    <w:rsid w:val="00C361DB"/>
    <w:rsid w:val="00C42E78"/>
    <w:rsid w:val="00C4523F"/>
    <w:rsid w:val="00C4688D"/>
    <w:rsid w:val="00C5049B"/>
    <w:rsid w:val="00C53ABF"/>
    <w:rsid w:val="00C57815"/>
    <w:rsid w:val="00C579E6"/>
    <w:rsid w:val="00C62DB7"/>
    <w:rsid w:val="00C63D24"/>
    <w:rsid w:val="00C74D3C"/>
    <w:rsid w:val="00C77DEB"/>
    <w:rsid w:val="00C80AE2"/>
    <w:rsid w:val="00C83B77"/>
    <w:rsid w:val="00C86606"/>
    <w:rsid w:val="00C913ED"/>
    <w:rsid w:val="00CA145F"/>
    <w:rsid w:val="00CA1D62"/>
    <w:rsid w:val="00CA3EFB"/>
    <w:rsid w:val="00CA7593"/>
    <w:rsid w:val="00CB1D0F"/>
    <w:rsid w:val="00CB3A02"/>
    <w:rsid w:val="00CB4059"/>
    <w:rsid w:val="00CB7442"/>
    <w:rsid w:val="00CC5631"/>
    <w:rsid w:val="00CC67B3"/>
    <w:rsid w:val="00CD7303"/>
    <w:rsid w:val="00CD7505"/>
    <w:rsid w:val="00CF22A7"/>
    <w:rsid w:val="00CF7142"/>
    <w:rsid w:val="00D02754"/>
    <w:rsid w:val="00D25A01"/>
    <w:rsid w:val="00D31DD3"/>
    <w:rsid w:val="00D323B1"/>
    <w:rsid w:val="00D33EE6"/>
    <w:rsid w:val="00D37D68"/>
    <w:rsid w:val="00D44AC9"/>
    <w:rsid w:val="00D45472"/>
    <w:rsid w:val="00D56B7C"/>
    <w:rsid w:val="00D57949"/>
    <w:rsid w:val="00D671CC"/>
    <w:rsid w:val="00D71444"/>
    <w:rsid w:val="00D80959"/>
    <w:rsid w:val="00D8179E"/>
    <w:rsid w:val="00D86008"/>
    <w:rsid w:val="00D8600D"/>
    <w:rsid w:val="00D91B93"/>
    <w:rsid w:val="00D9200A"/>
    <w:rsid w:val="00D947C1"/>
    <w:rsid w:val="00D94C2F"/>
    <w:rsid w:val="00DA4DE8"/>
    <w:rsid w:val="00DB3646"/>
    <w:rsid w:val="00DB404F"/>
    <w:rsid w:val="00DC259C"/>
    <w:rsid w:val="00DC408B"/>
    <w:rsid w:val="00DC425E"/>
    <w:rsid w:val="00DD07F6"/>
    <w:rsid w:val="00DD442C"/>
    <w:rsid w:val="00DE7E30"/>
    <w:rsid w:val="00DF0A03"/>
    <w:rsid w:val="00DF417F"/>
    <w:rsid w:val="00DF62C5"/>
    <w:rsid w:val="00DF69C9"/>
    <w:rsid w:val="00E04F85"/>
    <w:rsid w:val="00E07E61"/>
    <w:rsid w:val="00E22D12"/>
    <w:rsid w:val="00E24CA1"/>
    <w:rsid w:val="00E32038"/>
    <w:rsid w:val="00E35AF5"/>
    <w:rsid w:val="00E42D25"/>
    <w:rsid w:val="00E458A4"/>
    <w:rsid w:val="00E47831"/>
    <w:rsid w:val="00E557BD"/>
    <w:rsid w:val="00E56051"/>
    <w:rsid w:val="00E6331C"/>
    <w:rsid w:val="00E63C53"/>
    <w:rsid w:val="00E646C9"/>
    <w:rsid w:val="00E7019B"/>
    <w:rsid w:val="00E90F0E"/>
    <w:rsid w:val="00E96CF8"/>
    <w:rsid w:val="00EA1396"/>
    <w:rsid w:val="00EA251A"/>
    <w:rsid w:val="00EB4733"/>
    <w:rsid w:val="00EC30E3"/>
    <w:rsid w:val="00EC5E8F"/>
    <w:rsid w:val="00EE0145"/>
    <w:rsid w:val="00EE1834"/>
    <w:rsid w:val="00F0322D"/>
    <w:rsid w:val="00F05149"/>
    <w:rsid w:val="00F178B4"/>
    <w:rsid w:val="00F20FFF"/>
    <w:rsid w:val="00F304E8"/>
    <w:rsid w:val="00F331CE"/>
    <w:rsid w:val="00F43B40"/>
    <w:rsid w:val="00F459AE"/>
    <w:rsid w:val="00F52C41"/>
    <w:rsid w:val="00F561D6"/>
    <w:rsid w:val="00F80698"/>
    <w:rsid w:val="00F80C4D"/>
    <w:rsid w:val="00F8183E"/>
    <w:rsid w:val="00F84D9F"/>
    <w:rsid w:val="00F87F9B"/>
    <w:rsid w:val="00F94DB1"/>
    <w:rsid w:val="00FA210F"/>
    <w:rsid w:val="00FC1DB8"/>
    <w:rsid w:val="00FD07CE"/>
    <w:rsid w:val="00FD3429"/>
    <w:rsid w:val="00FD5A14"/>
    <w:rsid w:val="00FD67A4"/>
    <w:rsid w:val="00FE336A"/>
    <w:rsid w:val="00FE5854"/>
    <w:rsid w:val="00FF03B6"/>
    <w:rsid w:val="00FF0CBD"/>
    <w:rsid w:val="00FF437F"/>
    <w:rsid w:val="00FF5F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35C746B-96FB-4DA5-965A-40B182B4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210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725C1"/>
  </w:style>
  <w:style w:type="paragraph" w:customStyle="1" w:styleId="DefinitionTerm">
    <w:name w:val="Definition Term"/>
    <w:basedOn w:val="a"/>
    <w:next w:val="DefinitionList"/>
    <w:uiPriority w:val="99"/>
    <w:rsid w:val="001725C1"/>
    <w:pPr>
      <w:autoSpaceDE w:val="0"/>
      <w:autoSpaceDN w:val="0"/>
      <w:adjustRightInd w:val="0"/>
    </w:pPr>
  </w:style>
  <w:style w:type="paragraph" w:customStyle="1" w:styleId="DefinitionList">
    <w:name w:val="Definition List"/>
    <w:basedOn w:val="a"/>
    <w:next w:val="DefinitionTerm"/>
    <w:uiPriority w:val="99"/>
    <w:rsid w:val="001725C1"/>
    <w:pPr>
      <w:autoSpaceDE w:val="0"/>
      <w:autoSpaceDN w:val="0"/>
      <w:adjustRightInd w:val="0"/>
      <w:ind w:left="360"/>
    </w:pPr>
  </w:style>
  <w:style w:type="character" w:customStyle="1" w:styleId="Definition">
    <w:name w:val="Definition"/>
    <w:uiPriority w:val="99"/>
    <w:rsid w:val="001725C1"/>
    <w:rPr>
      <w:i/>
      <w:iCs/>
    </w:rPr>
  </w:style>
  <w:style w:type="paragraph" w:customStyle="1" w:styleId="H1">
    <w:name w:val="H1"/>
    <w:basedOn w:val="a"/>
    <w:next w:val="a"/>
    <w:uiPriority w:val="99"/>
    <w:rsid w:val="001725C1"/>
    <w:pPr>
      <w:keepNext/>
      <w:autoSpaceDE w:val="0"/>
      <w:autoSpaceDN w:val="0"/>
      <w:adjustRightInd w:val="0"/>
      <w:spacing w:before="100" w:after="100"/>
      <w:outlineLvl w:val="1"/>
    </w:pPr>
    <w:rPr>
      <w:b/>
      <w:bCs/>
      <w:kern w:val="36"/>
      <w:sz w:val="48"/>
      <w:szCs w:val="48"/>
    </w:rPr>
  </w:style>
  <w:style w:type="paragraph" w:customStyle="1" w:styleId="H2">
    <w:name w:val="H2"/>
    <w:basedOn w:val="a"/>
    <w:next w:val="a"/>
    <w:uiPriority w:val="99"/>
    <w:rsid w:val="001725C1"/>
    <w:pPr>
      <w:keepNext/>
      <w:autoSpaceDE w:val="0"/>
      <w:autoSpaceDN w:val="0"/>
      <w:adjustRightInd w:val="0"/>
      <w:spacing w:before="100" w:after="100"/>
      <w:outlineLvl w:val="2"/>
    </w:pPr>
    <w:rPr>
      <w:b/>
      <w:bCs/>
      <w:sz w:val="36"/>
      <w:szCs w:val="36"/>
    </w:rPr>
  </w:style>
  <w:style w:type="paragraph" w:customStyle="1" w:styleId="H3">
    <w:name w:val="H3"/>
    <w:basedOn w:val="a"/>
    <w:next w:val="a"/>
    <w:uiPriority w:val="99"/>
    <w:rsid w:val="001725C1"/>
    <w:pPr>
      <w:keepNext/>
      <w:autoSpaceDE w:val="0"/>
      <w:autoSpaceDN w:val="0"/>
      <w:adjustRightInd w:val="0"/>
      <w:spacing w:before="100" w:after="100"/>
      <w:outlineLvl w:val="3"/>
    </w:pPr>
    <w:rPr>
      <w:b/>
      <w:bCs/>
      <w:sz w:val="28"/>
      <w:szCs w:val="28"/>
    </w:rPr>
  </w:style>
  <w:style w:type="paragraph" w:customStyle="1" w:styleId="H4">
    <w:name w:val="H4"/>
    <w:basedOn w:val="a"/>
    <w:next w:val="a"/>
    <w:uiPriority w:val="99"/>
    <w:rsid w:val="001725C1"/>
    <w:pPr>
      <w:keepNext/>
      <w:autoSpaceDE w:val="0"/>
      <w:autoSpaceDN w:val="0"/>
      <w:adjustRightInd w:val="0"/>
      <w:spacing w:before="100" w:after="100"/>
      <w:outlineLvl w:val="4"/>
    </w:pPr>
    <w:rPr>
      <w:b/>
      <w:bCs/>
    </w:rPr>
  </w:style>
  <w:style w:type="paragraph" w:customStyle="1" w:styleId="H5">
    <w:name w:val="H5"/>
    <w:basedOn w:val="a"/>
    <w:next w:val="a"/>
    <w:uiPriority w:val="99"/>
    <w:rsid w:val="001725C1"/>
    <w:pPr>
      <w:keepNext/>
      <w:autoSpaceDE w:val="0"/>
      <w:autoSpaceDN w:val="0"/>
      <w:adjustRightInd w:val="0"/>
      <w:spacing w:before="100" w:after="100"/>
      <w:outlineLvl w:val="5"/>
    </w:pPr>
    <w:rPr>
      <w:b/>
      <w:bCs/>
      <w:sz w:val="20"/>
      <w:szCs w:val="20"/>
    </w:rPr>
  </w:style>
  <w:style w:type="paragraph" w:customStyle="1" w:styleId="H6">
    <w:name w:val="H6"/>
    <w:basedOn w:val="a"/>
    <w:next w:val="a"/>
    <w:uiPriority w:val="99"/>
    <w:rsid w:val="001725C1"/>
    <w:pPr>
      <w:keepNext/>
      <w:autoSpaceDE w:val="0"/>
      <w:autoSpaceDN w:val="0"/>
      <w:adjustRightInd w:val="0"/>
      <w:spacing w:before="100" w:after="100"/>
      <w:outlineLvl w:val="6"/>
    </w:pPr>
    <w:rPr>
      <w:b/>
      <w:bCs/>
      <w:sz w:val="16"/>
      <w:szCs w:val="16"/>
    </w:rPr>
  </w:style>
  <w:style w:type="paragraph" w:customStyle="1" w:styleId="Address">
    <w:name w:val="Address"/>
    <w:basedOn w:val="a"/>
    <w:next w:val="a"/>
    <w:uiPriority w:val="99"/>
    <w:rsid w:val="001725C1"/>
    <w:pPr>
      <w:autoSpaceDE w:val="0"/>
      <w:autoSpaceDN w:val="0"/>
      <w:adjustRightInd w:val="0"/>
    </w:pPr>
    <w:rPr>
      <w:i/>
      <w:iCs/>
    </w:rPr>
  </w:style>
  <w:style w:type="paragraph" w:customStyle="1" w:styleId="Blockquote">
    <w:name w:val="Blockquote"/>
    <w:basedOn w:val="a"/>
    <w:uiPriority w:val="99"/>
    <w:rsid w:val="001725C1"/>
    <w:pPr>
      <w:autoSpaceDE w:val="0"/>
      <w:autoSpaceDN w:val="0"/>
      <w:adjustRightInd w:val="0"/>
      <w:spacing w:before="100" w:after="100"/>
      <w:ind w:left="360" w:right="360"/>
    </w:pPr>
  </w:style>
  <w:style w:type="character" w:customStyle="1" w:styleId="CITE">
    <w:name w:val="CITE"/>
    <w:uiPriority w:val="99"/>
    <w:rsid w:val="001725C1"/>
    <w:rPr>
      <w:i/>
      <w:iCs/>
    </w:rPr>
  </w:style>
  <w:style w:type="character" w:customStyle="1" w:styleId="CODE">
    <w:name w:val="CODE"/>
    <w:uiPriority w:val="99"/>
    <w:rsid w:val="001725C1"/>
    <w:rPr>
      <w:rFonts w:ascii="Courier New" w:hAnsi="Courier New" w:cs="Courier New"/>
      <w:sz w:val="20"/>
      <w:szCs w:val="20"/>
    </w:rPr>
  </w:style>
  <w:style w:type="character" w:styleId="a3">
    <w:name w:val="Emphasis"/>
    <w:basedOn w:val="a0"/>
    <w:uiPriority w:val="99"/>
    <w:qFormat/>
    <w:rsid w:val="001725C1"/>
    <w:rPr>
      <w:i/>
      <w:iCs/>
    </w:rPr>
  </w:style>
  <w:style w:type="character" w:styleId="a4">
    <w:name w:val="Hyperlink"/>
    <w:basedOn w:val="a0"/>
    <w:rsid w:val="001725C1"/>
    <w:rPr>
      <w:color w:val="0000FF"/>
      <w:u w:val="single"/>
    </w:rPr>
  </w:style>
  <w:style w:type="character" w:styleId="a5">
    <w:name w:val="FollowedHyperlink"/>
    <w:basedOn w:val="a0"/>
    <w:rsid w:val="001725C1"/>
    <w:rPr>
      <w:color w:val="800080"/>
      <w:u w:val="single"/>
    </w:rPr>
  </w:style>
  <w:style w:type="character" w:customStyle="1" w:styleId="Keyboard">
    <w:name w:val="Keyboard"/>
    <w:uiPriority w:val="99"/>
    <w:rsid w:val="001725C1"/>
    <w:rPr>
      <w:rFonts w:ascii="Courier New" w:hAnsi="Courier New" w:cs="Courier New"/>
      <w:b/>
      <w:bCs/>
      <w:sz w:val="20"/>
      <w:szCs w:val="20"/>
    </w:rPr>
  </w:style>
  <w:style w:type="paragraph" w:customStyle="1" w:styleId="Preformatted">
    <w:name w:val="Preformatted"/>
    <w:basedOn w:val="a"/>
    <w:uiPriority w:val="99"/>
    <w:rsid w:val="001725C1"/>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szCs w:val="20"/>
    </w:rPr>
  </w:style>
  <w:style w:type="paragraph" w:customStyle="1" w:styleId="z-BottomofForm">
    <w:name w:val="z-Bottom of Form"/>
    <w:next w:val="a"/>
    <w:hidden/>
    <w:uiPriority w:val="99"/>
    <w:rsid w:val="001725C1"/>
    <w:pPr>
      <w:pBdr>
        <w:top w:val="double" w:sz="2" w:space="0" w:color="000000"/>
      </w:pBdr>
      <w:autoSpaceDE w:val="0"/>
      <w:autoSpaceDN w:val="0"/>
      <w:adjustRightInd w:val="0"/>
      <w:jc w:val="center"/>
    </w:pPr>
    <w:rPr>
      <w:rFonts w:ascii="Arial" w:hAnsi="Arial" w:cs="Arial"/>
      <w:vanish/>
      <w:sz w:val="16"/>
      <w:szCs w:val="16"/>
    </w:rPr>
  </w:style>
  <w:style w:type="paragraph" w:customStyle="1" w:styleId="z-TopofForm">
    <w:name w:val="z-Top of Form"/>
    <w:next w:val="a"/>
    <w:hidden/>
    <w:uiPriority w:val="99"/>
    <w:rsid w:val="001725C1"/>
    <w:pPr>
      <w:pBdr>
        <w:bottom w:val="double" w:sz="2" w:space="0" w:color="000000"/>
      </w:pBdr>
      <w:autoSpaceDE w:val="0"/>
      <w:autoSpaceDN w:val="0"/>
      <w:adjustRightInd w:val="0"/>
      <w:jc w:val="center"/>
    </w:pPr>
    <w:rPr>
      <w:rFonts w:ascii="Arial" w:hAnsi="Arial" w:cs="Arial"/>
      <w:vanish/>
      <w:sz w:val="16"/>
      <w:szCs w:val="16"/>
    </w:rPr>
  </w:style>
  <w:style w:type="character" w:customStyle="1" w:styleId="Sample">
    <w:name w:val="Sample"/>
    <w:uiPriority w:val="99"/>
    <w:rsid w:val="001725C1"/>
    <w:rPr>
      <w:rFonts w:ascii="Courier New" w:hAnsi="Courier New" w:cs="Courier New"/>
    </w:rPr>
  </w:style>
  <w:style w:type="character" w:styleId="a6">
    <w:name w:val="Strong"/>
    <w:basedOn w:val="a0"/>
    <w:uiPriority w:val="99"/>
    <w:qFormat/>
    <w:rsid w:val="001725C1"/>
    <w:rPr>
      <w:b/>
      <w:bCs/>
    </w:rPr>
  </w:style>
  <w:style w:type="character" w:customStyle="1" w:styleId="Typewriter">
    <w:name w:val="Typewriter"/>
    <w:uiPriority w:val="99"/>
    <w:rsid w:val="001725C1"/>
    <w:rPr>
      <w:rFonts w:ascii="Courier New" w:hAnsi="Courier New" w:cs="Courier New"/>
      <w:sz w:val="20"/>
      <w:szCs w:val="20"/>
    </w:rPr>
  </w:style>
  <w:style w:type="character" w:customStyle="1" w:styleId="Variable">
    <w:name w:val="Variable"/>
    <w:uiPriority w:val="99"/>
    <w:rsid w:val="001725C1"/>
    <w:rPr>
      <w:i/>
      <w:iCs/>
    </w:rPr>
  </w:style>
  <w:style w:type="character" w:customStyle="1" w:styleId="HTMLMarkup">
    <w:name w:val="HTML Markup"/>
    <w:uiPriority w:val="99"/>
    <w:rsid w:val="001725C1"/>
    <w:rPr>
      <w:vanish/>
      <w:color w:val="FF0000"/>
    </w:rPr>
  </w:style>
  <w:style w:type="character" w:customStyle="1" w:styleId="Comment">
    <w:name w:val="Comment"/>
    <w:uiPriority w:val="99"/>
    <w:rsid w:val="001725C1"/>
    <w:rPr>
      <w:vanish/>
    </w:rPr>
  </w:style>
  <w:style w:type="paragraph" w:styleId="a7">
    <w:name w:val="Balloon Text"/>
    <w:basedOn w:val="a"/>
    <w:link w:val="a8"/>
    <w:rsid w:val="00FA210F"/>
    <w:rPr>
      <w:rFonts w:ascii="Tahoma" w:hAnsi="Tahoma" w:cs="Tahoma"/>
      <w:sz w:val="16"/>
      <w:szCs w:val="16"/>
    </w:rPr>
  </w:style>
  <w:style w:type="character" w:customStyle="1" w:styleId="a8">
    <w:name w:val="Текст выноски Знак"/>
    <w:basedOn w:val="a0"/>
    <w:link w:val="a7"/>
    <w:rsid w:val="007F47FF"/>
    <w:rPr>
      <w:rFonts w:ascii="Tahoma" w:hAnsi="Tahoma" w:cs="Tahoma"/>
      <w:sz w:val="16"/>
      <w:szCs w:val="16"/>
    </w:rPr>
  </w:style>
  <w:style w:type="paragraph" w:styleId="a9">
    <w:name w:val="header"/>
    <w:basedOn w:val="a"/>
    <w:link w:val="aa"/>
    <w:rsid w:val="00FA210F"/>
    <w:pPr>
      <w:tabs>
        <w:tab w:val="center" w:pos="4153"/>
        <w:tab w:val="right" w:pos="8306"/>
      </w:tabs>
      <w:autoSpaceDE w:val="0"/>
      <w:autoSpaceDN w:val="0"/>
    </w:pPr>
    <w:rPr>
      <w:sz w:val="22"/>
      <w:szCs w:val="20"/>
    </w:rPr>
  </w:style>
  <w:style w:type="character" w:customStyle="1" w:styleId="aa">
    <w:name w:val="Верхний колонтитул Знак"/>
    <w:basedOn w:val="a0"/>
    <w:link w:val="a9"/>
    <w:rsid w:val="00FA210F"/>
    <w:rPr>
      <w:sz w:val="22"/>
    </w:rPr>
  </w:style>
  <w:style w:type="paragraph" w:styleId="ab">
    <w:name w:val="footer"/>
    <w:basedOn w:val="a"/>
    <w:link w:val="ac"/>
    <w:uiPriority w:val="99"/>
    <w:rsid w:val="00FA210F"/>
    <w:pPr>
      <w:tabs>
        <w:tab w:val="center" w:pos="4153"/>
        <w:tab w:val="right" w:pos="8306"/>
      </w:tabs>
      <w:autoSpaceDE w:val="0"/>
      <w:autoSpaceDN w:val="0"/>
    </w:pPr>
    <w:rPr>
      <w:sz w:val="22"/>
      <w:szCs w:val="20"/>
    </w:rPr>
  </w:style>
  <w:style w:type="character" w:customStyle="1" w:styleId="ac">
    <w:name w:val="Нижний колонтитул Знак"/>
    <w:basedOn w:val="a0"/>
    <w:link w:val="ab"/>
    <w:uiPriority w:val="99"/>
    <w:rsid w:val="00FA210F"/>
    <w:rPr>
      <w:sz w:val="22"/>
    </w:rPr>
  </w:style>
  <w:style w:type="paragraph" w:styleId="ad">
    <w:name w:val="footnote text"/>
    <w:basedOn w:val="a"/>
    <w:link w:val="ae"/>
    <w:rsid w:val="00FA210F"/>
    <w:pPr>
      <w:autoSpaceDE w:val="0"/>
      <w:autoSpaceDN w:val="0"/>
    </w:pPr>
    <w:rPr>
      <w:sz w:val="22"/>
      <w:szCs w:val="20"/>
    </w:rPr>
  </w:style>
  <w:style w:type="character" w:customStyle="1" w:styleId="ae">
    <w:name w:val="Текст сноски Знак"/>
    <w:basedOn w:val="a0"/>
    <w:link w:val="ad"/>
    <w:rsid w:val="00FA210F"/>
    <w:rPr>
      <w:sz w:val="22"/>
    </w:rPr>
  </w:style>
  <w:style w:type="character" w:styleId="af">
    <w:name w:val="footnote reference"/>
    <w:rsid w:val="00FA210F"/>
    <w:rPr>
      <w:vertAlign w:val="superscript"/>
    </w:rPr>
  </w:style>
  <w:style w:type="paragraph" w:customStyle="1" w:styleId="msonormalcxspmiddle">
    <w:name w:val="msonormalcxspmiddle"/>
    <w:basedOn w:val="a"/>
    <w:rsid w:val="00FA210F"/>
    <w:pPr>
      <w:spacing w:before="100" w:beforeAutospacing="1" w:after="100" w:afterAutospacing="1"/>
    </w:pPr>
  </w:style>
  <w:style w:type="paragraph" w:customStyle="1" w:styleId="msonormalcxsplast">
    <w:name w:val="msonormalcxsplast"/>
    <w:basedOn w:val="a"/>
    <w:rsid w:val="00FA210F"/>
    <w:pPr>
      <w:spacing w:before="100" w:beforeAutospacing="1" w:after="100" w:afterAutospacing="1"/>
    </w:pPr>
  </w:style>
  <w:style w:type="character" w:customStyle="1" w:styleId="Basic1Char">
    <w:name w:val="Basic1 Char"/>
    <w:link w:val="Basic1"/>
    <w:locked/>
    <w:rsid w:val="00FA210F"/>
    <w:rPr>
      <w:b/>
      <w:bCs/>
      <w:i/>
      <w:iCs/>
      <w:sz w:val="22"/>
    </w:rPr>
  </w:style>
  <w:style w:type="paragraph" w:customStyle="1" w:styleId="Basic1">
    <w:name w:val="Basic1"/>
    <w:basedOn w:val="a"/>
    <w:link w:val="Basic1Char"/>
    <w:rsid w:val="00FA210F"/>
    <w:pPr>
      <w:autoSpaceDE w:val="0"/>
      <w:autoSpaceDN w:val="0"/>
      <w:ind w:firstLine="539"/>
      <w:jc w:val="both"/>
    </w:pPr>
    <w:rPr>
      <w:b/>
      <w:bCs/>
      <w:i/>
      <w:iCs/>
      <w:sz w:val="22"/>
      <w:szCs w:val="20"/>
    </w:rPr>
  </w:style>
  <w:style w:type="character" w:customStyle="1" w:styleId="SUBST">
    <w:name w:val="__SUBST"/>
    <w:rsid w:val="00FA210F"/>
    <w:rPr>
      <w:rFonts w:ascii="Times New Roman" w:hAnsi="Times New Roman" w:cs="Times New Roman" w:hint="default"/>
      <w:b/>
      <w:bCs w:val="0"/>
      <w:i/>
      <w:iCs w:val="0"/>
      <w:sz w:val="22"/>
    </w:rPr>
  </w:style>
  <w:style w:type="character" w:customStyle="1" w:styleId="3">
    <w:name w:val="Основной текст с отступом 3 Знак"/>
    <w:link w:val="30"/>
    <w:locked/>
    <w:rsid w:val="00FA210F"/>
    <w:rPr>
      <w:b/>
      <w:bCs/>
      <w:i/>
      <w:iCs/>
      <w:sz w:val="22"/>
      <w:szCs w:val="22"/>
    </w:rPr>
  </w:style>
  <w:style w:type="paragraph" w:styleId="30">
    <w:name w:val="Body Text Indent 3"/>
    <w:basedOn w:val="a"/>
    <w:link w:val="3"/>
    <w:rsid w:val="00FA210F"/>
    <w:pPr>
      <w:autoSpaceDE w:val="0"/>
      <w:autoSpaceDN w:val="0"/>
      <w:adjustRightInd w:val="0"/>
      <w:ind w:firstLine="540"/>
      <w:jc w:val="both"/>
    </w:pPr>
    <w:rPr>
      <w:b/>
      <w:bCs/>
      <w:i/>
      <w:iCs/>
      <w:sz w:val="22"/>
      <w:szCs w:val="22"/>
    </w:rPr>
  </w:style>
  <w:style w:type="character" w:customStyle="1" w:styleId="31">
    <w:name w:val="Основной текст с отступом 3 Знак1"/>
    <w:basedOn w:val="a0"/>
    <w:rsid w:val="00FA210F"/>
    <w:rPr>
      <w:sz w:val="16"/>
      <w:szCs w:val="16"/>
    </w:rPr>
  </w:style>
  <w:style w:type="character" w:customStyle="1" w:styleId="ConsNormalChar">
    <w:name w:val="ConsNormal Char"/>
    <w:link w:val="ConsNormal"/>
    <w:locked/>
    <w:rsid w:val="00FA210F"/>
    <w:rPr>
      <w:rFonts w:ascii="Arial" w:hAnsi="Arial" w:cs="Arial"/>
      <w:sz w:val="22"/>
      <w:szCs w:val="22"/>
    </w:rPr>
  </w:style>
  <w:style w:type="paragraph" w:customStyle="1" w:styleId="ConsNormal">
    <w:name w:val="ConsNormal"/>
    <w:link w:val="ConsNormalChar"/>
    <w:rsid w:val="00FA210F"/>
    <w:pPr>
      <w:autoSpaceDE w:val="0"/>
      <w:autoSpaceDN w:val="0"/>
      <w:adjustRightInd w:val="0"/>
      <w:ind w:right="19772" w:firstLine="720"/>
    </w:pPr>
    <w:rPr>
      <w:rFonts w:ascii="Arial" w:hAnsi="Arial" w:cs="Arial"/>
      <w:sz w:val="22"/>
      <w:szCs w:val="22"/>
    </w:rPr>
  </w:style>
  <w:style w:type="paragraph" w:customStyle="1" w:styleId="Default">
    <w:name w:val="Default"/>
    <w:rsid w:val="00FA210F"/>
    <w:pPr>
      <w:autoSpaceDE w:val="0"/>
      <w:autoSpaceDN w:val="0"/>
      <w:adjustRightInd w:val="0"/>
    </w:pPr>
    <w:rPr>
      <w:color w:val="000000"/>
      <w:sz w:val="24"/>
      <w:szCs w:val="24"/>
    </w:rPr>
  </w:style>
  <w:style w:type="character" w:customStyle="1" w:styleId="subst0">
    <w:name w:val="subst"/>
    <w:rsid w:val="00FA210F"/>
    <w:rPr>
      <w:b/>
      <w:bCs/>
      <w:i/>
      <w:iCs/>
    </w:rPr>
  </w:style>
  <w:style w:type="paragraph" w:styleId="2">
    <w:name w:val="List 2"/>
    <w:basedOn w:val="a"/>
    <w:rsid w:val="00FA210F"/>
    <w:pPr>
      <w:ind w:left="566" w:hanging="283"/>
      <w:contextualSpacing/>
    </w:pPr>
    <w:rPr>
      <w:sz w:val="22"/>
      <w:szCs w:val="22"/>
      <w:lang w:eastAsia="en-US"/>
    </w:rPr>
  </w:style>
  <w:style w:type="paragraph" w:styleId="32">
    <w:name w:val="List 3"/>
    <w:basedOn w:val="a"/>
    <w:rsid w:val="00FA210F"/>
    <w:pPr>
      <w:autoSpaceDE w:val="0"/>
      <w:autoSpaceDN w:val="0"/>
      <w:ind w:left="849" w:hanging="283"/>
    </w:pPr>
    <w:rPr>
      <w:sz w:val="22"/>
      <w:szCs w:val="20"/>
    </w:rPr>
  </w:style>
  <w:style w:type="character" w:customStyle="1" w:styleId="NormalPrefixChar1">
    <w:name w:val="Normal Prefix Char1"/>
    <w:link w:val="NormalPrefix"/>
    <w:locked/>
    <w:rsid w:val="00FA210F"/>
    <w:rPr>
      <w:sz w:val="22"/>
      <w:szCs w:val="22"/>
    </w:rPr>
  </w:style>
  <w:style w:type="paragraph" w:customStyle="1" w:styleId="NormalPrefix">
    <w:name w:val="Normal Prefix"/>
    <w:link w:val="NormalPrefixChar1"/>
    <w:rsid w:val="00FA210F"/>
    <w:pPr>
      <w:widowControl w:val="0"/>
      <w:autoSpaceDE w:val="0"/>
      <w:autoSpaceDN w:val="0"/>
      <w:adjustRightInd w:val="0"/>
      <w:spacing w:before="200" w:after="40"/>
    </w:pPr>
    <w:rPr>
      <w:sz w:val="22"/>
      <w:szCs w:val="22"/>
    </w:rPr>
  </w:style>
  <w:style w:type="paragraph" w:customStyle="1" w:styleId="normalprefixcxspmiddle">
    <w:name w:val="normalprefixcxspmiddle"/>
    <w:basedOn w:val="a"/>
    <w:rsid w:val="00FA210F"/>
    <w:pPr>
      <w:spacing w:before="100" w:beforeAutospacing="1" w:after="100" w:afterAutospacing="1"/>
    </w:pPr>
  </w:style>
  <w:style w:type="paragraph" w:customStyle="1" w:styleId="normalprefixcxsplast">
    <w:name w:val="normalprefixcxsplast"/>
    <w:basedOn w:val="a"/>
    <w:rsid w:val="00FA210F"/>
    <w:pPr>
      <w:spacing w:before="100" w:beforeAutospacing="1" w:after="100" w:afterAutospacing="1"/>
    </w:pPr>
  </w:style>
  <w:style w:type="paragraph" w:customStyle="1" w:styleId="msolist3cxspmiddle">
    <w:name w:val="msolist3cxspmiddle"/>
    <w:basedOn w:val="a"/>
    <w:rsid w:val="00FA210F"/>
    <w:pPr>
      <w:spacing w:before="100" w:beforeAutospacing="1" w:after="100" w:afterAutospacing="1"/>
    </w:pPr>
  </w:style>
  <w:style w:type="paragraph" w:customStyle="1" w:styleId="msolist3cxsplast">
    <w:name w:val="msolist3cxsplast"/>
    <w:basedOn w:val="a"/>
    <w:rsid w:val="00FA210F"/>
    <w:pPr>
      <w:spacing w:before="100" w:beforeAutospacing="1" w:after="100" w:afterAutospacing="1"/>
    </w:pPr>
  </w:style>
  <w:style w:type="paragraph" w:styleId="af0">
    <w:name w:val="Normal (Web)"/>
    <w:basedOn w:val="a"/>
    <w:rsid w:val="00FA210F"/>
    <w:pPr>
      <w:spacing w:before="100" w:beforeAutospacing="1" w:after="100" w:afterAutospacing="1"/>
      <w:jc w:val="both"/>
    </w:pPr>
    <w:rPr>
      <w:rFonts w:eastAsia="Calibri"/>
    </w:rPr>
  </w:style>
  <w:style w:type="character" w:styleId="af1">
    <w:name w:val="annotation reference"/>
    <w:rsid w:val="00FA210F"/>
    <w:rPr>
      <w:sz w:val="16"/>
      <w:szCs w:val="16"/>
    </w:rPr>
  </w:style>
  <w:style w:type="paragraph" w:styleId="af2">
    <w:name w:val="annotation text"/>
    <w:basedOn w:val="a"/>
    <w:link w:val="af3"/>
    <w:rsid w:val="00FA210F"/>
    <w:pPr>
      <w:autoSpaceDE w:val="0"/>
      <w:autoSpaceDN w:val="0"/>
    </w:pPr>
    <w:rPr>
      <w:sz w:val="22"/>
      <w:szCs w:val="20"/>
    </w:rPr>
  </w:style>
  <w:style w:type="character" w:customStyle="1" w:styleId="af3">
    <w:name w:val="Текст примечания Знак"/>
    <w:basedOn w:val="a0"/>
    <w:link w:val="af2"/>
    <w:rsid w:val="00FA210F"/>
    <w:rPr>
      <w:sz w:val="22"/>
    </w:rPr>
  </w:style>
  <w:style w:type="paragraph" w:customStyle="1" w:styleId="BT">
    <w:name w:val="BT"/>
    <w:basedOn w:val="a"/>
    <w:rsid w:val="00FA210F"/>
    <w:pPr>
      <w:spacing w:line="250" w:lineRule="exact"/>
      <w:jc w:val="both"/>
    </w:pPr>
    <w:rPr>
      <w:sz w:val="22"/>
      <w:szCs w:val="22"/>
      <w:lang w:eastAsia="en-US"/>
    </w:rPr>
  </w:style>
  <w:style w:type="character" w:customStyle="1" w:styleId="CharChar4">
    <w:name w:val="Char Char4"/>
    <w:locked/>
    <w:rsid w:val="00FA210F"/>
    <w:rPr>
      <w:lang w:val="ru-RU" w:eastAsia="ru-RU" w:bidi="ar-SA"/>
    </w:rPr>
  </w:style>
  <w:style w:type="character" w:styleId="af4">
    <w:name w:val="page number"/>
    <w:basedOn w:val="a0"/>
    <w:rsid w:val="00FA210F"/>
  </w:style>
  <w:style w:type="paragraph" w:customStyle="1" w:styleId="10">
    <w:name w:val="Стиль Абзаца 1"/>
    <w:basedOn w:val="a"/>
    <w:rsid w:val="00FA210F"/>
    <w:pPr>
      <w:autoSpaceDE w:val="0"/>
      <w:autoSpaceDN w:val="0"/>
      <w:spacing w:before="120"/>
      <w:ind w:firstLine="851"/>
      <w:jc w:val="both"/>
    </w:pPr>
    <w:rPr>
      <w:rFonts w:eastAsia="MS Mincho"/>
    </w:rPr>
  </w:style>
  <w:style w:type="character" w:customStyle="1" w:styleId="Subst1">
    <w:name w:val="Subst"/>
    <w:uiPriority w:val="99"/>
    <w:rsid w:val="00FA210F"/>
    <w:rPr>
      <w:b/>
      <w:i/>
    </w:rPr>
  </w:style>
  <w:style w:type="paragraph" w:styleId="af5">
    <w:name w:val="annotation subject"/>
    <w:basedOn w:val="af2"/>
    <w:next w:val="af2"/>
    <w:link w:val="af6"/>
    <w:rsid w:val="00FA210F"/>
    <w:rPr>
      <w:b/>
      <w:bCs/>
    </w:rPr>
  </w:style>
  <w:style w:type="character" w:customStyle="1" w:styleId="af6">
    <w:name w:val="Тема примечания Знак"/>
    <w:basedOn w:val="af3"/>
    <w:link w:val="af5"/>
    <w:rsid w:val="00FA210F"/>
    <w:rPr>
      <w:b/>
      <w:bCs/>
      <w:sz w:val="22"/>
    </w:rPr>
  </w:style>
  <w:style w:type="paragraph" w:customStyle="1" w:styleId="Basic">
    <w:name w:val="Basic"/>
    <w:basedOn w:val="a"/>
    <w:link w:val="BasicChar"/>
    <w:uiPriority w:val="99"/>
    <w:rsid w:val="00FA210F"/>
    <w:pPr>
      <w:ind w:firstLine="540"/>
      <w:jc w:val="both"/>
    </w:pPr>
    <w:rPr>
      <w:rFonts w:eastAsia="Calibri"/>
      <w:sz w:val="22"/>
      <w:szCs w:val="20"/>
      <w:lang w:eastAsia="en-US"/>
    </w:rPr>
  </w:style>
  <w:style w:type="character" w:customStyle="1" w:styleId="BasicChar">
    <w:name w:val="Basic Char"/>
    <w:link w:val="Basic"/>
    <w:uiPriority w:val="99"/>
    <w:locked/>
    <w:rsid w:val="00FA210F"/>
    <w:rPr>
      <w:rFonts w:eastAsia="Calibri"/>
      <w:sz w:val="22"/>
      <w:lang w:eastAsia="en-US"/>
    </w:rPr>
  </w:style>
  <w:style w:type="paragraph" w:styleId="af7">
    <w:name w:val="Revision"/>
    <w:hidden/>
    <w:uiPriority w:val="99"/>
    <w:semiHidden/>
    <w:rsid w:val="00FA21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01117">
      <w:bodyDiv w:val="1"/>
      <w:marLeft w:val="0"/>
      <w:marRight w:val="0"/>
      <w:marTop w:val="0"/>
      <w:marBottom w:val="0"/>
      <w:divBdr>
        <w:top w:val="none" w:sz="0" w:space="0" w:color="auto"/>
        <w:left w:val="none" w:sz="0" w:space="0" w:color="auto"/>
        <w:bottom w:val="none" w:sz="0" w:space="0" w:color="auto"/>
        <w:right w:val="none" w:sz="0" w:space="0" w:color="auto"/>
      </w:divBdr>
    </w:div>
    <w:div w:id="103768904">
      <w:bodyDiv w:val="1"/>
      <w:marLeft w:val="0"/>
      <w:marRight w:val="0"/>
      <w:marTop w:val="0"/>
      <w:marBottom w:val="0"/>
      <w:divBdr>
        <w:top w:val="none" w:sz="0" w:space="0" w:color="auto"/>
        <w:left w:val="none" w:sz="0" w:space="0" w:color="auto"/>
        <w:bottom w:val="none" w:sz="0" w:space="0" w:color="auto"/>
        <w:right w:val="none" w:sz="0" w:space="0" w:color="auto"/>
      </w:divBdr>
    </w:div>
    <w:div w:id="130709332">
      <w:bodyDiv w:val="1"/>
      <w:marLeft w:val="0"/>
      <w:marRight w:val="0"/>
      <w:marTop w:val="0"/>
      <w:marBottom w:val="0"/>
      <w:divBdr>
        <w:top w:val="none" w:sz="0" w:space="0" w:color="auto"/>
        <w:left w:val="none" w:sz="0" w:space="0" w:color="auto"/>
        <w:bottom w:val="none" w:sz="0" w:space="0" w:color="auto"/>
        <w:right w:val="none" w:sz="0" w:space="0" w:color="auto"/>
      </w:divBdr>
    </w:div>
    <w:div w:id="204684370">
      <w:bodyDiv w:val="1"/>
      <w:marLeft w:val="0"/>
      <w:marRight w:val="0"/>
      <w:marTop w:val="0"/>
      <w:marBottom w:val="0"/>
      <w:divBdr>
        <w:top w:val="none" w:sz="0" w:space="0" w:color="auto"/>
        <w:left w:val="none" w:sz="0" w:space="0" w:color="auto"/>
        <w:bottom w:val="none" w:sz="0" w:space="0" w:color="auto"/>
        <w:right w:val="none" w:sz="0" w:space="0" w:color="auto"/>
      </w:divBdr>
    </w:div>
    <w:div w:id="218710998">
      <w:bodyDiv w:val="1"/>
      <w:marLeft w:val="0"/>
      <w:marRight w:val="0"/>
      <w:marTop w:val="0"/>
      <w:marBottom w:val="0"/>
      <w:divBdr>
        <w:top w:val="none" w:sz="0" w:space="0" w:color="auto"/>
        <w:left w:val="none" w:sz="0" w:space="0" w:color="auto"/>
        <w:bottom w:val="none" w:sz="0" w:space="0" w:color="auto"/>
        <w:right w:val="none" w:sz="0" w:space="0" w:color="auto"/>
      </w:divBdr>
    </w:div>
    <w:div w:id="276839140">
      <w:bodyDiv w:val="1"/>
      <w:marLeft w:val="0"/>
      <w:marRight w:val="0"/>
      <w:marTop w:val="0"/>
      <w:marBottom w:val="0"/>
      <w:divBdr>
        <w:top w:val="none" w:sz="0" w:space="0" w:color="auto"/>
        <w:left w:val="none" w:sz="0" w:space="0" w:color="auto"/>
        <w:bottom w:val="none" w:sz="0" w:space="0" w:color="auto"/>
        <w:right w:val="none" w:sz="0" w:space="0" w:color="auto"/>
      </w:divBdr>
    </w:div>
    <w:div w:id="279846585">
      <w:bodyDiv w:val="1"/>
      <w:marLeft w:val="0"/>
      <w:marRight w:val="0"/>
      <w:marTop w:val="0"/>
      <w:marBottom w:val="0"/>
      <w:divBdr>
        <w:top w:val="none" w:sz="0" w:space="0" w:color="auto"/>
        <w:left w:val="none" w:sz="0" w:space="0" w:color="auto"/>
        <w:bottom w:val="none" w:sz="0" w:space="0" w:color="auto"/>
        <w:right w:val="none" w:sz="0" w:space="0" w:color="auto"/>
      </w:divBdr>
    </w:div>
    <w:div w:id="316422928">
      <w:bodyDiv w:val="1"/>
      <w:marLeft w:val="0"/>
      <w:marRight w:val="0"/>
      <w:marTop w:val="0"/>
      <w:marBottom w:val="0"/>
      <w:divBdr>
        <w:top w:val="none" w:sz="0" w:space="0" w:color="auto"/>
        <w:left w:val="none" w:sz="0" w:space="0" w:color="auto"/>
        <w:bottom w:val="none" w:sz="0" w:space="0" w:color="auto"/>
        <w:right w:val="none" w:sz="0" w:space="0" w:color="auto"/>
      </w:divBdr>
    </w:div>
    <w:div w:id="325591047">
      <w:bodyDiv w:val="1"/>
      <w:marLeft w:val="0"/>
      <w:marRight w:val="0"/>
      <w:marTop w:val="0"/>
      <w:marBottom w:val="0"/>
      <w:divBdr>
        <w:top w:val="none" w:sz="0" w:space="0" w:color="auto"/>
        <w:left w:val="none" w:sz="0" w:space="0" w:color="auto"/>
        <w:bottom w:val="none" w:sz="0" w:space="0" w:color="auto"/>
        <w:right w:val="none" w:sz="0" w:space="0" w:color="auto"/>
      </w:divBdr>
    </w:div>
    <w:div w:id="448478950">
      <w:bodyDiv w:val="1"/>
      <w:marLeft w:val="0"/>
      <w:marRight w:val="0"/>
      <w:marTop w:val="0"/>
      <w:marBottom w:val="0"/>
      <w:divBdr>
        <w:top w:val="none" w:sz="0" w:space="0" w:color="auto"/>
        <w:left w:val="none" w:sz="0" w:space="0" w:color="auto"/>
        <w:bottom w:val="none" w:sz="0" w:space="0" w:color="auto"/>
        <w:right w:val="none" w:sz="0" w:space="0" w:color="auto"/>
      </w:divBdr>
    </w:div>
    <w:div w:id="681205607">
      <w:bodyDiv w:val="1"/>
      <w:marLeft w:val="0"/>
      <w:marRight w:val="0"/>
      <w:marTop w:val="0"/>
      <w:marBottom w:val="0"/>
      <w:divBdr>
        <w:top w:val="none" w:sz="0" w:space="0" w:color="auto"/>
        <w:left w:val="none" w:sz="0" w:space="0" w:color="auto"/>
        <w:bottom w:val="none" w:sz="0" w:space="0" w:color="auto"/>
        <w:right w:val="none" w:sz="0" w:space="0" w:color="auto"/>
      </w:divBdr>
    </w:div>
    <w:div w:id="713121985">
      <w:bodyDiv w:val="1"/>
      <w:marLeft w:val="0"/>
      <w:marRight w:val="0"/>
      <w:marTop w:val="0"/>
      <w:marBottom w:val="0"/>
      <w:divBdr>
        <w:top w:val="none" w:sz="0" w:space="0" w:color="auto"/>
        <w:left w:val="none" w:sz="0" w:space="0" w:color="auto"/>
        <w:bottom w:val="none" w:sz="0" w:space="0" w:color="auto"/>
        <w:right w:val="none" w:sz="0" w:space="0" w:color="auto"/>
      </w:divBdr>
    </w:div>
    <w:div w:id="718474252">
      <w:bodyDiv w:val="1"/>
      <w:marLeft w:val="0"/>
      <w:marRight w:val="0"/>
      <w:marTop w:val="0"/>
      <w:marBottom w:val="0"/>
      <w:divBdr>
        <w:top w:val="none" w:sz="0" w:space="0" w:color="auto"/>
        <w:left w:val="none" w:sz="0" w:space="0" w:color="auto"/>
        <w:bottom w:val="none" w:sz="0" w:space="0" w:color="auto"/>
        <w:right w:val="none" w:sz="0" w:space="0" w:color="auto"/>
      </w:divBdr>
    </w:div>
    <w:div w:id="786124972">
      <w:bodyDiv w:val="1"/>
      <w:marLeft w:val="0"/>
      <w:marRight w:val="0"/>
      <w:marTop w:val="0"/>
      <w:marBottom w:val="0"/>
      <w:divBdr>
        <w:top w:val="none" w:sz="0" w:space="0" w:color="auto"/>
        <w:left w:val="none" w:sz="0" w:space="0" w:color="auto"/>
        <w:bottom w:val="none" w:sz="0" w:space="0" w:color="auto"/>
        <w:right w:val="none" w:sz="0" w:space="0" w:color="auto"/>
      </w:divBdr>
    </w:div>
    <w:div w:id="788163931">
      <w:bodyDiv w:val="1"/>
      <w:marLeft w:val="0"/>
      <w:marRight w:val="0"/>
      <w:marTop w:val="0"/>
      <w:marBottom w:val="0"/>
      <w:divBdr>
        <w:top w:val="none" w:sz="0" w:space="0" w:color="auto"/>
        <w:left w:val="none" w:sz="0" w:space="0" w:color="auto"/>
        <w:bottom w:val="none" w:sz="0" w:space="0" w:color="auto"/>
        <w:right w:val="none" w:sz="0" w:space="0" w:color="auto"/>
      </w:divBdr>
    </w:div>
    <w:div w:id="812254193">
      <w:bodyDiv w:val="1"/>
      <w:marLeft w:val="0"/>
      <w:marRight w:val="0"/>
      <w:marTop w:val="0"/>
      <w:marBottom w:val="0"/>
      <w:divBdr>
        <w:top w:val="none" w:sz="0" w:space="0" w:color="auto"/>
        <w:left w:val="none" w:sz="0" w:space="0" w:color="auto"/>
        <w:bottom w:val="none" w:sz="0" w:space="0" w:color="auto"/>
        <w:right w:val="none" w:sz="0" w:space="0" w:color="auto"/>
      </w:divBdr>
    </w:div>
    <w:div w:id="890070812">
      <w:bodyDiv w:val="1"/>
      <w:marLeft w:val="0"/>
      <w:marRight w:val="0"/>
      <w:marTop w:val="0"/>
      <w:marBottom w:val="0"/>
      <w:divBdr>
        <w:top w:val="none" w:sz="0" w:space="0" w:color="auto"/>
        <w:left w:val="none" w:sz="0" w:space="0" w:color="auto"/>
        <w:bottom w:val="none" w:sz="0" w:space="0" w:color="auto"/>
        <w:right w:val="none" w:sz="0" w:space="0" w:color="auto"/>
      </w:divBdr>
    </w:div>
    <w:div w:id="1025717035">
      <w:bodyDiv w:val="1"/>
      <w:marLeft w:val="0"/>
      <w:marRight w:val="0"/>
      <w:marTop w:val="0"/>
      <w:marBottom w:val="0"/>
      <w:divBdr>
        <w:top w:val="none" w:sz="0" w:space="0" w:color="auto"/>
        <w:left w:val="none" w:sz="0" w:space="0" w:color="auto"/>
        <w:bottom w:val="none" w:sz="0" w:space="0" w:color="auto"/>
        <w:right w:val="none" w:sz="0" w:space="0" w:color="auto"/>
      </w:divBdr>
    </w:div>
    <w:div w:id="1036614594">
      <w:bodyDiv w:val="1"/>
      <w:marLeft w:val="0"/>
      <w:marRight w:val="0"/>
      <w:marTop w:val="0"/>
      <w:marBottom w:val="0"/>
      <w:divBdr>
        <w:top w:val="none" w:sz="0" w:space="0" w:color="auto"/>
        <w:left w:val="none" w:sz="0" w:space="0" w:color="auto"/>
        <w:bottom w:val="none" w:sz="0" w:space="0" w:color="auto"/>
        <w:right w:val="none" w:sz="0" w:space="0" w:color="auto"/>
      </w:divBdr>
    </w:div>
    <w:div w:id="1036739512">
      <w:bodyDiv w:val="1"/>
      <w:marLeft w:val="0"/>
      <w:marRight w:val="0"/>
      <w:marTop w:val="0"/>
      <w:marBottom w:val="0"/>
      <w:divBdr>
        <w:top w:val="none" w:sz="0" w:space="0" w:color="auto"/>
        <w:left w:val="none" w:sz="0" w:space="0" w:color="auto"/>
        <w:bottom w:val="none" w:sz="0" w:space="0" w:color="auto"/>
        <w:right w:val="none" w:sz="0" w:space="0" w:color="auto"/>
      </w:divBdr>
    </w:div>
    <w:div w:id="1054432787">
      <w:bodyDiv w:val="1"/>
      <w:marLeft w:val="0"/>
      <w:marRight w:val="0"/>
      <w:marTop w:val="0"/>
      <w:marBottom w:val="0"/>
      <w:divBdr>
        <w:top w:val="none" w:sz="0" w:space="0" w:color="auto"/>
        <w:left w:val="none" w:sz="0" w:space="0" w:color="auto"/>
        <w:bottom w:val="none" w:sz="0" w:space="0" w:color="auto"/>
        <w:right w:val="none" w:sz="0" w:space="0" w:color="auto"/>
      </w:divBdr>
    </w:div>
    <w:div w:id="1094479643">
      <w:bodyDiv w:val="1"/>
      <w:marLeft w:val="0"/>
      <w:marRight w:val="0"/>
      <w:marTop w:val="0"/>
      <w:marBottom w:val="0"/>
      <w:divBdr>
        <w:top w:val="none" w:sz="0" w:space="0" w:color="auto"/>
        <w:left w:val="none" w:sz="0" w:space="0" w:color="auto"/>
        <w:bottom w:val="none" w:sz="0" w:space="0" w:color="auto"/>
        <w:right w:val="none" w:sz="0" w:space="0" w:color="auto"/>
      </w:divBdr>
    </w:div>
    <w:div w:id="1136797964">
      <w:bodyDiv w:val="1"/>
      <w:marLeft w:val="0"/>
      <w:marRight w:val="0"/>
      <w:marTop w:val="0"/>
      <w:marBottom w:val="0"/>
      <w:divBdr>
        <w:top w:val="none" w:sz="0" w:space="0" w:color="auto"/>
        <w:left w:val="none" w:sz="0" w:space="0" w:color="auto"/>
        <w:bottom w:val="none" w:sz="0" w:space="0" w:color="auto"/>
        <w:right w:val="none" w:sz="0" w:space="0" w:color="auto"/>
      </w:divBdr>
    </w:div>
    <w:div w:id="1163089631">
      <w:bodyDiv w:val="1"/>
      <w:marLeft w:val="0"/>
      <w:marRight w:val="0"/>
      <w:marTop w:val="0"/>
      <w:marBottom w:val="0"/>
      <w:divBdr>
        <w:top w:val="none" w:sz="0" w:space="0" w:color="auto"/>
        <w:left w:val="none" w:sz="0" w:space="0" w:color="auto"/>
        <w:bottom w:val="none" w:sz="0" w:space="0" w:color="auto"/>
        <w:right w:val="none" w:sz="0" w:space="0" w:color="auto"/>
      </w:divBdr>
    </w:div>
    <w:div w:id="1272123286">
      <w:bodyDiv w:val="1"/>
      <w:marLeft w:val="0"/>
      <w:marRight w:val="0"/>
      <w:marTop w:val="0"/>
      <w:marBottom w:val="0"/>
      <w:divBdr>
        <w:top w:val="none" w:sz="0" w:space="0" w:color="auto"/>
        <w:left w:val="none" w:sz="0" w:space="0" w:color="auto"/>
        <w:bottom w:val="none" w:sz="0" w:space="0" w:color="auto"/>
        <w:right w:val="none" w:sz="0" w:space="0" w:color="auto"/>
      </w:divBdr>
    </w:div>
    <w:div w:id="1281105517">
      <w:bodyDiv w:val="1"/>
      <w:marLeft w:val="0"/>
      <w:marRight w:val="0"/>
      <w:marTop w:val="0"/>
      <w:marBottom w:val="0"/>
      <w:divBdr>
        <w:top w:val="none" w:sz="0" w:space="0" w:color="auto"/>
        <w:left w:val="none" w:sz="0" w:space="0" w:color="auto"/>
        <w:bottom w:val="none" w:sz="0" w:space="0" w:color="auto"/>
        <w:right w:val="none" w:sz="0" w:space="0" w:color="auto"/>
      </w:divBdr>
    </w:div>
    <w:div w:id="1296376480">
      <w:bodyDiv w:val="1"/>
      <w:marLeft w:val="0"/>
      <w:marRight w:val="0"/>
      <w:marTop w:val="0"/>
      <w:marBottom w:val="0"/>
      <w:divBdr>
        <w:top w:val="none" w:sz="0" w:space="0" w:color="auto"/>
        <w:left w:val="none" w:sz="0" w:space="0" w:color="auto"/>
        <w:bottom w:val="none" w:sz="0" w:space="0" w:color="auto"/>
        <w:right w:val="none" w:sz="0" w:space="0" w:color="auto"/>
      </w:divBdr>
    </w:div>
    <w:div w:id="1301687389">
      <w:bodyDiv w:val="1"/>
      <w:marLeft w:val="0"/>
      <w:marRight w:val="0"/>
      <w:marTop w:val="0"/>
      <w:marBottom w:val="0"/>
      <w:divBdr>
        <w:top w:val="none" w:sz="0" w:space="0" w:color="auto"/>
        <w:left w:val="none" w:sz="0" w:space="0" w:color="auto"/>
        <w:bottom w:val="none" w:sz="0" w:space="0" w:color="auto"/>
        <w:right w:val="none" w:sz="0" w:space="0" w:color="auto"/>
      </w:divBdr>
    </w:div>
    <w:div w:id="1332634921">
      <w:bodyDiv w:val="1"/>
      <w:marLeft w:val="0"/>
      <w:marRight w:val="0"/>
      <w:marTop w:val="0"/>
      <w:marBottom w:val="0"/>
      <w:divBdr>
        <w:top w:val="none" w:sz="0" w:space="0" w:color="auto"/>
        <w:left w:val="none" w:sz="0" w:space="0" w:color="auto"/>
        <w:bottom w:val="none" w:sz="0" w:space="0" w:color="auto"/>
        <w:right w:val="none" w:sz="0" w:space="0" w:color="auto"/>
      </w:divBdr>
    </w:div>
    <w:div w:id="1474248129">
      <w:bodyDiv w:val="1"/>
      <w:marLeft w:val="0"/>
      <w:marRight w:val="0"/>
      <w:marTop w:val="0"/>
      <w:marBottom w:val="0"/>
      <w:divBdr>
        <w:top w:val="none" w:sz="0" w:space="0" w:color="auto"/>
        <w:left w:val="none" w:sz="0" w:space="0" w:color="auto"/>
        <w:bottom w:val="none" w:sz="0" w:space="0" w:color="auto"/>
        <w:right w:val="none" w:sz="0" w:space="0" w:color="auto"/>
      </w:divBdr>
    </w:div>
    <w:div w:id="1503279561">
      <w:bodyDiv w:val="1"/>
      <w:marLeft w:val="0"/>
      <w:marRight w:val="0"/>
      <w:marTop w:val="0"/>
      <w:marBottom w:val="0"/>
      <w:divBdr>
        <w:top w:val="none" w:sz="0" w:space="0" w:color="auto"/>
        <w:left w:val="none" w:sz="0" w:space="0" w:color="auto"/>
        <w:bottom w:val="none" w:sz="0" w:space="0" w:color="auto"/>
        <w:right w:val="none" w:sz="0" w:space="0" w:color="auto"/>
      </w:divBdr>
    </w:div>
    <w:div w:id="1505391523">
      <w:bodyDiv w:val="1"/>
      <w:marLeft w:val="0"/>
      <w:marRight w:val="0"/>
      <w:marTop w:val="0"/>
      <w:marBottom w:val="0"/>
      <w:divBdr>
        <w:top w:val="none" w:sz="0" w:space="0" w:color="auto"/>
        <w:left w:val="none" w:sz="0" w:space="0" w:color="auto"/>
        <w:bottom w:val="none" w:sz="0" w:space="0" w:color="auto"/>
        <w:right w:val="none" w:sz="0" w:space="0" w:color="auto"/>
      </w:divBdr>
    </w:div>
    <w:div w:id="1508406250">
      <w:bodyDiv w:val="1"/>
      <w:marLeft w:val="0"/>
      <w:marRight w:val="0"/>
      <w:marTop w:val="0"/>
      <w:marBottom w:val="0"/>
      <w:divBdr>
        <w:top w:val="none" w:sz="0" w:space="0" w:color="auto"/>
        <w:left w:val="none" w:sz="0" w:space="0" w:color="auto"/>
        <w:bottom w:val="none" w:sz="0" w:space="0" w:color="auto"/>
        <w:right w:val="none" w:sz="0" w:space="0" w:color="auto"/>
      </w:divBdr>
    </w:div>
    <w:div w:id="1519007532">
      <w:bodyDiv w:val="1"/>
      <w:marLeft w:val="0"/>
      <w:marRight w:val="0"/>
      <w:marTop w:val="0"/>
      <w:marBottom w:val="0"/>
      <w:divBdr>
        <w:top w:val="none" w:sz="0" w:space="0" w:color="auto"/>
        <w:left w:val="none" w:sz="0" w:space="0" w:color="auto"/>
        <w:bottom w:val="none" w:sz="0" w:space="0" w:color="auto"/>
        <w:right w:val="none" w:sz="0" w:space="0" w:color="auto"/>
      </w:divBdr>
    </w:div>
    <w:div w:id="1600718814">
      <w:bodyDiv w:val="1"/>
      <w:marLeft w:val="0"/>
      <w:marRight w:val="0"/>
      <w:marTop w:val="0"/>
      <w:marBottom w:val="0"/>
      <w:divBdr>
        <w:top w:val="none" w:sz="0" w:space="0" w:color="auto"/>
        <w:left w:val="none" w:sz="0" w:space="0" w:color="auto"/>
        <w:bottom w:val="none" w:sz="0" w:space="0" w:color="auto"/>
        <w:right w:val="none" w:sz="0" w:space="0" w:color="auto"/>
      </w:divBdr>
    </w:div>
    <w:div w:id="1644852690">
      <w:bodyDiv w:val="1"/>
      <w:marLeft w:val="0"/>
      <w:marRight w:val="0"/>
      <w:marTop w:val="0"/>
      <w:marBottom w:val="0"/>
      <w:divBdr>
        <w:top w:val="none" w:sz="0" w:space="0" w:color="auto"/>
        <w:left w:val="none" w:sz="0" w:space="0" w:color="auto"/>
        <w:bottom w:val="none" w:sz="0" w:space="0" w:color="auto"/>
        <w:right w:val="none" w:sz="0" w:space="0" w:color="auto"/>
      </w:divBdr>
    </w:div>
    <w:div w:id="1692805343">
      <w:bodyDiv w:val="1"/>
      <w:marLeft w:val="0"/>
      <w:marRight w:val="0"/>
      <w:marTop w:val="0"/>
      <w:marBottom w:val="0"/>
      <w:divBdr>
        <w:top w:val="none" w:sz="0" w:space="0" w:color="auto"/>
        <w:left w:val="none" w:sz="0" w:space="0" w:color="auto"/>
        <w:bottom w:val="none" w:sz="0" w:space="0" w:color="auto"/>
        <w:right w:val="none" w:sz="0" w:space="0" w:color="auto"/>
      </w:divBdr>
    </w:div>
    <w:div w:id="1741172903">
      <w:bodyDiv w:val="1"/>
      <w:marLeft w:val="0"/>
      <w:marRight w:val="0"/>
      <w:marTop w:val="0"/>
      <w:marBottom w:val="0"/>
      <w:divBdr>
        <w:top w:val="none" w:sz="0" w:space="0" w:color="auto"/>
        <w:left w:val="none" w:sz="0" w:space="0" w:color="auto"/>
        <w:bottom w:val="none" w:sz="0" w:space="0" w:color="auto"/>
        <w:right w:val="none" w:sz="0" w:space="0" w:color="auto"/>
      </w:divBdr>
    </w:div>
    <w:div w:id="1814760888">
      <w:bodyDiv w:val="1"/>
      <w:marLeft w:val="0"/>
      <w:marRight w:val="0"/>
      <w:marTop w:val="0"/>
      <w:marBottom w:val="0"/>
      <w:divBdr>
        <w:top w:val="none" w:sz="0" w:space="0" w:color="auto"/>
        <w:left w:val="none" w:sz="0" w:space="0" w:color="auto"/>
        <w:bottom w:val="none" w:sz="0" w:space="0" w:color="auto"/>
        <w:right w:val="none" w:sz="0" w:space="0" w:color="auto"/>
      </w:divBdr>
    </w:div>
    <w:div w:id="1850636126">
      <w:bodyDiv w:val="1"/>
      <w:marLeft w:val="0"/>
      <w:marRight w:val="0"/>
      <w:marTop w:val="0"/>
      <w:marBottom w:val="0"/>
      <w:divBdr>
        <w:top w:val="none" w:sz="0" w:space="0" w:color="auto"/>
        <w:left w:val="none" w:sz="0" w:space="0" w:color="auto"/>
        <w:bottom w:val="none" w:sz="0" w:space="0" w:color="auto"/>
        <w:right w:val="none" w:sz="0" w:space="0" w:color="auto"/>
      </w:divBdr>
    </w:div>
    <w:div w:id="1856572254">
      <w:bodyDiv w:val="1"/>
      <w:marLeft w:val="0"/>
      <w:marRight w:val="0"/>
      <w:marTop w:val="0"/>
      <w:marBottom w:val="0"/>
      <w:divBdr>
        <w:top w:val="none" w:sz="0" w:space="0" w:color="auto"/>
        <w:left w:val="none" w:sz="0" w:space="0" w:color="auto"/>
        <w:bottom w:val="none" w:sz="0" w:space="0" w:color="auto"/>
        <w:right w:val="none" w:sz="0" w:space="0" w:color="auto"/>
      </w:divBdr>
    </w:div>
    <w:div w:id="1969584208">
      <w:bodyDiv w:val="1"/>
      <w:marLeft w:val="0"/>
      <w:marRight w:val="0"/>
      <w:marTop w:val="0"/>
      <w:marBottom w:val="0"/>
      <w:divBdr>
        <w:top w:val="none" w:sz="0" w:space="0" w:color="auto"/>
        <w:left w:val="none" w:sz="0" w:space="0" w:color="auto"/>
        <w:bottom w:val="none" w:sz="0" w:space="0" w:color="auto"/>
        <w:right w:val="none" w:sz="0" w:space="0" w:color="auto"/>
      </w:divBdr>
    </w:div>
    <w:div w:id="199907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isclosure.ru/issuer/772754726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1F50D843B5F0F34C870124137EBC1F2B" ma:contentTypeVersion="1" ma:contentTypeDescription="Создание документа." ma:contentTypeScope="" ma:versionID="81d5b8d23fa79ff515c1e86003192294">
  <xsd:schema xmlns:xsd="http://www.w3.org/2001/XMLSchema" xmlns:xs="http://www.w3.org/2001/XMLSchema" xmlns:p="http://schemas.microsoft.com/office/2006/metadata/properties" xmlns:ns2="f089171f-9a62-46ba-b25a-510fcfdc944d" xmlns:ns3="e4b1dbff-89ba-4224-af1a-b99704802401" targetNamespace="http://schemas.microsoft.com/office/2006/metadata/properties" ma:root="true" ma:fieldsID="0dfb1fa3b02feb2a526a9a11728a582b" ns2:_="" ns3:_="">
    <xsd:import namespace="f089171f-9a62-46ba-b25a-510fcfdc944d"/>
    <xsd:import namespace="e4b1dbff-89ba-4224-af1a-b99704802401"/>
    <xsd:element name="properties">
      <xsd:complexType>
        <xsd:sequence>
          <xsd:element name="documentManagement">
            <xsd:complexType>
              <xsd:all>
                <xsd:element ref="ns2:_dlc_DocId" minOccurs="0"/>
                <xsd:element ref="ns2:_dlc_DocIdUrl" minOccurs="0"/>
                <xsd:element ref="ns2:_dlc_DocIdPersistId" minOccurs="0"/>
                <xsd:element ref="ns3:_x041a__x043e__x043c__x043c__x0435__x043d__x0442__x0430__x0440__x0438__x043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9171f-9a62-46ba-b25a-510fcfdc944d"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b1dbff-89ba-4224-af1a-b99704802401" elementFormDefault="qualified">
    <xsd:import namespace="http://schemas.microsoft.com/office/2006/documentManagement/types"/>
    <xsd:import namespace="http://schemas.microsoft.com/office/infopath/2007/PartnerControls"/>
    <xsd:element name="_x041a__x043e__x043c__x043c__x0435__x043d__x0442__x0430__x0440__x0438__x0438_" ma:index="11" nillable="true" ma:displayName="Комментарии" ma:internalName="_x041a__x043e__x043c__x043c__x0435__x043d__x0442__x0430__x0440__x0438__x0438_">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041a__x043e__x043c__x043c__x0435__x043d__x0442__x0430__x0440__x0438__x0438_ xmlns="e4b1dbff-89ba-4224-af1a-b99704802401" xsi:nil="true"/>
    <_dlc_DocId xmlns="f089171f-9a62-46ba-b25a-510fcfdc944d">LEGDHKNZFHQE-23-18231</_dlc_DocId>
    <_dlc_DocIdUrl xmlns="f089171f-9a62-46ba-b25a-510fcfdc944d">
      <Url>https://s001cl-spswfe01/Legal/_layouts/15/DocIdRedir.aspx?ID=LEGDHKNZFHQE-23-18231</Url>
      <Description>LEGDHKNZFHQE-23-18231</Description>
    </_dlc_DocIdUrl>
  </documentManagement>
</p:properties>
</file>

<file path=customXml/itemProps1.xml><?xml version="1.0" encoding="utf-8"?>
<ds:datastoreItem xmlns:ds="http://schemas.openxmlformats.org/officeDocument/2006/customXml" ds:itemID="{1100E14A-0228-4C02-9A0B-0CCF49642369}">
  <ds:schemaRefs>
    <ds:schemaRef ds:uri="http://schemas.microsoft.com/sharepoint/events"/>
  </ds:schemaRefs>
</ds:datastoreItem>
</file>

<file path=customXml/itemProps2.xml><?xml version="1.0" encoding="utf-8"?>
<ds:datastoreItem xmlns:ds="http://schemas.openxmlformats.org/officeDocument/2006/customXml" ds:itemID="{F80626AF-41B0-4CAE-B1D4-9A96598126E7}">
  <ds:schemaRefs>
    <ds:schemaRef ds:uri="http://schemas.microsoft.com/sharepoint/v3/contenttype/forms"/>
  </ds:schemaRefs>
</ds:datastoreItem>
</file>

<file path=customXml/itemProps3.xml><?xml version="1.0" encoding="utf-8"?>
<ds:datastoreItem xmlns:ds="http://schemas.openxmlformats.org/officeDocument/2006/customXml" ds:itemID="{3391724B-5ABC-46B7-9C79-C7F065B4F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9171f-9a62-46ba-b25a-510fcfdc944d"/>
    <ds:schemaRef ds:uri="e4b1dbff-89ba-4224-af1a-b99704802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FFD743-B2E4-465D-8235-756B2460E746}">
  <ds:schemaRefs>
    <ds:schemaRef ds:uri="http://schemas.microsoft.com/office/2006/metadata/properties"/>
    <ds:schemaRef ds:uri="http://schemas.microsoft.com/office/infopath/2007/PartnerControls"/>
    <ds:schemaRef ds:uri="e4b1dbff-89ba-4224-af1a-b99704802401"/>
    <ds:schemaRef ds:uri="f089171f-9a62-46ba-b25a-510fcfdc944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23641</Words>
  <Characters>134755</Characters>
  <Application>Microsoft Office Word</Application>
  <DocSecurity>0</DocSecurity>
  <Lines>1122</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ГПБ</Company>
  <LinksUpToDate>false</LinksUpToDate>
  <CharactersWithSpaces>158080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didr12</dc:creator>
  <cp:lastModifiedBy>Родичева Дарья Алексеевна (drodicheva)</cp:lastModifiedBy>
  <cp:revision>2</cp:revision>
  <dcterms:created xsi:type="dcterms:W3CDTF">2018-06-22T08:48:00Z</dcterms:created>
  <dcterms:modified xsi:type="dcterms:W3CDTF">2018-06-22T08:48:00Z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0x0101001F50D843B5F0F34C870124137EBC1F2B</vt:lpwstr>
  </property>
  <property fmtid="{D5CDD505-2E9C-101B-9397-08002B2CF9AE}" pid="3" name="_dlc_DocIdItemGuid">
    <vt:lpwstr>0885f138-82fe-4dcc-86d8-c27161e4c856</vt:lpwstr>
  </property>
</Properties>
</file>