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95B65" w:rsidRPr="00C83EC7" w:rsidTr="003E3BA5">
        <w:tc>
          <w:tcPr>
            <w:tcW w:w="2098" w:type="dxa"/>
            <w:tcBorders>
              <w:top w:val="nil"/>
              <w:left w:val="nil"/>
              <w:bottom w:val="nil"/>
              <w:right w:val="nil"/>
            </w:tcBorders>
            <w:vAlign w:val="bottom"/>
          </w:tcPr>
          <w:p w:rsidR="00695B65" w:rsidRPr="00C83EC7" w:rsidRDefault="00695B65" w:rsidP="003E3BA5">
            <w:pPr>
              <w:rPr>
                <w:sz w:val="24"/>
                <w:szCs w:val="24"/>
              </w:rPr>
            </w:pPr>
            <w:bookmarkStart w:id="0" w:name="_GoBack"/>
            <w:bookmarkEnd w:id="0"/>
            <w:r w:rsidRPr="00C83EC7">
              <w:rPr>
                <w:sz w:val="18"/>
                <w:szCs w:val="18"/>
              </w:rPr>
              <w:t>Дата присвоения идентификационного номера</w:t>
            </w:r>
            <w:r w:rsidRPr="00375BCA">
              <w:t xml:space="preserve"> “</w:t>
            </w:r>
          </w:p>
        </w:tc>
        <w:tc>
          <w:tcPr>
            <w:tcW w:w="510" w:type="dxa"/>
            <w:tcBorders>
              <w:top w:val="nil"/>
              <w:left w:val="nil"/>
              <w:bottom w:val="single" w:sz="4" w:space="0" w:color="auto"/>
              <w:right w:val="nil"/>
            </w:tcBorders>
            <w:vAlign w:val="bottom"/>
          </w:tcPr>
          <w:p w:rsidR="00695B65" w:rsidRPr="006E13DB" w:rsidRDefault="00332FB2" w:rsidP="006E13DB">
            <w:r>
              <w:t>09</w:t>
            </w:r>
          </w:p>
        </w:tc>
        <w:tc>
          <w:tcPr>
            <w:tcW w:w="255" w:type="dxa"/>
            <w:tcBorders>
              <w:top w:val="nil"/>
              <w:left w:val="nil"/>
              <w:bottom w:val="nil"/>
              <w:right w:val="nil"/>
            </w:tcBorders>
            <w:vAlign w:val="bottom"/>
          </w:tcPr>
          <w:p w:rsidR="00695B65" w:rsidRPr="006E13DB" w:rsidRDefault="00695B65" w:rsidP="006E13DB"/>
        </w:tc>
        <w:tc>
          <w:tcPr>
            <w:tcW w:w="2155" w:type="dxa"/>
            <w:tcBorders>
              <w:top w:val="nil"/>
              <w:left w:val="nil"/>
              <w:bottom w:val="single" w:sz="4" w:space="0" w:color="auto"/>
              <w:right w:val="nil"/>
            </w:tcBorders>
            <w:vAlign w:val="bottom"/>
          </w:tcPr>
          <w:p w:rsidR="00695B65" w:rsidRPr="006E13DB" w:rsidRDefault="00332FB2" w:rsidP="006E13DB">
            <w:r>
              <w:t>декабря</w:t>
            </w:r>
          </w:p>
        </w:tc>
        <w:tc>
          <w:tcPr>
            <w:tcW w:w="397" w:type="dxa"/>
            <w:tcBorders>
              <w:top w:val="nil"/>
              <w:left w:val="nil"/>
              <w:bottom w:val="nil"/>
              <w:right w:val="nil"/>
            </w:tcBorders>
            <w:vAlign w:val="bottom"/>
          </w:tcPr>
          <w:p w:rsidR="00695B65" w:rsidRPr="006E13DB" w:rsidRDefault="00695B65" w:rsidP="006E13DB">
            <w:r w:rsidRPr="006E13DB">
              <w:t>20</w:t>
            </w:r>
          </w:p>
        </w:tc>
        <w:tc>
          <w:tcPr>
            <w:tcW w:w="397" w:type="dxa"/>
            <w:tcBorders>
              <w:top w:val="nil"/>
              <w:left w:val="nil"/>
              <w:bottom w:val="single" w:sz="4" w:space="0" w:color="auto"/>
              <w:right w:val="nil"/>
            </w:tcBorders>
            <w:vAlign w:val="bottom"/>
          </w:tcPr>
          <w:p w:rsidR="00695B65" w:rsidRPr="006E13DB" w:rsidRDefault="00A66158" w:rsidP="006E13DB">
            <w:r w:rsidRPr="006E13DB">
              <w:t>16</w:t>
            </w:r>
          </w:p>
        </w:tc>
        <w:tc>
          <w:tcPr>
            <w:tcW w:w="453" w:type="dxa"/>
            <w:tcBorders>
              <w:top w:val="nil"/>
              <w:left w:val="nil"/>
              <w:bottom w:val="nil"/>
              <w:right w:val="nil"/>
            </w:tcBorders>
            <w:vAlign w:val="bottom"/>
          </w:tcPr>
          <w:p w:rsidR="00695B65" w:rsidRPr="006E13DB" w:rsidRDefault="00695B65" w:rsidP="006E13DB">
            <w:r w:rsidRPr="006E13DB">
              <w:t>г.</w:t>
            </w:r>
          </w:p>
        </w:tc>
      </w:tr>
    </w:tbl>
    <w:p w:rsidR="00695B65" w:rsidRPr="00375BCA" w:rsidRDefault="00695B65" w:rsidP="00375BCA">
      <w:pPr>
        <w:rPr>
          <w:sz w:val="18"/>
        </w:rPr>
      </w:pPr>
    </w:p>
    <w:p w:rsidR="00695B65" w:rsidRPr="00810E8F" w:rsidRDefault="00695B65" w:rsidP="00810E8F">
      <w:pPr>
        <w:jc w:val="center"/>
        <w:rPr>
          <w:sz w:val="18"/>
        </w:rPr>
      </w:pPr>
      <w:r w:rsidRPr="00810E8F">
        <w:rPr>
          <w:sz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332FB2" w:rsidRPr="00375BCA" w:rsidTr="00F43A44">
        <w:trPr>
          <w:trHeight w:val="340"/>
          <w:jc w:val="right"/>
        </w:trPr>
        <w:tc>
          <w:tcPr>
            <w:tcW w:w="369" w:type="dxa"/>
            <w:vAlign w:val="bottom"/>
          </w:tcPr>
          <w:p w:rsidR="00332FB2" w:rsidRPr="00375BCA" w:rsidRDefault="00332FB2" w:rsidP="00375BCA">
            <w:r>
              <w:t>4</w:t>
            </w:r>
          </w:p>
        </w:tc>
        <w:tc>
          <w:tcPr>
            <w:tcW w:w="369" w:type="dxa"/>
            <w:vAlign w:val="bottom"/>
          </w:tcPr>
          <w:p w:rsidR="00332FB2" w:rsidRPr="00375BCA" w:rsidRDefault="00332FB2" w:rsidP="00375BCA">
            <w:r>
              <w:t>-</w:t>
            </w:r>
          </w:p>
        </w:tc>
        <w:tc>
          <w:tcPr>
            <w:tcW w:w="369" w:type="dxa"/>
            <w:vAlign w:val="bottom"/>
          </w:tcPr>
          <w:p w:rsidR="00332FB2" w:rsidRPr="00375BCA" w:rsidRDefault="00332FB2" w:rsidP="00375BCA">
            <w:r>
              <w:t>3</w:t>
            </w:r>
          </w:p>
        </w:tc>
        <w:tc>
          <w:tcPr>
            <w:tcW w:w="369" w:type="dxa"/>
            <w:vAlign w:val="bottom"/>
          </w:tcPr>
          <w:p w:rsidR="00332FB2" w:rsidRPr="00375BCA" w:rsidRDefault="00332FB2" w:rsidP="00375BCA">
            <w:r>
              <w:t>6</w:t>
            </w:r>
          </w:p>
        </w:tc>
        <w:tc>
          <w:tcPr>
            <w:tcW w:w="340" w:type="dxa"/>
            <w:vAlign w:val="bottom"/>
          </w:tcPr>
          <w:p w:rsidR="00332FB2" w:rsidRPr="00375BCA" w:rsidRDefault="00332FB2" w:rsidP="00375BCA">
            <w:r>
              <w:t>3</w:t>
            </w:r>
          </w:p>
        </w:tc>
        <w:tc>
          <w:tcPr>
            <w:tcW w:w="369" w:type="dxa"/>
            <w:vAlign w:val="bottom"/>
          </w:tcPr>
          <w:p w:rsidR="00332FB2" w:rsidRPr="00375BCA" w:rsidRDefault="00332FB2" w:rsidP="00375BCA">
            <w:r>
              <w:t>8</w:t>
            </w:r>
          </w:p>
        </w:tc>
        <w:tc>
          <w:tcPr>
            <w:tcW w:w="369" w:type="dxa"/>
            <w:vAlign w:val="bottom"/>
          </w:tcPr>
          <w:p w:rsidR="00332FB2" w:rsidRPr="00375BCA" w:rsidRDefault="00332FB2" w:rsidP="00375BCA">
            <w:r>
              <w:t>3</w:t>
            </w:r>
          </w:p>
        </w:tc>
        <w:tc>
          <w:tcPr>
            <w:tcW w:w="369" w:type="dxa"/>
            <w:vAlign w:val="bottom"/>
          </w:tcPr>
          <w:p w:rsidR="00332FB2" w:rsidRPr="00375BCA" w:rsidRDefault="00332FB2" w:rsidP="00375BCA">
            <w:r>
              <w:t>-</w:t>
            </w:r>
          </w:p>
        </w:tc>
        <w:tc>
          <w:tcPr>
            <w:tcW w:w="369" w:type="dxa"/>
            <w:vAlign w:val="bottom"/>
          </w:tcPr>
          <w:p w:rsidR="00332FB2" w:rsidRPr="00332FB2" w:rsidRDefault="00332FB2" w:rsidP="00375BCA">
            <w:pPr>
              <w:rPr>
                <w:lang w:val="en-US"/>
              </w:rPr>
            </w:pPr>
            <w:r>
              <w:rPr>
                <w:lang w:val="en-US"/>
              </w:rPr>
              <w:t>R</w:t>
            </w:r>
          </w:p>
        </w:tc>
        <w:tc>
          <w:tcPr>
            <w:tcW w:w="369" w:type="dxa"/>
            <w:vAlign w:val="bottom"/>
          </w:tcPr>
          <w:p w:rsidR="00332FB2" w:rsidRPr="00332FB2" w:rsidRDefault="00332FB2" w:rsidP="00332FB2">
            <w:pPr>
              <w:rPr>
                <w:lang w:val="en-US"/>
              </w:rPr>
            </w:pPr>
            <w:r>
              <w:rPr>
                <w:lang w:val="en-US"/>
              </w:rPr>
              <w:t>-</w:t>
            </w:r>
          </w:p>
        </w:tc>
        <w:tc>
          <w:tcPr>
            <w:tcW w:w="369" w:type="dxa"/>
            <w:vAlign w:val="bottom"/>
          </w:tcPr>
          <w:p w:rsidR="00332FB2" w:rsidRPr="00375BCA" w:rsidRDefault="00332FB2" w:rsidP="00635F8D">
            <w:r>
              <w:rPr>
                <w:lang w:val="en-US"/>
              </w:rPr>
              <w:t>0</w:t>
            </w:r>
          </w:p>
        </w:tc>
        <w:tc>
          <w:tcPr>
            <w:tcW w:w="369" w:type="dxa"/>
            <w:vAlign w:val="bottom"/>
          </w:tcPr>
          <w:p w:rsidR="00332FB2" w:rsidRPr="00332FB2" w:rsidRDefault="00332FB2" w:rsidP="00375BCA">
            <w:pPr>
              <w:rPr>
                <w:lang w:val="en-US"/>
              </w:rPr>
            </w:pPr>
            <w:r>
              <w:rPr>
                <w:lang w:val="en-US"/>
              </w:rPr>
              <w:t>0</w:t>
            </w:r>
          </w:p>
        </w:tc>
        <w:tc>
          <w:tcPr>
            <w:tcW w:w="369" w:type="dxa"/>
            <w:vAlign w:val="bottom"/>
          </w:tcPr>
          <w:p w:rsidR="00332FB2" w:rsidRPr="00332FB2" w:rsidRDefault="00332FB2" w:rsidP="00375BCA">
            <w:pPr>
              <w:rPr>
                <w:lang w:val="en-US"/>
              </w:rPr>
            </w:pPr>
            <w:r>
              <w:rPr>
                <w:lang w:val="en-US"/>
              </w:rPr>
              <w:t>2</w:t>
            </w:r>
          </w:p>
        </w:tc>
        <w:tc>
          <w:tcPr>
            <w:tcW w:w="369" w:type="dxa"/>
            <w:vAlign w:val="bottom"/>
          </w:tcPr>
          <w:p w:rsidR="00332FB2" w:rsidRPr="00332FB2" w:rsidRDefault="00332FB2" w:rsidP="00375BCA">
            <w:pPr>
              <w:rPr>
                <w:lang w:val="en-US"/>
              </w:rPr>
            </w:pPr>
            <w:r>
              <w:rPr>
                <w:lang w:val="en-US"/>
              </w:rPr>
              <w:t>P</w:t>
            </w:r>
          </w:p>
        </w:tc>
        <w:tc>
          <w:tcPr>
            <w:tcW w:w="369" w:type="dxa"/>
            <w:vAlign w:val="bottom"/>
          </w:tcPr>
          <w:p w:rsidR="00332FB2" w:rsidRPr="00332FB2" w:rsidRDefault="00332FB2" w:rsidP="00375BCA">
            <w:pPr>
              <w:rPr>
                <w:lang w:val="en-US"/>
              </w:rPr>
            </w:pPr>
            <w:r>
              <w:rPr>
                <w:lang w:val="en-US"/>
              </w:rPr>
              <w:t>-</w:t>
            </w:r>
          </w:p>
        </w:tc>
        <w:tc>
          <w:tcPr>
            <w:tcW w:w="369" w:type="dxa"/>
            <w:vAlign w:val="bottom"/>
          </w:tcPr>
          <w:p w:rsidR="00332FB2" w:rsidRPr="00332FB2" w:rsidRDefault="00332FB2" w:rsidP="00375BCA">
            <w:pPr>
              <w:rPr>
                <w:lang w:val="en-US"/>
              </w:rPr>
            </w:pPr>
            <w:r>
              <w:rPr>
                <w:lang w:val="en-US"/>
              </w:rPr>
              <w:t>0</w:t>
            </w:r>
          </w:p>
        </w:tc>
        <w:tc>
          <w:tcPr>
            <w:tcW w:w="369" w:type="dxa"/>
            <w:vAlign w:val="bottom"/>
          </w:tcPr>
          <w:p w:rsidR="00332FB2" w:rsidRPr="00332FB2" w:rsidRDefault="00332FB2" w:rsidP="00375BCA">
            <w:pPr>
              <w:rPr>
                <w:lang w:val="en-US"/>
              </w:rPr>
            </w:pPr>
            <w:r>
              <w:rPr>
                <w:lang w:val="en-US"/>
              </w:rPr>
              <w:t>2</w:t>
            </w:r>
          </w:p>
        </w:tc>
        <w:tc>
          <w:tcPr>
            <w:tcW w:w="369" w:type="dxa"/>
            <w:vAlign w:val="bottom"/>
          </w:tcPr>
          <w:p w:rsidR="00332FB2" w:rsidRPr="00332FB2" w:rsidRDefault="00332FB2" w:rsidP="00375BCA">
            <w:pPr>
              <w:rPr>
                <w:lang w:val="en-US"/>
              </w:rPr>
            </w:pPr>
            <w:r>
              <w:rPr>
                <w:lang w:val="en-US"/>
              </w:rPr>
              <w:t>E</w:t>
            </w:r>
          </w:p>
        </w:tc>
      </w:tr>
    </w:tbl>
    <w:p w:rsidR="00695B65" w:rsidRPr="006E13DB" w:rsidRDefault="00695B65" w:rsidP="006E13DB">
      <w:pPr>
        <w:jc w:val="center"/>
        <w:rPr>
          <w:sz w:val="24"/>
          <w:szCs w:val="24"/>
        </w:rPr>
      </w:pPr>
    </w:p>
    <w:p w:rsidR="00695B65" w:rsidRPr="00C83EC7" w:rsidRDefault="00695B65" w:rsidP="00695B65">
      <w:pPr>
        <w:ind w:left="3714"/>
        <w:jc w:val="center"/>
        <w:rPr>
          <w:b/>
          <w:sz w:val="24"/>
          <w:szCs w:val="24"/>
        </w:rPr>
      </w:pPr>
      <w:r w:rsidRPr="00C83EC7">
        <w:rPr>
          <w:b/>
          <w:sz w:val="24"/>
          <w:szCs w:val="24"/>
        </w:rPr>
        <w:t>ЗАО «ФБ ММВБ»</w:t>
      </w:r>
    </w:p>
    <w:p w:rsidR="00695B65" w:rsidRPr="00C83EC7" w:rsidRDefault="00695B65" w:rsidP="00695B65">
      <w:pPr>
        <w:pBdr>
          <w:top w:val="single" w:sz="4" w:space="1" w:color="auto"/>
        </w:pBdr>
        <w:ind w:left="3714" w:right="-2"/>
        <w:jc w:val="center"/>
      </w:pPr>
      <w:r w:rsidRPr="00C83EC7">
        <w:t>(</w:t>
      </w:r>
      <w:r w:rsidRPr="00C83EC7">
        <w:rPr>
          <w:sz w:val="18"/>
          <w:szCs w:val="18"/>
        </w:rPr>
        <w:t>наименование биржи, присвоившей идентификационный номер</w:t>
      </w:r>
      <w:r w:rsidRPr="00C83EC7">
        <w:t>)</w:t>
      </w:r>
    </w:p>
    <w:p w:rsidR="00695B65" w:rsidRPr="006E13DB" w:rsidRDefault="00695B65" w:rsidP="006E13DB">
      <w:pPr>
        <w:jc w:val="center"/>
        <w:rPr>
          <w:sz w:val="24"/>
          <w:szCs w:val="24"/>
        </w:rPr>
      </w:pPr>
    </w:p>
    <w:p w:rsidR="00695B65" w:rsidRPr="00C83EC7" w:rsidRDefault="00695B65" w:rsidP="00695B65">
      <w:pPr>
        <w:pBdr>
          <w:top w:val="single" w:sz="4" w:space="1" w:color="auto"/>
        </w:pBdr>
        <w:ind w:left="3714" w:right="-2"/>
        <w:jc w:val="center"/>
      </w:pPr>
      <w:r w:rsidRPr="00C83EC7">
        <w:t>(</w:t>
      </w:r>
      <w:r w:rsidRPr="00C83EC7">
        <w:rPr>
          <w:sz w:val="18"/>
          <w:szCs w:val="18"/>
        </w:rPr>
        <w:t>наименование должности и подпись уполномоченного лица биржи, присвоившей идентификационный номер</w:t>
      </w:r>
      <w:r w:rsidRPr="00C83EC7">
        <w:t>)</w:t>
      </w:r>
    </w:p>
    <w:p w:rsidR="00695B65" w:rsidRPr="00C83EC7" w:rsidRDefault="00695B65" w:rsidP="00695B65">
      <w:pPr>
        <w:spacing w:before="240"/>
        <w:ind w:left="3714"/>
        <w:jc w:val="center"/>
      </w:pPr>
      <w:r w:rsidRPr="00C83EC7">
        <w:t>(печать)</w:t>
      </w:r>
    </w:p>
    <w:p w:rsidR="00695B65" w:rsidRPr="00C83EC7" w:rsidRDefault="00695B65" w:rsidP="00695B65">
      <w:pPr>
        <w:spacing w:before="240"/>
        <w:ind w:left="3714"/>
        <w:jc w:val="center"/>
      </w:pPr>
    </w:p>
    <w:p w:rsidR="00695B65" w:rsidRPr="00C83EC7" w:rsidRDefault="00695B65" w:rsidP="00695B65">
      <w:pPr>
        <w:widowControl w:val="0"/>
        <w:spacing w:line="361" w:lineRule="exact"/>
        <w:ind w:left="1701" w:right="1675"/>
        <w:jc w:val="center"/>
        <w:rPr>
          <w:b/>
          <w:bCs/>
          <w:sz w:val="26"/>
          <w:szCs w:val="26"/>
        </w:rPr>
      </w:pPr>
    </w:p>
    <w:p w:rsidR="00695B65" w:rsidRPr="00375BCA" w:rsidRDefault="00695B65" w:rsidP="00375BCA">
      <w:pPr>
        <w:spacing w:line="361" w:lineRule="exact"/>
        <w:ind w:left="1701" w:right="1675"/>
        <w:jc w:val="center"/>
        <w:rPr>
          <w:b/>
          <w:bCs/>
          <w:sz w:val="26"/>
        </w:rPr>
      </w:pPr>
      <w:r w:rsidRPr="00375BCA">
        <w:rPr>
          <w:b/>
          <w:bCs/>
          <w:sz w:val="26"/>
        </w:rPr>
        <w:t>ПРОГРАММА БИРЖЕВЫХ ОБЛИГАЦИЙ</w:t>
      </w:r>
    </w:p>
    <w:p w:rsidR="00695B65" w:rsidRPr="00C83EC7" w:rsidRDefault="00695B65" w:rsidP="00695B65">
      <w:pPr>
        <w:jc w:val="center"/>
        <w:rPr>
          <w:sz w:val="24"/>
          <w:szCs w:val="24"/>
        </w:rPr>
      </w:pPr>
    </w:p>
    <w:p w:rsidR="00A14FCC" w:rsidRPr="00C83EC7" w:rsidRDefault="00C804F5" w:rsidP="00C804F5">
      <w:pPr>
        <w:jc w:val="center"/>
        <w:rPr>
          <w:b/>
          <w:bCs/>
          <w:i/>
          <w:iCs/>
          <w:sz w:val="32"/>
          <w:szCs w:val="32"/>
        </w:rPr>
      </w:pPr>
      <w:r w:rsidRPr="00C83EC7">
        <w:rPr>
          <w:b/>
          <w:bCs/>
          <w:i/>
          <w:iCs/>
          <w:sz w:val="32"/>
          <w:szCs w:val="32"/>
        </w:rPr>
        <w:t xml:space="preserve">Общество с ограниченной ответственностью </w:t>
      </w:r>
      <w:r w:rsidR="006E03B1" w:rsidRPr="00C83EC7">
        <w:rPr>
          <w:b/>
          <w:bCs/>
          <w:i/>
          <w:iCs/>
          <w:sz w:val="32"/>
          <w:szCs w:val="32"/>
        </w:rPr>
        <w:br/>
      </w:r>
      <w:r w:rsidRPr="00C83EC7">
        <w:rPr>
          <w:b/>
          <w:bCs/>
          <w:i/>
          <w:iCs/>
          <w:sz w:val="32"/>
          <w:szCs w:val="32"/>
        </w:rPr>
        <w:t>"ЕвразХолдинг Финанс"</w:t>
      </w:r>
    </w:p>
    <w:p w:rsidR="00695B65" w:rsidRPr="00C83EC7" w:rsidRDefault="00695B65" w:rsidP="00695B65">
      <w:pPr>
        <w:pBdr>
          <w:top w:val="single" w:sz="4" w:space="1" w:color="auto"/>
        </w:pBdr>
        <w:jc w:val="center"/>
        <w:rPr>
          <w:sz w:val="20"/>
        </w:rPr>
      </w:pPr>
      <w:r w:rsidRPr="00C83EC7">
        <w:rPr>
          <w:sz w:val="20"/>
        </w:rPr>
        <w:t>(указывается полное наименование эмитента)</w:t>
      </w:r>
    </w:p>
    <w:p w:rsidR="00C42E7B" w:rsidRPr="00C83EC7" w:rsidRDefault="00C42E7B" w:rsidP="00C42E7B">
      <w:pPr>
        <w:pBdr>
          <w:top w:val="single" w:sz="4" w:space="1" w:color="auto"/>
        </w:pBdr>
        <w:jc w:val="center"/>
        <w:rPr>
          <w:b/>
          <w:bCs/>
          <w:i/>
          <w:iCs/>
        </w:rPr>
      </w:pPr>
    </w:p>
    <w:p w:rsidR="00695B65" w:rsidRDefault="00695B65" w:rsidP="00695B65">
      <w:pPr>
        <w:pBdr>
          <w:top w:val="single" w:sz="4" w:space="1" w:color="auto"/>
        </w:pBdr>
        <w:jc w:val="center"/>
        <w:rPr>
          <w:rStyle w:val="BasicChar"/>
          <w:b/>
          <w:bCs/>
          <w:i/>
          <w:iCs/>
          <w:u w:val="single"/>
        </w:rPr>
      </w:pPr>
      <w:r w:rsidRPr="00C83EC7">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w:t>
      </w:r>
      <w:r w:rsidR="006D6607" w:rsidRPr="00C83EC7">
        <w:rPr>
          <w:b/>
          <w:bCs/>
          <w:i/>
          <w:iCs/>
          <w:szCs w:val="22"/>
        </w:rPr>
        <w:t xml:space="preserve">раммы биржевых облигаций, до </w:t>
      </w:r>
      <w:r w:rsidR="00E26D19" w:rsidRPr="00C83EC7">
        <w:rPr>
          <w:b/>
          <w:bCs/>
          <w:i/>
          <w:iCs/>
          <w:szCs w:val="22"/>
        </w:rPr>
        <w:t>2</w:t>
      </w:r>
      <w:r w:rsidR="00FD3B15" w:rsidRPr="00C83EC7">
        <w:rPr>
          <w:b/>
          <w:bCs/>
          <w:i/>
          <w:iCs/>
          <w:szCs w:val="22"/>
        </w:rPr>
        <w:t>00</w:t>
      </w:r>
      <w:r w:rsidR="006D6607" w:rsidRPr="00C83EC7">
        <w:rPr>
          <w:b/>
          <w:bCs/>
          <w:i/>
          <w:iCs/>
          <w:szCs w:val="22"/>
        </w:rPr>
        <w:t xml:space="preserve"> 000 000 000 (Двухсот мил</w:t>
      </w:r>
      <w:r w:rsidRPr="00C83EC7">
        <w:rPr>
          <w:b/>
          <w:bCs/>
          <w:i/>
          <w:iCs/>
          <w:szCs w:val="22"/>
        </w:rPr>
        <w:t xml:space="preserve">лиардов) российских рублей включительно или эквивалента этой суммы в иностранной валюте со сроком погашения </w:t>
      </w:r>
      <w:r w:rsidRPr="00C83EC7">
        <w:rPr>
          <w:b/>
          <w:i/>
          <w:szCs w:val="22"/>
        </w:rPr>
        <w:t xml:space="preserve">в дату, которая наступает не позднее </w:t>
      </w:r>
      <w:r w:rsidR="00C804F5" w:rsidRPr="00C83EC7">
        <w:rPr>
          <w:b/>
          <w:i/>
          <w:szCs w:val="22"/>
        </w:rPr>
        <w:t xml:space="preserve">5 </w:t>
      </w:r>
      <w:r w:rsidR="002648A8" w:rsidRPr="00C83EC7">
        <w:rPr>
          <w:b/>
          <w:i/>
          <w:szCs w:val="22"/>
        </w:rPr>
        <w:t xml:space="preserve">460 </w:t>
      </w:r>
      <w:r w:rsidR="00BC2838" w:rsidRPr="00C83EC7">
        <w:rPr>
          <w:b/>
          <w:i/>
          <w:szCs w:val="22"/>
        </w:rPr>
        <w:t>(</w:t>
      </w:r>
      <w:r w:rsidR="00C804F5" w:rsidRPr="00C83EC7">
        <w:rPr>
          <w:b/>
          <w:i/>
          <w:szCs w:val="22"/>
        </w:rPr>
        <w:t>Пять</w:t>
      </w:r>
      <w:r w:rsidR="006D6607" w:rsidRPr="00C83EC7">
        <w:rPr>
          <w:b/>
          <w:i/>
          <w:szCs w:val="22"/>
        </w:rPr>
        <w:t xml:space="preserve"> тысяч </w:t>
      </w:r>
      <w:r w:rsidR="002648A8" w:rsidRPr="00C83EC7">
        <w:rPr>
          <w:b/>
          <w:i/>
          <w:szCs w:val="22"/>
        </w:rPr>
        <w:t>четыреста шестидесятого</w:t>
      </w:r>
      <w:r w:rsidRPr="00C83EC7">
        <w:rPr>
          <w:b/>
          <w:i/>
          <w:szCs w:val="22"/>
        </w:rPr>
        <w:t xml:space="preserve">) дня </w:t>
      </w:r>
      <w:r w:rsidRPr="00C83EC7">
        <w:rPr>
          <w:b/>
          <w:bCs/>
          <w:i/>
          <w:iCs/>
          <w:szCs w:val="22"/>
        </w:rPr>
        <w:t xml:space="preserve">с даты начала размещения выпуска биржевых облигаций в </w:t>
      </w:r>
      <w:r w:rsidRPr="006E13DB">
        <w:rPr>
          <w:rStyle w:val="BasicChar"/>
          <w:b/>
          <w:bCs/>
          <w:i/>
          <w:iCs/>
          <w:u w:val="single"/>
        </w:rPr>
        <w:t>рамках программы биржевых облигаций, размещаемые по открытой подписке</w:t>
      </w:r>
    </w:p>
    <w:p w:rsidR="006C5AB9" w:rsidRPr="006E13DB" w:rsidRDefault="006C5AB9" w:rsidP="00695B65">
      <w:pPr>
        <w:pBdr>
          <w:top w:val="single" w:sz="4" w:space="1" w:color="auto"/>
        </w:pBdr>
        <w:jc w:val="center"/>
        <w:rPr>
          <w:rStyle w:val="BasicChar"/>
          <w:b/>
          <w:bCs/>
          <w:i/>
          <w:iCs/>
          <w:u w:val="single"/>
        </w:rPr>
      </w:pPr>
    </w:p>
    <w:p w:rsidR="00ED33E6" w:rsidRPr="00375BCA" w:rsidRDefault="00695B65" w:rsidP="00375BCA">
      <w:pPr>
        <w:pBdr>
          <w:top w:val="single" w:sz="4" w:space="1" w:color="auto"/>
        </w:pBdr>
        <w:spacing w:after="120"/>
        <w:ind w:left="2296" w:right="-2" w:hanging="2296"/>
        <w:jc w:val="center"/>
        <w:rPr>
          <w:sz w:val="18"/>
        </w:rPr>
      </w:pPr>
      <w:r w:rsidRPr="00375BCA">
        <w:rPr>
          <w:sz w:val="18"/>
        </w:rPr>
        <w:t xml:space="preserve"> (указываются </w:t>
      </w:r>
      <w:r w:rsidR="001C3BB4" w:rsidRPr="00375BCA">
        <w:rPr>
          <w:sz w:val="18"/>
        </w:rPr>
        <w:t>форма (документарные), серия и иные идентификационные признаки облигаций, размещаемых в рамках программы облигаций</w:t>
      </w:r>
      <w:r w:rsidR="00ED33E6" w:rsidRPr="00375BCA">
        <w:rPr>
          <w:sz w:val="18"/>
        </w:rPr>
        <w:t>)</w:t>
      </w:r>
      <w:r w:rsidR="00654B26" w:rsidRPr="00375BCA">
        <w:rPr>
          <w:sz w:val="18"/>
        </w:rPr>
        <w:t xml:space="preserve"> </w:t>
      </w:r>
    </w:p>
    <w:p w:rsidR="00ED33E6" w:rsidRPr="00375BCA" w:rsidRDefault="00ED33E6" w:rsidP="00375BCA"/>
    <w:p w:rsidR="00ED33E6" w:rsidRPr="00C83EC7" w:rsidRDefault="00ED33E6" w:rsidP="00375BCA">
      <w:pPr>
        <w:jc w:val="center"/>
        <w:rPr>
          <w:sz w:val="20"/>
        </w:rPr>
      </w:pPr>
      <w:r w:rsidRPr="00C83EC7">
        <w:rPr>
          <w:b/>
          <w:i/>
          <w:szCs w:val="22"/>
        </w:rPr>
        <w:t>Серия программы биржевых облигаций: 00</w:t>
      </w:r>
      <w:r w:rsidR="003F2466" w:rsidRPr="003F2466">
        <w:rPr>
          <w:b/>
          <w:i/>
          <w:szCs w:val="22"/>
        </w:rPr>
        <w:t>2</w:t>
      </w:r>
      <w:r w:rsidRPr="00C83EC7">
        <w:rPr>
          <w:b/>
          <w:i/>
          <w:szCs w:val="22"/>
        </w:rPr>
        <w:t>Р</w:t>
      </w:r>
    </w:p>
    <w:p w:rsidR="00695B65" w:rsidRPr="00375BCA" w:rsidRDefault="00ED33E6" w:rsidP="00375BCA">
      <w:pPr>
        <w:pBdr>
          <w:top w:val="single" w:sz="4" w:space="1" w:color="auto"/>
        </w:pBdr>
        <w:spacing w:after="120"/>
        <w:ind w:left="2296" w:right="-2" w:hanging="2296"/>
        <w:jc w:val="center"/>
        <w:rPr>
          <w:sz w:val="18"/>
        </w:rPr>
      </w:pPr>
      <w:r w:rsidRPr="00375BCA">
        <w:rPr>
          <w:sz w:val="18"/>
        </w:rPr>
        <w:t>(указываются</w:t>
      </w:r>
      <w:r w:rsidR="001C3BB4" w:rsidRPr="00375BCA">
        <w:rPr>
          <w:sz w:val="18"/>
        </w:rPr>
        <w:t xml:space="preserve"> серия и иные идентификационные признаки программы биржевых облигаций</w:t>
      </w:r>
      <w:r w:rsidR="00695B65" w:rsidRPr="00375BCA">
        <w:rPr>
          <w:sz w:val="18"/>
        </w:rPr>
        <w:t>)</w:t>
      </w:r>
    </w:p>
    <w:p w:rsidR="006C5AB9" w:rsidRDefault="006C5AB9" w:rsidP="001C3BB4">
      <w:pPr>
        <w:tabs>
          <w:tab w:val="right" w:pos="9923"/>
        </w:tabs>
        <w:rPr>
          <w:szCs w:val="22"/>
        </w:rPr>
      </w:pPr>
    </w:p>
    <w:p w:rsidR="00695B65" w:rsidRPr="00C83EC7" w:rsidRDefault="00695B65" w:rsidP="001C3BB4">
      <w:pPr>
        <w:tabs>
          <w:tab w:val="right" w:pos="9923"/>
        </w:tabs>
      </w:pPr>
      <w:r w:rsidRPr="00C83EC7">
        <w:rPr>
          <w:szCs w:val="22"/>
        </w:rPr>
        <w:t xml:space="preserve">Срок действия </w:t>
      </w:r>
      <w:r w:rsidR="001C3BB4" w:rsidRPr="00C83EC7">
        <w:rPr>
          <w:szCs w:val="22"/>
        </w:rPr>
        <w:t>п</w:t>
      </w:r>
      <w:r w:rsidRPr="00C83EC7">
        <w:rPr>
          <w:szCs w:val="22"/>
        </w:rPr>
        <w:t xml:space="preserve">рограммы биржевых облигаций: </w:t>
      </w:r>
      <w:r w:rsidRPr="00C83EC7">
        <w:rPr>
          <w:b/>
          <w:i/>
          <w:szCs w:val="22"/>
        </w:rPr>
        <w:t>бессрочная</w:t>
      </w:r>
      <w:r w:rsidRPr="00C83EC7">
        <w:t>.</w:t>
      </w:r>
    </w:p>
    <w:p w:rsidR="009F07C0" w:rsidRPr="00C83EC7" w:rsidRDefault="009F07C0" w:rsidP="009F07C0">
      <w:pPr>
        <w:tabs>
          <w:tab w:val="right" w:pos="9923"/>
        </w:tabs>
      </w:pPr>
    </w:p>
    <w:p w:rsidR="00695B65" w:rsidRPr="00C83EC7" w:rsidRDefault="00695B65" w:rsidP="00810E8F">
      <w:pPr>
        <w:jc w:val="both"/>
        <w:rPr>
          <w:b/>
          <w:i/>
          <w:szCs w:val="22"/>
        </w:rPr>
      </w:pPr>
      <w:r w:rsidRPr="00C83EC7">
        <w:rPr>
          <w:szCs w:val="22"/>
        </w:rPr>
        <w:t>Утвержден</w:t>
      </w:r>
      <w:r w:rsidR="001C3BB4" w:rsidRPr="00C83EC7">
        <w:rPr>
          <w:szCs w:val="22"/>
        </w:rPr>
        <w:t>а</w:t>
      </w:r>
      <w:r w:rsidRPr="00C83EC7">
        <w:rPr>
          <w:szCs w:val="22"/>
        </w:rPr>
        <w:t xml:space="preserve"> решением </w:t>
      </w:r>
      <w:r w:rsidR="00C41B27" w:rsidRPr="00C41B27">
        <w:rPr>
          <w:b/>
          <w:i/>
          <w:szCs w:val="22"/>
        </w:rPr>
        <w:t>единственного участника Общества с ограниченной ответственностью «ЕвразХолдинг Финанс»</w:t>
      </w:r>
    </w:p>
    <w:p w:rsidR="00695B65" w:rsidRPr="00C83EC7" w:rsidRDefault="009F07C0" w:rsidP="00695B65">
      <w:pPr>
        <w:pBdr>
          <w:top w:val="single" w:sz="4" w:space="1" w:color="auto"/>
        </w:pBdr>
        <w:spacing w:after="120"/>
        <w:ind w:left="2296" w:right="-2" w:hanging="2296"/>
        <w:jc w:val="center"/>
        <w:rPr>
          <w:sz w:val="18"/>
          <w:szCs w:val="18"/>
        </w:rPr>
      </w:pPr>
      <w:r w:rsidRPr="00C83EC7">
        <w:rPr>
          <w:sz w:val="18"/>
          <w:szCs w:val="18"/>
        </w:rPr>
        <w:t xml:space="preserve"> </w:t>
      </w:r>
      <w:r w:rsidR="00695B65" w:rsidRPr="00C83EC7">
        <w:rPr>
          <w:sz w:val="18"/>
          <w:szCs w:val="18"/>
        </w:rPr>
        <w:t>(</w:t>
      </w:r>
      <w:r w:rsidR="001C3BB4" w:rsidRPr="00C83EC7">
        <w:rPr>
          <w:sz w:val="18"/>
          <w:szCs w:val="18"/>
        </w:rPr>
        <w:t xml:space="preserve">указывается </w:t>
      </w:r>
      <w:r w:rsidR="00695B65" w:rsidRPr="00C83EC7">
        <w:rPr>
          <w:sz w:val="18"/>
          <w:szCs w:val="18"/>
        </w:rPr>
        <w:t xml:space="preserve">орган управления эмитента, утвердивший </w:t>
      </w:r>
      <w:r w:rsidR="001C3BB4" w:rsidRPr="00C83EC7">
        <w:rPr>
          <w:sz w:val="18"/>
          <w:szCs w:val="18"/>
        </w:rPr>
        <w:t>программу</w:t>
      </w:r>
      <w:r w:rsidR="00695B65" w:rsidRPr="00C83EC7">
        <w:rPr>
          <w:sz w:val="18"/>
          <w:szCs w:val="18"/>
        </w:rPr>
        <w:t xml:space="preserve"> облигаций)</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95B65" w:rsidRPr="00375BCA" w:rsidTr="003E3BA5">
        <w:trPr>
          <w:cantSplit/>
        </w:trPr>
        <w:tc>
          <w:tcPr>
            <w:tcW w:w="1174" w:type="dxa"/>
            <w:tcBorders>
              <w:top w:val="nil"/>
              <w:left w:val="nil"/>
              <w:bottom w:val="nil"/>
              <w:right w:val="nil"/>
            </w:tcBorders>
            <w:shd w:val="clear" w:color="auto" w:fill="auto"/>
            <w:vAlign w:val="bottom"/>
          </w:tcPr>
          <w:p w:rsidR="006C5AB9" w:rsidRDefault="006C5AB9" w:rsidP="00375BCA"/>
          <w:p w:rsidR="00695B65" w:rsidRPr="00BE4E95" w:rsidRDefault="00695B65" w:rsidP="00375BCA">
            <w:r w:rsidRPr="00BE4E95">
              <w:t>принятым «</w:t>
            </w:r>
          </w:p>
        </w:tc>
        <w:tc>
          <w:tcPr>
            <w:tcW w:w="482" w:type="dxa"/>
            <w:tcBorders>
              <w:top w:val="nil"/>
              <w:left w:val="nil"/>
              <w:bottom w:val="single" w:sz="4" w:space="0" w:color="auto"/>
              <w:right w:val="nil"/>
            </w:tcBorders>
            <w:shd w:val="clear" w:color="auto" w:fill="auto"/>
            <w:vAlign w:val="bottom"/>
          </w:tcPr>
          <w:p w:rsidR="00695B65" w:rsidRPr="00BE4E95" w:rsidRDefault="00BE4E95" w:rsidP="00375BCA">
            <w:r w:rsidRPr="00BE4E95">
              <w:t>26</w:t>
            </w:r>
          </w:p>
        </w:tc>
        <w:tc>
          <w:tcPr>
            <w:tcW w:w="284" w:type="dxa"/>
            <w:tcBorders>
              <w:top w:val="nil"/>
              <w:left w:val="nil"/>
              <w:bottom w:val="nil"/>
              <w:right w:val="nil"/>
            </w:tcBorders>
            <w:shd w:val="clear" w:color="auto" w:fill="auto"/>
            <w:vAlign w:val="bottom"/>
          </w:tcPr>
          <w:p w:rsidR="00695B65" w:rsidRPr="00BE4E95" w:rsidRDefault="00695B65" w:rsidP="00375BCA">
            <w:r w:rsidRPr="00BE4E95">
              <w:t>»</w:t>
            </w:r>
          </w:p>
        </w:tc>
        <w:tc>
          <w:tcPr>
            <w:tcW w:w="1077" w:type="dxa"/>
            <w:tcBorders>
              <w:top w:val="nil"/>
              <w:left w:val="nil"/>
              <w:bottom w:val="single" w:sz="4" w:space="0" w:color="auto"/>
              <w:right w:val="nil"/>
            </w:tcBorders>
            <w:shd w:val="clear" w:color="auto" w:fill="auto"/>
            <w:vAlign w:val="bottom"/>
          </w:tcPr>
          <w:p w:rsidR="00695B65" w:rsidRPr="00BE4E95" w:rsidRDefault="00BE4E95" w:rsidP="00375BCA">
            <w:r w:rsidRPr="00BE4E95">
              <w:t>октября</w:t>
            </w:r>
          </w:p>
        </w:tc>
        <w:tc>
          <w:tcPr>
            <w:tcW w:w="425" w:type="dxa"/>
            <w:tcBorders>
              <w:top w:val="nil"/>
              <w:left w:val="nil"/>
              <w:bottom w:val="nil"/>
              <w:right w:val="nil"/>
            </w:tcBorders>
            <w:shd w:val="clear" w:color="auto" w:fill="auto"/>
            <w:vAlign w:val="bottom"/>
          </w:tcPr>
          <w:p w:rsidR="00695B65" w:rsidRPr="00BE4E95" w:rsidRDefault="009F07C0" w:rsidP="00375BCA">
            <w:r w:rsidRPr="00BE4E95">
              <w:t>201</w:t>
            </w:r>
          </w:p>
        </w:tc>
        <w:tc>
          <w:tcPr>
            <w:tcW w:w="284" w:type="dxa"/>
            <w:tcBorders>
              <w:top w:val="nil"/>
              <w:left w:val="nil"/>
              <w:bottom w:val="single" w:sz="4" w:space="0" w:color="auto"/>
              <w:right w:val="nil"/>
            </w:tcBorders>
            <w:shd w:val="clear" w:color="auto" w:fill="auto"/>
            <w:vAlign w:val="bottom"/>
          </w:tcPr>
          <w:p w:rsidR="00695B65" w:rsidRPr="00BE4E95" w:rsidRDefault="0098627C" w:rsidP="00375BCA">
            <w:r w:rsidRPr="00BE4E95">
              <w:t>6</w:t>
            </w:r>
          </w:p>
        </w:tc>
        <w:tc>
          <w:tcPr>
            <w:tcW w:w="1673" w:type="dxa"/>
            <w:tcBorders>
              <w:top w:val="nil"/>
              <w:left w:val="nil"/>
              <w:bottom w:val="nil"/>
              <w:right w:val="nil"/>
            </w:tcBorders>
            <w:shd w:val="clear" w:color="auto" w:fill="auto"/>
            <w:vAlign w:val="bottom"/>
          </w:tcPr>
          <w:p w:rsidR="00695B65" w:rsidRPr="00BE4E95" w:rsidRDefault="00695B65" w:rsidP="00375BCA">
            <w:r w:rsidRPr="00BE4E95">
              <w:t xml:space="preserve">г., </w:t>
            </w:r>
            <w:r w:rsidR="0098627C" w:rsidRPr="00BE4E95">
              <w:t>решение</w:t>
            </w:r>
            <w:r w:rsidRPr="00BE4E95">
              <w:t xml:space="preserve"> от «</w:t>
            </w:r>
          </w:p>
        </w:tc>
        <w:tc>
          <w:tcPr>
            <w:tcW w:w="482" w:type="dxa"/>
            <w:tcBorders>
              <w:top w:val="nil"/>
              <w:left w:val="nil"/>
              <w:bottom w:val="single" w:sz="4" w:space="0" w:color="auto"/>
              <w:right w:val="nil"/>
            </w:tcBorders>
            <w:shd w:val="clear" w:color="auto" w:fill="auto"/>
            <w:vAlign w:val="bottom"/>
          </w:tcPr>
          <w:p w:rsidR="00695B65" w:rsidRPr="00BE4E95" w:rsidRDefault="00BE4E95" w:rsidP="00375BCA">
            <w:r w:rsidRPr="00BE4E95">
              <w:t>26</w:t>
            </w:r>
          </w:p>
        </w:tc>
        <w:tc>
          <w:tcPr>
            <w:tcW w:w="284" w:type="dxa"/>
            <w:tcBorders>
              <w:top w:val="nil"/>
              <w:left w:val="nil"/>
              <w:bottom w:val="nil"/>
              <w:right w:val="nil"/>
            </w:tcBorders>
            <w:shd w:val="clear" w:color="auto" w:fill="auto"/>
            <w:vAlign w:val="bottom"/>
          </w:tcPr>
          <w:p w:rsidR="00695B65" w:rsidRPr="00BE4E95" w:rsidRDefault="00695B65" w:rsidP="00375BCA">
            <w:r w:rsidRPr="00BE4E95">
              <w:t>»</w:t>
            </w:r>
          </w:p>
        </w:tc>
        <w:tc>
          <w:tcPr>
            <w:tcW w:w="1077" w:type="dxa"/>
            <w:tcBorders>
              <w:top w:val="nil"/>
              <w:left w:val="nil"/>
              <w:bottom w:val="single" w:sz="4" w:space="0" w:color="auto"/>
              <w:right w:val="nil"/>
            </w:tcBorders>
            <w:shd w:val="clear" w:color="auto" w:fill="auto"/>
            <w:vAlign w:val="bottom"/>
          </w:tcPr>
          <w:p w:rsidR="00695B65" w:rsidRPr="00BE4E95" w:rsidRDefault="00BE4E95" w:rsidP="00375BCA">
            <w:r w:rsidRPr="00BE4E95">
              <w:t>октября</w:t>
            </w:r>
          </w:p>
        </w:tc>
        <w:tc>
          <w:tcPr>
            <w:tcW w:w="425" w:type="dxa"/>
            <w:tcBorders>
              <w:top w:val="nil"/>
              <w:left w:val="nil"/>
              <w:bottom w:val="nil"/>
              <w:right w:val="nil"/>
            </w:tcBorders>
            <w:shd w:val="clear" w:color="auto" w:fill="auto"/>
            <w:vAlign w:val="bottom"/>
          </w:tcPr>
          <w:p w:rsidR="00695B65" w:rsidRPr="00BE4E95" w:rsidRDefault="009F07C0" w:rsidP="00375BCA">
            <w:r w:rsidRPr="00BE4E95">
              <w:t>201</w:t>
            </w:r>
          </w:p>
        </w:tc>
        <w:tc>
          <w:tcPr>
            <w:tcW w:w="284" w:type="dxa"/>
            <w:tcBorders>
              <w:top w:val="nil"/>
              <w:left w:val="nil"/>
              <w:bottom w:val="single" w:sz="4" w:space="0" w:color="auto"/>
              <w:right w:val="nil"/>
            </w:tcBorders>
            <w:shd w:val="clear" w:color="auto" w:fill="auto"/>
            <w:vAlign w:val="bottom"/>
          </w:tcPr>
          <w:p w:rsidR="00695B65" w:rsidRPr="00BE4E95" w:rsidRDefault="0098627C" w:rsidP="00375BCA">
            <w:r w:rsidRPr="00BE4E95">
              <w:t>6</w:t>
            </w:r>
          </w:p>
        </w:tc>
        <w:tc>
          <w:tcPr>
            <w:tcW w:w="624" w:type="dxa"/>
            <w:tcBorders>
              <w:top w:val="nil"/>
              <w:left w:val="nil"/>
              <w:bottom w:val="nil"/>
              <w:right w:val="nil"/>
            </w:tcBorders>
            <w:shd w:val="clear" w:color="auto" w:fill="auto"/>
            <w:vAlign w:val="bottom"/>
          </w:tcPr>
          <w:p w:rsidR="00695B65" w:rsidRPr="00BE4E95" w:rsidRDefault="00695B65" w:rsidP="00375BCA">
            <w:r w:rsidRPr="00BE4E95">
              <w:t>г. №</w:t>
            </w:r>
          </w:p>
        </w:tc>
        <w:tc>
          <w:tcPr>
            <w:tcW w:w="1400" w:type="dxa"/>
            <w:tcBorders>
              <w:top w:val="nil"/>
              <w:left w:val="nil"/>
              <w:bottom w:val="single" w:sz="4" w:space="0" w:color="auto"/>
              <w:right w:val="nil"/>
            </w:tcBorders>
            <w:shd w:val="clear" w:color="auto" w:fill="auto"/>
            <w:vAlign w:val="bottom"/>
          </w:tcPr>
          <w:p w:rsidR="00695B65" w:rsidRPr="00BE4E95" w:rsidRDefault="00BE4E95" w:rsidP="00375BCA">
            <w:r w:rsidRPr="00BE4E95">
              <w:t>б</w:t>
            </w:r>
            <w:r w:rsidRPr="00BE4E95">
              <w:rPr>
                <w:lang w:val="en-US"/>
              </w:rPr>
              <w:t>/</w:t>
            </w:r>
            <w:r w:rsidRPr="00BE4E95">
              <w:t>н</w:t>
            </w:r>
          </w:p>
        </w:tc>
      </w:tr>
    </w:tbl>
    <w:p w:rsidR="006E13DB" w:rsidRDefault="006E13DB" w:rsidP="006E13DB"/>
    <w:p w:rsidR="006C5AB9" w:rsidRDefault="006C5AB9" w:rsidP="006E13DB"/>
    <w:p w:rsidR="00695B65" w:rsidRPr="006E13DB" w:rsidRDefault="00695B65" w:rsidP="006E13DB">
      <w:r w:rsidRPr="006E13DB">
        <w:t>Место нахождения эмитента и контактные телефоны:</w:t>
      </w:r>
    </w:p>
    <w:p w:rsidR="006D6607" w:rsidRPr="00C41B27" w:rsidRDefault="00056DFE" w:rsidP="006D6607">
      <w:pPr>
        <w:rPr>
          <w:b/>
          <w:bCs/>
          <w:i/>
          <w:szCs w:val="22"/>
        </w:rPr>
      </w:pPr>
      <w:r w:rsidRPr="00C41B27">
        <w:rPr>
          <w:b/>
          <w:i/>
          <w:szCs w:val="22"/>
        </w:rPr>
        <w:t>Российская Федерация, 121353</w:t>
      </w:r>
      <w:r w:rsidR="006D6607" w:rsidRPr="00C41B27">
        <w:rPr>
          <w:b/>
          <w:i/>
          <w:szCs w:val="22"/>
        </w:rPr>
        <w:t xml:space="preserve">, г. Москва, ул. </w:t>
      </w:r>
      <w:r w:rsidRPr="00C41B27">
        <w:rPr>
          <w:b/>
          <w:i/>
          <w:szCs w:val="22"/>
        </w:rPr>
        <w:t>Беловежская, дом 4</w:t>
      </w:r>
    </w:p>
    <w:p w:rsidR="006C5AB9" w:rsidRDefault="006C5AB9" w:rsidP="00695B65">
      <w:pPr>
        <w:rPr>
          <w:szCs w:val="22"/>
        </w:rPr>
      </w:pPr>
    </w:p>
    <w:p w:rsidR="00695B65" w:rsidRPr="00C41B27" w:rsidRDefault="004961A7" w:rsidP="00695B65">
      <w:pPr>
        <w:rPr>
          <w:szCs w:val="22"/>
        </w:rPr>
      </w:pPr>
      <w:r w:rsidRPr="00C41B27">
        <w:rPr>
          <w:szCs w:val="22"/>
        </w:rPr>
        <w:t xml:space="preserve">Телефон: </w:t>
      </w:r>
      <w:r w:rsidR="007B78B0" w:rsidRPr="00C41B27">
        <w:rPr>
          <w:b/>
          <w:i/>
          <w:szCs w:val="22"/>
        </w:rPr>
        <w:t xml:space="preserve">(495) </w:t>
      </w:r>
      <w:r w:rsidR="00056DFE" w:rsidRPr="00C41B27">
        <w:rPr>
          <w:b/>
          <w:i/>
          <w:szCs w:val="22"/>
        </w:rPr>
        <w:t>363 1963</w:t>
      </w:r>
    </w:p>
    <w:p w:rsidR="00C42E7B" w:rsidRPr="00C83EC7" w:rsidRDefault="00ED4A22" w:rsidP="00C42E7B">
      <w:pPr>
        <w:rPr>
          <w:szCs w:val="22"/>
        </w:rPr>
      </w:pPr>
      <w:r w:rsidRPr="00C83EC7">
        <w:rPr>
          <w:szCs w:val="22"/>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375BCA" w:rsidTr="003E3BA5">
        <w:tc>
          <w:tcPr>
            <w:tcW w:w="9979" w:type="dxa"/>
            <w:gridSpan w:val="12"/>
            <w:tcBorders>
              <w:top w:val="single" w:sz="4" w:space="0" w:color="auto"/>
              <w:left w:val="single" w:sz="4" w:space="0" w:color="auto"/>
              <w:bottom w:val="nil"/>
              <w:right w:val="single" w:sz="4" w:space="0" w:color="auto"/>
            </w:tcBorders>
            <w:vAlign w:val="bottom"/>
          </w:tcPr>
          <w:p w:rsidR="00695B65" w:rsidRPr="00375BCA" w:rsidRDefault="00695B65" w:rsidP="00375BCA"/>
        </w:tc>
      </w:tr>
      <w:tr w:rsidR="00695B65" w:rsidRPr="00C83EC7" w:rsidTr="003E3BA5">
        <w:tc>
          <w:tcPr>
            <w:tcW w:w="170" w:type="dxa"/>
            <w:tcBorders>
              <w:top w:val="nil"/>
              <w:left w:val="single" w:sz="4" w:space="0" w:color="auto"/>
              <w:bottom w:val="nil"/>
              <w:right w:val="nil"/>
            </w:tcBorders>
            <w:vAlign w:val="bottom"/>
          </w:tcPr>
          <w:p w:rsidR="00695B65" w:rsidRPr="00C83EC7" w:rsidRDefault="00695B65" w:rsidP="003E3BA5"/>
        </w:tc>
        <w:tc>
          <w:tcPr>
            <w:tcW w:w="5387" w:type="dxa"/>
            <w:gridSpan w:val="7"/>
            <w:tcBorders>
              <w:top w:val="nil"/>
              <w:left w:val="nil"/>
              <w:bottom w:val="nil"/>
              <w:right w:val="nil"/>
            </w:tcBorders>
            <w:vAlign w:val="bottom"/>
          </w:tcPr>
          <w:p w:rsidR="00695B65" w:rsidRPr="00C83EC7" w:rsidRDefault="00056DFE" w:rsidP="00594756">
            <w:r w:rsidRPr="00C83EC7">
              <w:rPr>
                <w:b/>
                <w:i/>
                <w:szCs w:val="22"/>
              </w:rPr>
              <w:t>Генеральный директор</w:t>
            </w:r>
          </w:p>
        </w:tc>
        <w:tc>
          <w:tcPr>
            <w:tcW w:w="1531" w:type="dxa"/>
            <w:tcBorders>
              <w:top w:val="nil"/>
              <w:left w:val="nil"/>
              <w:bottom w:val="single" w:sz="4" w:space="0" w:color="auto"/>
              <w:right w:val="nil"/>
            </w:tcBorders>
            <w:vAlign w:val="bottom"/>
          </w:tcPr>
          <w:p w:rsidR="00695B65" w:rsidRPr="00C83EC7" w:rsidRDefault="00695B65" w:rsidP="003E3BA5">
            <w:pPr>
              <w:jc w:val="center"/>
            </w:pPr>
          </w:p>
        </w:tc>
        <w:tc>
          <w:tcPr>
            <w:tcW w:w="170" w:type="dxa"/>
            <w:tcBorders>
              <w:top w:val="nil"/>
              <w:left w:val="nil"/>
              <w:bottom w:val="nil"/>
              <w:right w:val="nil"/>
            </w:tcBorders>
            <w:vAlign w:val="bottom"/>
          </w:tcPr>
          <w:p w:rsidR="00695B65" w:rsidRPr="00C83EC7" w:rsidRDefault="00695B65" w:rsidP="003E3BA5"/>
        </w:tc>
        <w:tc>
          <w:tcPr>
            <w:tcW w:w="2551" w:type="dxa"/>
            <w:tcBorders>
              <w:top w:val="nil"/>
              <w:left w:val="nil"/>
              <w:bottom w:val="single" w:sz="4" w:space="0" w:color="auto"/>
              <w:right w:val="nil"/>
            </w:tcBorders>
            <w:vAlign w:val="bottom"/>
          </w:tcPr>
          <w:p w:rsidR="00695B65" w:rsidRPr="00C83EC7" w:rsidRDefault="004B5594" w:rsidP="003E3BA5">
            <w:pPr>
              <w:jc w:val="center"/>
            </w:pPr>
            <w:r w:rsidRPr="00C83EC7">
              <w:rPr>
                <w:b/>
                <w:i/>
                <w:szCs w:val="22"/>
              </w:rPr>
              <w:t>Ким Д.Е.</w:t>
            </w:r>
          </w:p>
        </w:tc>
        <w:tc>
          <w:tcPr>
            <w:tcW w:w="170" w:type="dxa"/>
            <w:tcBorders>
              <w:top w:val="nil"/>
              <w:left w:val="nil"/>
              <w:bottom w:val="nil"/>
              <w:right w:val="single" w:sz="4" w:space="0" w:color="auto"/>
            </w:tcBorders>
            <w:vAlign w:val="bottom"/>
          </w:tcPr>
          <w:p w:rsidR="00695B65" w:rsidRPr="00C83EC7" w:rsidRDefault="00695B65" w:rsidP="003E3BA5"/>
        </w:tc>
      </w:tr>
      <w:tr w:rsidR="00695B65" w:rsidRPr="003F2466" w:rsidTr="003E3BA5">
        <w:tc>
          <w:tcPr>
            <w:tcW w:w="170" w:type="dxa"/>
            <w:tcBorders>
              <w:top w:val="nil"/>
              <w:left w:val="single" w:sz="4" w:space="0" w:color="auto"/>
              <w:bottom w:val="nil"/>
              <w:right w:val="nil"/>
            </w:tcBorders>
          </w:tcPr>
          <w:p w:rsidR="00695B65" w:rsidRPr="003F2466" w:rsidRDefault="00695B65" w:rsidP="003F2466">
            <w:pPr>
              <w:jc w:val="center"/>
              <w:rPr>
                <w:sz w:val="18"/>
              </w:rPr>
            </w:pPr>
          </w:p>
        </w:tc>
        <w:tc>
          <w:tcPr>
            <w:tcW w:w="5387" w:type="dxa"/>
            <w:gridSpan w:val="7"/>
            <w:tcBorders>
              <w:top w:val="nil"/>
              <w:left w:val="nil"/>
              <w:bottom w:val="nil"/>
              <w:right w:val="nil"/>
            </w:tcBorders>
          </w:tcPr>
          <w:p w:rsidR="00695B65" w:rsidRPr="003F2466" w:rsidRDefault="00695B65" w:rsidP="003F2466">
            <w:pPr>
              <w:jc w:val="center"/>
              <w:rPr>
                <w:sz w:val="18"/>
              </w:rPr>
            </w:pPr>
          </w:p>
        </w:tc>
        <w:tc>
          <w:tcPr>
            <w:tcW w:w="1531" w:type="dxa"/>
            <w:tcBorders>
              <w:top w:val="nil"/>
              <w:left w:val="nil"/>
              <w:bottom w:val="nil"/>
              <w:right w:val="nil"/>
            </w:tcBorders>
          </w:tcPr>
          <w:p w:rsidR="00695B65" w:rsidRPr="00375BCA" w:rsidRDefault="00695B65" w:rsidP="00375BCA">
            <w:pPr>
              <w:rPr>
                <w:sz w:val="18"/>
              </w:rPr>
            </w:pPr>
            <w:r w:rsidRPr="00375BCA">
              <w:rPr>
                <w:sz w:val="18"/>
              </w:rPr>
              <w:t>подпись</w:t>
            </w:r>
          </w:p>
        </w:tc>
        <w:tc>
          <w:tcPr>
            <w:tcW w:w="170" w:type="dxa"/>
            <w:tcBorders>
              <w:top w:val="nil"/>
              <w:left w:val="nil"/>
              <w:bottom w:val="nil"/>
              <w:right w:val="nil"/>
            </w:tcBorders>
          </w:tcPr>
          <w:p w:rsidR="00695B65" w:rsidRPr="003F2466" w:rsidRDefault="00695B65" w:rsidP="003F2466">
            <w:pPr>
              <w:jc w:val="center"/>
              <w:rPr>
                <w:sz w:val="18"/>
              </w:rPr>
            </w:pPr>
          </w:p>
        </w:tc>
        <w:tc>
          <w:tcPr>
            <w:tcW w:w="2551" w:type="dxa"/>
            <w:tcBorders>
              <w:top w:val="nil"/>
              <w:left w:val="nil"/>
              <w:bottom w:val="nil"/>
              <w:right w:val="nil"/>
            </w:tcBorders>
          </w:tcPr>
          <w:p w:rsidR="00695B65" w:rsidRPr="00375BCA" w:rsidRDefault="00695B65" w:rsidP="00375BCA">
            <w:pPr>
              <w:rPr>
                <w:sz w:val="18"/>
              </w:rPr>
            </w:pPr>
            <w:r w:rsidRPr="00375BCA">
              <w:rPr>
                <w:sz w:val="18"/>
              </w:rPr>
              <w:t>И.О. Фамилия</w:t>
            </w:r>
          </w:p>
        </w:tc>
        <w:tc>
          <w:tcPr>
            <w:tcW w:w="170" w:type="dxa"/>
            <w:tcBorders>
              <w:top w:val="nil"/>
              <w:left w:val="nil"/>
              <w:bottom w:val="nil"/>
              <w:right w:val="single" w:sz="4" w:space="0" w:color="auto"/>
            </w:tcBorders>
          </w:tcPr>
          <w:p w:rsidR="00695B65" w:rsidRPr="003F2466" w:rsidRDefault="00695B65" w:rsidP="003F2466">
            <w:pPr>
              <w:jc w:val="center"/>
              <w:rPr>
                <w:sz w:val="18"/>
              </w:rPr>
            </w:pPr>
          </w:p>
        </w:tc>
      </w:tr>
      <w:tr w:rsidR="00695B65" w:rsidRPr="00375BCA" w:rsidTr="003E3BA5">
        <w:trPr>
          <w:cantSplit/>
        </w:trPr>
        <w:tc>
          <w:tcPr>
            <w:tcW w:w="170" w:type="dxa"/>
            <w:tcBorders>
              <w:top w:val="nil"/>
              <w:left w:val="single" w:sz="4" w:space="0" w:color="auto"/>
              <w:bottom w:val="nil"/>
              <w:right w:val="nil"/>
            </w:tcBorders>
            <w:vAlign w:val="bottom"/>
          </w:tcPr>
          <w:p w:rsidR="00695B65" w:rsidRPr="00375BCA" w:rsidRDefault="00695B65" w:rsidP="00375BCA"/>
        </w:tc>
        <w:tc>
          <w:tcPr>
            <w:tcW w:w="170" w:type="dxa"/>
            <w:tcBorders>
              <w:top w:val="nil"/>
              <w:left w:val="nil"/>
              <w:bottom w:val="nil"/>
              <w:right w:val="nil"/>
            </w:tcBorders>
            <w:vAlign w:val="bottom"/>
          </w:tcPr>
          <w:p w:rsidR="00695B65" w:rsidRPr="00375BCA" w:rsidRDefault="00695B65" w:rsidP="00375BCA">
            <w:r w:rsidRPr="00375BCA">
              <w:t>“</w:t>
            </w:r>
          </w:p>
        </w:tc>
        <w:tc>
          <w:tcPr>
            <w:tcW w:w="397" w:type="dxa"/>
            <w:tcBorders>
              <w:top w:val="nil"/>
              <w:left w:val="nil"/>
              <w:bottom w:val="single" w:sz="4" w:space="0" w:color="auto"/>
              <w:right w:val="nil"/>
            </w:tcBorders>
            <w:vAlign w:val="bottom"/>
          </w:tcPr>
          <w:p w:rsidR="00695B65" w:rsidRPr="00375BCA" w:rsidRDefault="00695B65" w:rsidP="00375BCA"/>
        </w:tc>
        <w:tc>
          <w:tcPr>
            <w:tcW w:w="255" w:type="dxa"/>
            <w:tcBorders>
              <w:top w:val="nil"/>
              <w:left w:val="nil"/>
              <w:bottom w:val="nil"/>
              <w:right w:val="nil"/>
            </w:tcBorders>
            <w:vAlign w:val="bottom"/>
          </w:tcPr>
          <w:p w:rsidR="00695B65" w:rsidRPr="00375BCA" w:rsidRDefault="00695B65" w:rsidP="00375BCA">
            <w:r w:rsidRPr="00375BCA">
              <w:t>”</w:t>
            </w:r>
          </w:p>
        </w:tc>
        <w:tc>
          <w:tcPr>
            <w:tcW w:w="1361" w:type="dxa"/>
            <w:tcBorders>
              <w:top w:val="nil"/>
              <w:left w:val="nil"/>
              <w:bottom w:val="single" w:sz="4" w:space="0" w:color="auto"/>
              <w:right w:val="nil"/>
            </w:tcBorders>
            <w:vAlign w:val="bottom"/>
          </w:tcPr>
          <w:p w:rsidR="00695B65" w:rsidRPr="00375BCA" w:rsidRDefault="00695B65" w:rsidP="00375BCA"/>
        </w:tc>
        <w:tc>
          <w:tcPr>
            <w:tcW w:w="397" w:type="dxa"/>
            <w:tcBorders>
              <w:top w:val="nil"/>
              <w:left w:val="nil"/>
              <w:bottom w:val="nil"/>
              <w:right w:val="nil"/>
            </w:tcBorders>
            <w:vAlign w:val="bottom"/>
          </w:tcPr>
          <w:p w:rsidR="00695B65" w:rsidRPr="00375BCA" w:rsidRDefault="00695B65" w:rsidP="00375BCA">
            <w:r w:rsidRPr="00375BCA">
              <w:t>20</w:t>
            </w:r>
          </w:p>
        </w:tc>
        <w:tc>
          <w:tcPr>
            <w:tcW w:w="369" w:type="dxa"/>
            <w:tcBorders>
              <w:top w:val="nil"/>
              <w:left w:val="nil"/>
              <w:bottom w:val="single" w:sz="4" w:space="0" w:color="auto"/>
              <w:right w:val="nil"/>
            </w:tcBorders>
            <w:vAlign w:val="bottom"/>
          </w:tcPr>
          <w:p w:rsidR="00695B65" w:rsidRPr="00375BCA" w:rsidRDefault="00A66158" w:rsidP="00375BCA">
            <w:r w:rsidRPr="00375BCA">
              <w:t>16</w:t>
            </w:r>
          </w:p>
        </w:tc>
        <w:tc>
          <w:tcPr>
            <w:tcW w:w="2438" w:type="dxa"/>
            <w:tcBorders>
              <w:top w:val="nil"/>
              <w:left w:val="nil"/>
              <w:bottom w:val="nil"/>
              <w:right w:val="nil"/>
            </w:tcBorders>
            <w:vAlign w:val="bottom"/>
          </w:tcPr>
          <w:p w:rsidR="00695B65" w:rsidRPr="00375BCA" w:rsidRDefault="00695B65" w:rsidP="00375BCA">
            <w:r w:rsidRPr="00375BCA">
              <w:t>г.</w:t>
            </w:r>
          </w:p>
        </w:tc>
        <w:tc>
          <w:tcPr>
            <w:tcW w:w="4422" w:type="dxa"/>
            <w:gridSpan w:val="4"/>
            <w:tcBorders>
              <w:top w:val="nil"/>
              <w:left w:val="nil"/>
              <w:bottom w:val="nil"/>
              <w:right w:val="single" w:sz="4" w:space="0" w:color="auto"/>
            </w:tcBorders>
            <w:vAlign w:val="bottom"/>
          </w:tcPr>
          <w:p w:rsidR="00695B65" w:rsidRPr="00375BCA" w:rsidRDefault="00695B65" w:rsidP="00375BCA">
            <w:r w:rsidRPr="00375BCA">
              <w:t>М.П.</w:t>
            </w:r>
          </w:p>
        </w:tc>
      </w:tr>
      <w:tr w:rsidR="00695B65" w:rsidRPr="00375BCA" w:rsidTr="003E3BA5">
        <w:tc>
          <w:tcPr>
            <w:tcW w:w="9979" w:type="dxa"/>
            <w:gridSpan w:val="12"/>
            <w:tcBorders>
              <w:top w:val="nil"/>
              <w:left w:val="single" w:sz="4" w:space="0" w:color="auto"/>
              <w:bottom w:val="single" w:sz="4" w:space="0" w:color="auto"/>
              <w:right w:val="single" w:sz="4" w:space="0" w:color="auto"/>
            </w:tcBorders>
            <w:vAlign w:val="bottom"/>
          </w:tcPr>
          <w:p w:rsidR="00695B65" w:rsidRPr="00375BCA" w:rsidRDefault="00695B65" w:rsidP="00375BCA"/>
        </w:tc>
      </w:tr>
    </w:tbl>
    <w:p w:rsidR="00B468B9" w:rsidRPr="00375BCA" w:rsidRDefault="00B468B9" w:rsidP="00375BCA"/>
    <w:p w:rsidR="00695B65" w:rsidRPr="00C83EC7" w:rsidRDefault="00B468B9" w:rsidP="006C5AB9">
      <w:pPr>
        <w:pStyle w:val="Basic"/>
      </w:pPr>
      <w:r w:rsidRPr="00375BCA">
        <w:br w:type="page"/>
      </w:r>
      <w:r w:rsidR="00695B65" w:rsidRPr="00C83EC7">
        <w:lastRenderedPageBreak/>
        <w:t>1. Вид ценных бумаг</w:t>
      </w:r>
    </w:p>
    <w:p w:rsidR="004247B9" w:rsidRPr="00C83EC7" w:rsidRDefault="004247B9" w:rsidP="004247B9">
      <w:pPr>
        <w:adjustRightInd w:val="0"/>
        <w:ind w:firstLine="539"/>
        <w:jc w:val="both"/>
        <w:rPr>
          <w:szCs w:val="22"/>
        </w:rPr>
      </w:pPr>
      <w:r w:rsidRPr="00C83EC7">
        <w:rPr>
          <w:szCs w:val="22"/>
        </w:rPr>
        <w:t xml:space="preserve">Вид ценных бумаг размещаемых в рамках программы биржевых облигаций: </w:t>
      </w:r>
      <w:r w:rsidRPr="00C83EC7">
        <w:rPr>
          <w:b/>
          <w:bCs/>
          <w:i/>
          <w:iCs/>
          <w:szCs w:val="22"/>
        </w:rPr>
        <w:t>биржевые облигации на предъявителя</w:t>
      </w:r>
    </w:p>
    <w:p w:rsidR="00CF64AD" w:rsidRPr="00C83EC7" w:rsidRDefault="00CF64AD" w:rsidP="00CF64AD">
      <w:pPr>
        <w:ind w:firstLine="539"/>
        <w:jc w:val="both"/>
        <w:rPr>
          <w:b/>
          <w:i/>
          <w:szCs w:val="22"/>
        </w:rPr>
      </w:pPr>
      <w:r w:rsidRPr="00C83EC7">
        <w:rPr>
          <w:szCs w:val="22"/>
        </w:rPr>
        <w:t>Идентификационные признаки ценных бумаг, размещаемых в рамках программы биржевых облигаций:</w:t>
      </w:r>
      <w:r w:rsidRPr="00C83EC7">
        <w:rPr>
          <w:b/>
          <w:i/>
          <w:szCs w:val="22"/>
        </w:rPr>
        <w:t xml:space="preserve"> биржевые облигации </w:t>
      </w:r>
      <w:r w:rsidR="000901F0" w:rsidRPr="00C83EC7">
        <w:rPr>
          <w:b/>
          <w:i/>
          <w:szCs w:val="22"/>
        </w:rPr>
        <w:t xml:space="preserve">документарные </w:t>
      </w:r>
      <w:r w:rsidRPr="00C83EC7">
        <w:rPr>
          <w:b/>
          <w:i/>
          <w:szCs w:val="22"/>
        </w:rPr>
        <w:t>процентные неконвертируемые на предъявителя с обязательным централизованным хранением.</w:t>
      </w:r>
    </w:p>
    <w:p w:rsidR="004247B9" w:rsidRPr="00C83EC7" w:rsidRDefault="004247B9" w:rsidP="004247B9">
      <w:pPr>
        <w:ind w:firstLine="539"/>
        <w:jc w:val="both"/>
        <w:rPr>
          <w:b/>
          <w:i/>
          <w:szCs w:val="22"/>
        </w:rPr>
      </w:pPr>
      <w:r w:rsidRPr="00C83EC7">
        <w:rPr>
          <w:szCs w:val="22"/>
        </w:rPr>
        <w:t xml:space="preserve">Серия: </w:t>
      </w:r>
      <w:r w:rsidRPr="006E13DB">
        <w:rPr>
          <w:rStyle w:val="BasicChar"/>
          <w:b/>
          <w:bCs/>
          <w:i/>
          <w:iCs/>
          <w:u w:val="single"/>
        </w:rPr>
        <w:t xml:space="preserve">Информация о серии будет указана </w:t>
      </w:r>
      <w:r w:rsidR="00124942" w:rsidRPr="006E13DB">
        <w:rPr>
          <w:rStyle w:val="BasicChar"/>
          <w:b/>
          <w:bCs/>
          <w:i/>
          <w:iCs/>
          <w:u w:val="single"/>
        </w:rPr>
        <w:t>в Условиях выпуска биржевых облигаций в рамках программы биржевых облигаций</w:t>
      </w:r>
      <w:r w:rsidR="00124942" w:rsidRPr="00C83EC7">
        <w:rPr>
          <w:b/>
          <w:i/>
          <w:szCs w:val="22"/>
        </w:rPr>
        <w:t>.</w:t>
      </w:r>
    </w:p>
    <w:p w:rsidR="004247B9" w:rsidRPr="00C83EC7" w:rsidRDefault="004247B9" w:rsidP="004247B9">
      <w:pPr>
        <w:ind w:firstLine="539"/>
        <w:jc w:val="both"/>
        <w:rPr>
          <w:b/>
          <w:bCs/>
          <w:i/>
          <w:iCs/>
          <w:szCs w:val="22"/>
        </w:rPr>
      </w:pPr>
    </w:p>
    <w:p w:rsidR="001C3BB4" w:rsidRPr="00C83EC7" w:rsidRDefault="001C3BB4" w:rsidP="001C3BB4">
      <w:pPr>
        <w:ind w:firstLine="539"/>
        <w:jc w:val="both"/>
        <w:rPr>
          <w:b/>
          <w:i/>
          <w:szCs w:val="22"/>
        </w:rPr>
      </w:pPr>
      <w:r w:rsidRPr="00C83EC7">
        <w:rPr>
          <w:b/>
          <w:i/>
          <w:szCs w:val="22"/>
        </w:rPr>
        <w:t xml:space="preserve">Далее в </w:t>
      </w:r>
      <w:r w:rsidRPr="00C83EC7">
        <w:rPr>
          <w:b/>
          <w:bCs/>
          <w:i/>
          <w:iCs/>
          <w:szCs w:val="22"/>
        </w:rPr>
        <w:t xml:space="preserve">настоящем документе </w:t>
      </w:r>
      <w:r w:rsidRPr="00C83EC7">
        <w:rPr>
          <w:b/>
          <w:i/>
          <w:szCs w:val="22"/>
        </w:rPr>
        <w:t>будут использоваться следующие термины:</w:t>
      </w:r>
    </w:p>
    <w:p w:rsidR="001C3BB4" w:rsidRPr="00C83EC7" w:rsidRDefault="001C3BB4" w:rsidP="001C3BB4">
      <w:pPr>
        <w:ind w:firstLine="539"/>
        <w:jc w:val="both"/>
        <w:rPr>
          <w:b/>
          <w:i/>
          <w:szCs w:val="22"/>
        </w:rPr>
      </w:pPr>
      <w:r w:rsidRPr="00C83EC7">
        <w:rPr>
          <w:b/>
          <w:i/>
          <w:szCs w:val="22"/>
        </w:rPr>
        <w:t xml:space="preserve">Программа или Программа облигаций – </w:t>
      </w:r>
      <w:r w:rsidR="00767A38" w:rsidRPr="00C83EC7">
        <w:rPr>
          <w:b/>
          <w:i/>
          <w:szCs w:val="22"/>
        </w:rPr>
        <w:t>настоящая Программа биржевых облигаций</w:t>
      </w:r>
      <w:r w:rsidR="0024300B" w:rsidRPr="00C83EC7">
        <w:rPr>
          <w:b/>
          <w:i/>
          <w:szCs w:val="22"/>
        </w:rPr>
        <w:t xml:space="preserve"> серии 00</w:t>
      </w:r>
      <w:r w:rsidR="00DA1997" w:rsidRPr="00DA1997">
        <w:rPr>
          <w:b/>
          <w:i/>
          <w:szCs w:val="22"/>
        </w:rPr>
        <w:t>2</w:t>
      </w:r>
      <w:r w:rsidR="0024300B" w:rsidRPr="00C83EC7">
        <w:rPr>
          <w:b/>
          <w:i/>
          <w:szCs w:val="22"/>
        </w:rPr>
        <w:t>Р</w:t>
      </w:r>
      <w:r w:rsidR="008951F2" w:rsidRPr="00C83EC7">
        <w:rPr>
          <w:b/>
          <w:i/>
          <w:szCs w:val="22"/>
        </w:rPr>
        <w:t xml:space="preserve">, </w:t>
      </w:r>
      <w:r w:rsidRPr="00C83EC7">
        <w:rPr>
          <w:b/>
          <w:i/>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C3BB4" w:rsidRPr="00C83EC7" w:rsidRDefault="001C3BB4" w:rsidP="001C3BB4">
      <w:pPr>
        <w:ind w:firstLine="539"/>
        <w:jc w:val="both"/>
        <w:rPr>
          <w:b/>
          <w:i/>
          <w:szCs w:val="22"/>
        </w:rPr>
      </w:pPr>
      <w:r w:rsidRPr="00C83EC7">
        <w:rPr>
          <w:b/>
          <w:i/>
          <w:szCs w:val="22"/>
        </w:rPr>
        <w:t xml:space="preserve">Условия выпуска – </w:t>
      </w:r>
      <w:r w:rsidR="00767A38" w:rsidRPr="00C83EC7">
        <w:rPr>
          <w:b/>
          <w:i/>
          <w:szCs w:val="22"/>
        </w:rPr>
        <w:t>Условия выпуска биржевых облигаций в рамках</w:t>
      </w:r>
      <w:r w:rsidR="00D27BA4" w:rsidRPr="00C83EC7">
        <w:rPr>
          <w:b/>
          <w:i/>
          <w:szCs w:val="22"/>
        </w:rPr>
        <w:t xml:space="preserve"> </w:t>
      </w:r>
      <w:r w:rsidR="007B44B1">
        <w:rPr>
          <w:b/>
          <w:i/>
          <w:szCs w:val="22"/>
        </w:rPr>
        <w:t>П</w:t>
      </w:r>
      <w:r w:rsidR="00D27BA4" w:rsidRPr="00C83EC7">
        <w:rPr>
          <w:b/>
          <w:i/>
          <w:szCs w:val="22"/>
        </w:rPr>
        <w:t xml:space="preserve">рограммы облигаций, </w:t>
      </w:r>
      <w:r w:rsidRPr="00C83EC7">
        <w:rPr>
          <w:b/>
          <w:i/>
          <w:szCs w:val="22"/>
        </w:rPr>
        <w:t xml:space="preserve">вторая часть решения о выпуске ценных бумаг, содержащая конкретные условия отдельного выпуска </w:t>
      </w:r>
      <w:r w:rsidR="00CF64AD" w:rsidRPr="00C83EC7">
        <w:rPr>
          <w:b/>
          <w:i/>
          <w:szCs w:val="22"/>
        </w:rPr>
        <w:t>Биржевых</w:t>
      </w:r>
      <w:r w:rsidRPr="00C83EC7">
        <w:rPr>
          <w:b/>
          <w:i/>
          <w:szCs w:val="22"/>
        </w:rPr>
        <w:t xml:space="preserve"> облигаций;</w:t>
      </w:r>
    </w:p>
    <w:p w:rsidR="001C3BB4" w:rsidRPr="00C83EC7" w:rsidRDefault="001C3BB4" w:rsidP="001C3BB4">
      <w:pPr>
        <w:ind w:firstLine="539"/>
        <w:jc w:val="both"/>
        <w:rPr>
          <w:b/>
          <w:bCs/>
          <w:i/>
          <w:iCs/>
          <w:szCs w:val="22"/>
        </w:rPr>
      </w:pPr>
      <w:r w:rsidRPr="00C83EC7">
        <w:rPr>
          <w:b/>
          <w:bCs/>
          <w:i/>
          <w:iCs/>
          <w:szCs w:val="22"/>
        </w:rPr>
        <w:t>Выпуск – отдельный выпуск биржевых облигаций, размещаемых в рамках Программы;</w:t>
      </w:r>
    </w:p>
    <w:p w:rsidR="001C3BB4" w:rsidRPr="00C83EC7" w:rsidRDefault="001C3BB4" w:rsidP="001C3BB4">
      <w:pPr>
        <w:ind w:firstLine="539"/>
        <w:jc w:val="both"/>
        <w:rPr>
          <w:b/>
          <w:bCs/>
          <w:i/>
          <w:iCs/>
          <w:szCs w:val="22"/>
        </w:rPr>
      </w:pPr>
      <w:r w:rsidRPr="00C83EC7">
        <w:rPr>
          <w:b/>
          <w:bCs/>
          <w:i/>
          <w:iCs/>
          <w:szCs w:val="22"/>
        </w:rPr>
        <w:t xml:space="preserve">Биржевая облигация или Биржевая облигация выпуска – биржевая облигация, размещаемая в рамках Выпуска; </w:t>
      </w:r>
    </w:p>
    <w:p w:rsidR="001C3BB4" w:rsidRPr="004C45A1" w:rsidRDefault="001C3BB4" w:rsidP="001C3BB4">
      <w:pPr>
        <w:ind w:firstLine="539"/>
        <w:jc w:val="both"/>
        <w:rPr>
          <w:b/>
          <w:bCs/>
          <w:i/>
          <w:iCs/>
          <w:szCs w:val="22"/>
        </w:rPr>
      </w:pPr>
      <w:r w:rsidRPr="00C83EC7">
        <w:rPr>
          <w:b/>
          <w:bCs/>
          <w:i/>
          <w:iCs/>
          <w:szCs w:val="22"/>
        </w:rPr>
        <w:t>Биржевые облигации</w:t>
      </w:r>
      <w:r w:rsidR="005712DD" w:rsidRPr="00C83EC7">
        <w:rPr>
          <w:b/>
          <w:bCs/>
          <w:i/>
          <w:iCs/>
          <w:szCs w:val="22"/>
        </w:rPr>
        <w:t>,</w:t>
      </w:r>
      <w:r w:rsidR="004247B9" w:rsidRPr="00C83EC7">
        <w:rPr>
          <w:b/>
          <w:bCs/>
          <w:i/>
          <w:iCs/>
          <w:szCs w:val="22"/>
        </w:rPr>
        <w:t xml:space="preserve"> </w:t>
      </w:r>
      <w:r w:rsidR="005712DD" w:rsidRPr="00C83EC7">
        <w:rPr>
          <w:b/>
          <w:bCs/>
          <w:i/>
          <w:iCs/>
          <w:szCs w:val="22"/>
        </w:rPr>
        <w:t>Биржевые облигации выпуска</w:t>
      </w:r>
      <w:r w:rsidRPr="00C83EC7">
        <w:rPr>
          <w:b/>
          <w:bCs/>
          <w:i/>
          <w:iCs/>
          <w:szCs w:val="22"/>
        </w:rPr>
        <w:t xml:space="preserve"> – биржевые облигации, размещаемые в рамках одного Выпуска</w:t>
      </w:r>
      <w:r w:rsidR="004C45A1" w:rsidRPr="004C45A1">
        <w:rPr>
          <w:b/>
          <w:bCs/>
          <w:i/>
          <w:iCs/>
          <w:szCs w:val="22"/>
        </w:rPr>
        <w:t>.</w:t>
      </w:r>
    </w:p>
    <w:p w:rsidR="00695B65" w:rsidRPr="00C83EC7" w:rsidRDefault="00695B65" w:rsidP="00695B65">
      <w:pPr>
        <w:adjustRightInd w:val="0"/>
        <w:ind w:firstLine="539"/>
        <w:jc w:val="both"/>
      </w:pPr>
    </w:p>
    <w:p w:rsidR="00695B65" w:rsidRPr="00C83EC7" w:rsidRDefault="00695B65" w:rsidP="002A698E">
      <w:pPr>
        <w:adjustRightInd w:val="0"/>
        <w:ind w:firstLine="540"/>
        <w:jc w:val="both"/>
        <w:rPr>
          <w:szCs w:val="22"/>
        </w:rPr>
      </w:pPr>
      <w:r w:rsidRPr="00C83EC7">
        <w:rPr>
          <w:szCs w:val="22"/>
        </w:rPr>
        <w:t xml:space="preserve">2. Форма </w:t>
      </w:r>
      <w:r w:rsidR="002A698E" w:rsidRPr="00C83EC7">
        <w:rPr>
          <w:szCs w:val="22"/>
        </w:rPr>
        <w:t>облигаций</w:t>
      </w:r>
      <w:r w:rsidRPr="00C83EC7">
        <w:rPr>
          <w:szCs w:val="22"/>
        </w:rPr>
        <w:t xml:space="preserve">: </w:t>
      </w:r>
      <w:r w:rsidRPr="00C83EC7">
        <w:rPr>
          <w:b/>
          <w:bCs/>
          <w:i/>
          <w:iCs/>
          <w:szCs w:val="22"/>
        </w:rPr>
        <w:t>документарные</w:t>
      </w:r>
    </w:p>
    <w:p w:rsidR="00695B65" w:rsidRPr="00C83EC7" w:rsidRDefault="00695B65" w:rsidP="00F83B7B">
      <w:pPr>
        <w:adjustRightInd w:val="0"/>
        <w:ind w:firstLine="539"/>
        <w:jc w:val="both"/>
      </w:pPr>
    </w:p>
    <w:p w:rsidR="00695B65" w:rsidRPr="00C83EC7" w:rsidRDefault="00695B65" w:rsidP="00695B65">
      <w:pPr>
        <w:adjustRightInd w:val="0"/>
        <w:ind w:firstLine="540"/>
        <w:jc w:val="both"/>
        <w:rPr>
          <w:szCs w:val="22"/>
        </w:rPr>
      </w:pPr>
      <w:r w:rsidRPr="00C83EC7">
        <w:rPr>
          <w:szCs w:val="22"/>
        </w:rPr>
        <w:t>3. Указание на обязательное централизованное хранение</w:t>
      </w:r>
    </w:p>
    <w:p w:rsidR="00695B65" w:rsidRPr="00C83EC7" w:rsidRDefault="00695B65" w:rsidP="00695B65">
      <w:pPr>
        <w:widowControl w:val="0"/>
        <w:adjustRightInd w:val="0"/>
        <w:ind w:firstLine="539"/>
        <w:jc w:val="both"/>
        <w:rPr>
          <w:szCs w:val="22"/>
        </w:rPr>
      </w:pPr>
      <w:r w:rsidRPr="00C83EC7">
        <w:rPr>
          <w:b/>
          <w:bCs/>
          <w:i/>
          <w:iCs/>
          <w:szCs w:val="22"/>
        </w:rPr>
        <w:t>Предусмотрено обязательное централизованное хранение Биржевых облигаций.</w:t>
      </w:r>
    </w:p>
    <w:p w:rsidR="00695B65" w:rsidRPr="00C83EC7" w:rsidRDefault="00695B65" w:rsidP="00695B65">
      <w:pPr>
        <w:adjustRightInd w:val="0"/>
        <w:ind w:firstLine="539"/>
        <w:jc w:val="both"/>
        <w:rPr>
          <w:szCs w:val="22"/>
        </w:rPr>
      </w:pPr>
      <w:r w:rsidRPr="00C83EC7">
        <w:rPr>
          <w:szCs w:val="22"/>
        </w:rPr>
        <w:t>Депозитарий, осуществляющий централизованное хранение:</w:t>
      </w:r>
    </w:p>
    <w:p w:rsidR="00695B65" w:rsidRPr="00C83EC7" w:rsidRDefault="00695B65" w:rsidP="00695B65">
      <w:pPr>
        <w:ind w:firstLine="539"/>
        <w:jc w:val="both"/>
        <w:rPr>
          <w:szCs w:val="22"/>
        </w:rPr>
      </w:pPr>
      <w:r w:rsidRPr="00C83EC7">
        <w:rPr>
          <w:szCs w:val="22"/>
        </w:rPr>
        <w:t xml:space="preserve">Полное фирменное наименование: </w:t>
      </w:r>
      <w:r w:rsidRPr="00C83EC7">
        <w:rPr>
          <w:b/>
          <w:i/>
          <w:szCs w:val="22"/>
        </w:rPr>
        <w:t>Небанковская кредитная организация акционерное общество «Национальный расчетный депозитарий»</w:t>
      </w:r>
    </w:p>
    <w:p w:rsidR="00695B65" w:rsidRPr="00C83EC7" w:rsidRDefault="00695B65" w:rsidP="00695B65">
      <w:pPr>
        <w:ind w:firstLine="539"/>
        <w:jc w:val="both"/>
        <w:rPr>
          <w:szCs w:val="22"/>
        </w:rPr>
      </w:pPr>
      <w:r w:rsidRPr="00C83EC7">
        <w:rPr>
          <w:szCs w:val="22"/>
        </w:rPr>
        <w:t xml:space="preserve">Сокращенное фирменное наименование: </w:t>
      </w:r>
      <w:r w:rsidRPr="00C83EC7">
        <w:rPr>
          <w:b/>
          <w:i/>
          <w:szCs w:val="22"/>
        </w:rPr>
        <w:t>НКО АО НРД</w:t>
      </w:r>
    </w:p>
    <w:p w:rsidR="00695B65" w:rsidRPr="00C83EC7" w:rsidRDefault="00695B65" w:rsidP="00695B65">
      <w:pPr>
        <w:ind w:firstLine="539"/>
        <w:jc w:val="both"/>
        <w:rPr>
          <w:szCs w:val="22"/>
        </w:rPr>
      </w:pPr>
      <w:r w:rsidRPr="00C83EC7">
        <w:rPr>
          <w:szCs w:val="22"/>
        </w:rPr>
        <w:t xml:space="preserve">Место нахождения: </w:t>
      </w:r>
      <w:r w:rsidRPr="00C83EC7">
        <w:rPr>
          <w:b/>
          <w:bCs/>
          <w:i/>
          <w:iCs/>
          <w:szCs w:val="22"/>
        </w:rPr>
        <w:t>город Москва, улица Спартаковская, дом 12</w:t>
      </w:r>
    </w:p>
    <w:p w:rsidR="00695B65" w:rsidRPr="00C83EC7" w:rsidRDefault="00695B65" w:rsidP="00695B65">
      <w:pPr>
        <w:ind w:firstLine="539"/>
        <w:jc w:val="both"/>
        <w:rPr>
          <w:szCs w:val="22"/>
        </w:rPr>
      </w:pPr>
      <w:r w:rsidRPr="00C83EC7">
        <w:rPr>
          <w:szCs w:val="22"/>
        </w:rPr>
        <w:t xml:space="preserve">Почтовый адрес: </w:t>
      </w:r>
      <w:smartTag w:uri="urn:schemas-microsoft-com:office:smarttags" w:element="metricconverter">
        <w:smartTagPr>
          <w:attr w:name="ProductID" w:val="105066, г"/>
        </w:smartTagPr>
        <w:r w:rsidRPr="00C83EC7">
          <w:rPr>
            <w:b/>
            <w:i/>
            <w:szCs w:val="22"/>
          </w:rPr>
          <w:t>105066, г</w:t>
        </w:r>
      </w:smartTag>
      <w:r w:rsidRPr="00C83EC7">
        <w:rPr>
          <w:b/>
          <w:i/>
          <w:szCs w:val="22"/>
        </w:rPr>
        <w:t>. Москва, ул. Спартаковская, дом 12</w:t>
      </w:r>
    </w:p>
    <w:p w:rsidR="00695B65" w:rsidRPr="00C83EC7" w:rsidRDefault="00695B65" w:rsidP="00695B65">
      <w:pPr>
        <w:ind w:firstLine="539"/>
        <w:jc w:val="both"/>
        <w:rPr>
          <w:szCs w:val="22"/>
        </w:rPr>
      </w:pPr>
      <w:r w:rsidRPr="00C83EC7">
        <w:rPr>
          <w:szCs w:val="22"/>
        </w:rPr>
        <w:t xml:space="preserve">ИНН: </w:t>
      </w:r>
      <w:r w:rsidRPr="00C83EC7">
        <w:rPr>
          <w:b/>
          <w:i/>
          <w:szCs w:val="22"/>
        </w:rPr>
        <w:t>7702165310</w:t>
      </w:r>
    </w:p>
    <w:p w:rsidR="00695B65" w:rsidRPr="00C83EC7" w:rsidRDefault="00695B65" w:rsidP="00695B65">
      <w:pPr>
        <w:ind w:firstLine="539"/>
        <w:jc w:val="both"/>
        <w:rPr>
          <w:szCs w:val="22"/>
        </w:rPr>
      </w:pPr>
      <w:r w:rsidRPr="00C83EC7">
        <w:rPr>
          <w:szCs w:val="22"/>
        </w:rPr>
        <w:t xml:space="preserve">Телефон: </w:t>
      </w:r>
      <w:r w:rsidRPr="00C83EC7">
        <w:rPr>
          <w:b/>
          <w:i/>
          <w:szCs w:val="22"/>
        </w:rPr>
        <w:t>(495) 956-27-89, (495) 956-27-90</w:t>
      </w:r>
    </w:p>
    <w:p w:rsidR="00695B65" w:rsidRPr="00C83EC7" w:rsidRDefault="00695B65" w:rsidP="00695B65">
      <w:pPr>
        <w:ind w:firstLine="539"/>
        <w:jc w:val="both"/>
        <w:rPr>
          <w:szCs w:val="22"/>
        </w:rPr>
      </w:pPr>
      <w:r w:rsidRPr="00C83EC7">
        <w:rPr>
          <w:szCs w:val="22"/>
        </w:rPr>
        <w:t xml:space="preserve">Номер лицензии на осуществление депозитарной деятельности: </w:t>
      </w:r>
      <w:r w:rsidR="002566A0" w:rsidRPr="009A3536">
        <w:rPr>
          <w:b/>
          <w:i/>
          <w:color w:val="333333"/>
          <w:szCs w:val="22"/>
          <w:shd w:val="clear" w:color="auto" w:fill="FFFFFF"/>
        </w:rPr>
        <w:t>045-12042-000100</w:t>
      </w:r>
    </w:p>
    <w:p w:rsidR="00695B65" w:rsidRPr="00C83EC7" w:rsidRDefault="00695B65" w:rsidP="00695B65">
      <w:pPr>
        <w:ind w:firstLine="539"/>
        <w:jc w:val="both"/>
        <w:rPr>
          <w:szCs w:val="22"/>
        </w:rPr>
      </w:pPr>
      <w:r w:rsidRPr="00C83EC7">
        <w:rPr>
          <w:szCs w:val="22"/>
        </w:rPr>
        <w:t xml:space="preserve">Дата выдачи: </w:t>
      </w:r>
      <w:r w:rsidRPr="00C83EC7">
        <w:rPr>
          <w:b/>
          <w:i/>
          <w:szCs w:val="22"/>
        </w:rPr>
        <w:t>19.02.2009</w:t>
      </w:r>
    </w:p>
    <w:p w:rsidR="00695B65" w:rsidRPr="00C83EC7" w:rsidRDefault="00695B65" w:rsidP="00695B65">
      <w:pPr>
        <w:ind w:firstLine="539"/>
        <w:jc w:val="both"/>
        <w:rPr>
          <w:szCs w:val="22"/>
        </w:rPr>
      </w:pPr>
      <w:r w:rsidRPr="00C83EC7">
        <w:rPr>
          <w:szCs w:val="22"/>
        </w:rPr>
        <w:t xml:space="preserve">Срок действия: </w:t>
      </w:r>
      <w:r w:rsidRPr="00C83EC7">
        <w:rPr>
          <w:b/>
          <w:bCs/>
          <w:i/>
          <w:iCs/>
          <w:szCs w:val="22"/>
        </w:rPr>
        <w:t>без ограничения срока действия</w:t>
      </w:r>
    </w:p>
    <w:p w:rsidR="00695B65" w:rsidRPr="00C83EC7" w:rsidRDefault="00695B65" w:rsidP="00695B65">
      <w:pPr>
        <w:ind w:firstLine="539"/>
        <w:jc w:val="both"/>
        <w:rPr>
          <w:szCs w:val="22"/>
        </w:rPr>
      </w:pPr>
      <w:r w:rsidRPr="00C83EC7">
        <w:rPr>
          <w:szCs w:val="22"/>
        </w:rPr>
        <w:t xml:space="preserve">Лицензирующий орган: </w:t>
      </w:r>
      <w:r w:rsidR="002566A0" w:rsidRPr="009A3536">
        <w:rPr>
          <w:b/>
          <w:i/>
          <w:color w:val="333333"/>
          <w:szCs w:val="22"/>
          <w:shd w:val="clear" w:color="auto" w:fill="FFFFFF"/>
        </w:rPr>
        <w:t>ФСФР России</w:t>
      </w:r>
    </w:p>
    <w:p w:rsidR="00695B65" w:rsidRPr="00C83EC7" w:rsidRDefault="00695B65" w:rsidP="00695B65">
      <w:pPr>
        <w:adjustRightInd w:val="0"/>
        <w:ind w:firstLine="539"/>
        <w:jc w:val="both"/>
        <w:rPr>
          <w:szCs w:val="22"/>
        </w:rPr>
      </w:pPr>
    </w:p>
    <w:p w:rsidR="00695B65" w:rsidRPr="00C83EC7" w:rsidRDefault="00695B65" w:rsidP="00695B65">
      <w:pPr>
        <w:ind w:firstLine="539"/>
        <w:jc w:val="both"/>
        <w:rPr>
          <w:b/>
          <w:i/>
          <w:szCs w:val="22"/>
        </w:rPr>
      </w:pPr>
      <w:r w:rsidRPr="00C83EC7">
        <w:rPr>
          <w:b/>
          <w:i/>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w:t>
      </w:r>
      <w:r w:rsidR="003F2466">
        <w:rPr>
          <w:b/>
          <w:i/>
          <w:szCs w:val="22"/>
        </w:rPr>
        <w:t xml:space="preserve">О АО НРД, подразумевается НКО </w:t>
      </w:r>
      <w:r w:rsidRPr="00C83EC7">
        <w:rPr>
          <w:b/>
          <w:i/>
          <w:szCs w:val="22"/>
        </w:rPr>
        <w:t>АО НРД или его правопреемник.</w:t>
      </w:r>
    </w:p>
    <w:p w:rsidR="00695B65" w:rsidRPr="00C83EC7" w:rsidRDefault="00695B65" w:rsidP="00695B65">
      <w:pPr>
        <w:ind w:firstLine="539"/>
        <w:jc w:val="both"/>
        <w:rPr>
          <w:b/>
          <w:i/>
          <w:szCs w:val="22"/>
        </w:rPr>
      </w:pPr>
      <w:r w:rsidRPr="00C83EC7">
        <w:rPr>
          <w:b/>
          <w:i/>
          <w:szCs w:val="22"/>
        </w:rPr>
        <w:t>Биржевые облигации выпускаются в документарной форме с оформлением единого сертификата (далее – «Сертификат»</w:t>
      </w:r>
      <w:r w:rsidRPr="00C83EC7">
        <w:t xml:space="preserve"> </w:t>
      </w:r>
      <w:r w:rsidRPr="00C83EC7">
        <w:rPr>
          <w:b/>
          <w:i/>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95B65" w:rsidRPr="00C83EC7" w:rsidRDefault="00695B65" w:rsidP="00695B65">
      <w:pPr>
        <w:ind w:firstLine="539"/>
        <w:jc w:val="both"/>
        <w:rPr>
          <w:szCs w:val="22"/>
        </w:rPr>
      </w:pPr>
      <w:r w:rsidRPr="00C83EC7">
        <w:rPr>
          <w:b/>
          <w:i/>
          <w:szCs w:val="22"/>
        </w:rPr>
        <w:t xml:space="preserve">До даты начала размещения Биржевых облигаций </w:t>
      </w:r>
      <w:bookmarkStart w:id="1" w:name="OLE_LINK1"/>
      <w:bookmarkStart w:id="2" w:name="OLE_LINK2"/>
      <w:r w:rsidR="007035BA" w:rsidRPr="00C83EC7">
        <w:rPr>
          <w:b/>
          <w:i/>
          <w:szCs w:val="22"/>
        </w:rPr>
        <w:t>ООО "ЕвразХолдинг Финанс"</w:t>
      </w:r>
      <w:bookmarkEnd w:id="1"/>
      <w:bookmarkEnd w:id="2"/>
      <w:r w:rsidR="00310831" w:rsidRPr="00C83EC7">
        <w:rPr>
          <w:b/>
          <w:i/>
          <w:szCs w:val="22"/>
        </w:rPr>
        <w:t xml:space="preserve"> </w:t>
      </w:r>
      <w:r w:rsidRPr="00C83EC7">
        <w:rPr>
          <w:b/>
          <w:i/>
          <w:szCs w:val="22"/>
        </w:rPr>
        <w:t>(далее</w:t>
      </w:r>
      <w:r w:rsidR="007B44B1">
        <w:rPr>
          <w:b/>
          <w:i/>
          <w:szCs w:val="22"/>
        </w:rPr>
        <w:t xml:space="preserve"> –</w:t>
      </w:r>
      <w:r w:rsidRPr="00C83EC7">
        <w:rPr>
          <w:b/>
          <w:i/>
          <w:szCs w:val="22"/>
        </w:rPr>
        <w:t xml:space="preserve"> «Эмитент») передает Сертификат на хранение в НРД.</w:t>
      </w:r>
      <w:r w:rsidRPr="00C83EC7">
        <w:rPr>
          <w:szCs w:val="22"/>
        </w:rPr>
        <w:t xml:space="preserve"> </w:t>
      </w:r>
    </w:p>
    <w:p w:rsidR="00695B65" w:rsidRPr="006E13DB" w:rsidRDefault="00695B65" w:rsidP="006E13DB">
      <w:pPr>
        <w:pStyle w:val="Basic"/>
        <w:rPr>
          <w:b/>
          <w:bCs/>
          <w:i/>
          <w:iCs/>
          <w:u w:val="single"/>
        </w:rPr>
      </w:pPr>
      <w:r w:rsidRPr="006E13DB">
        <w:rPr>
          <w:b/>
          <w:bCs/>
          <w:i/>
          <w:iCs/>
          <w:u w:val="single"/>
        </w:rPr>
        <w:t>Образец Сертификата Биржевых облигаций приводится в приложении к соответствующим Условиям выпуска.</w:t>
      </w:r>
    </w:p>
    <w:p w:rsidR="00695B65" w:rsidRPr="00C83EC7" w:rsidRDefault="00695B65" w:rsidP="00695B65">
      <w:pPr>
        <w:ind w:firstLine="539"/>
        <w:jc w:val="both"/>
        <w:rPr>
          <w:b/>
          <w:i/>
          <w:szCs w:val="22"/>
        </w:rPr>
      </w:pPr>
      <w:r w:rsidRPr="00C83EC7">
        <w:rPr>
          <w:b/>
          <w:i/>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95B65" w:rsidRPr="00C83EC7" w:rsidRDefault="00695B65" w:rsidP="00695B65">
      <w:pPr>
        <w:ind w:firstLine="539"/>
        <w:jc w:val="both"/>
        <w:rPr>
          <w:b/>
          <w:bCs/>
          <w:i/>
          <w:iCs/>
          <w:szCs w:val="22"/>
        </w:rPr>
      </w:pPr>
      <w:r w:rsidRPr="00C83EC7">
        <w:rPr>
          <w:b/>
          <w:bCs/>
          <w:i/>
          <w:iCs/>
          <w:szCs w:val="22"/>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w:t>
      </w:r>
      <w:r w:rsidRPr="00C83EC7">
        <w:rPr>
          <w:b/>
          <w:bCs/>
          <w:i/>
          <w:iCs/>
          <w:szCs w:val="22"/>
        </w:rPr>
        <w:lastRenderedPageBreak/>
        <w:t>НРД и иных депозитариях, осуществляющих учет прав на Биржевые облигации, за исключением НРД (далее</w:t>
      </w:r>
      <w:r w:rsidR="006C6B9B" w:rsidRPr="00C83EC7">
        <w:rPr>
          <w:b/>
          <w:bCs/>
          <w:i/>
          <w:iCs/>
          <w:szCs w:val="22"/>
        </w:rPr>
        <w:t xml:space="preserve"> </w:t>
      </w:r>
      <w:r w:rsidR="004247B9" w:rsidRPr="00C83EC7">
        <w:rPr>
          <w:b/>
          <w:bCs/>
          <w:i/>
          <w:iCs/>
          <w:szCs w:val="22"/>
        </w:rPr>
        <w:t>именуемые –</w:t>
      </w:r>
      <w:r w:rsidRPr="00C83EC7">
        <w:rPr>
          <w:b/>
          <w:bCs/>
          <w:i/>
          <w:iCs/>
          <w:szCs w:val="22"/>
        </w:rPr>
        <w:t xml:space="preserve"> «Депозитарии</w:t>
      </w:r>
      <w:r w:rsidR="006C6B9B" w:rsidRPr="00C83EC7">
        <w:rPr>
          <w:b/>
          <w:bCs/>
          <w:i/>
          <w:iCs/>
          <w:szCs w:val="22"/>
        </w:rPr>
        <w:t>»</w:t>
      </w:r>
      <w:r w:rsidRPr="00C83EC7">
        <w:rPr>
          <w:b/>
          <w:bCs/>
          <w:i/>
          <w:iCs/>
          <w:szCs w:val="22"/>
        </w:rPr>
        <w:t>).</w:t>
      </w:r>
    </w:p>
    <w:p w:rsidR="00695B65" w:rsidRPr="00C83EC7" w:rsidRDefault="00695B65" w:rsidP="00695B65">
      <w:pPr>
        <w:ind w:firstLine="539"/>
        <w:jc w:val="both"/>
        <w:rPr>
          <w:b/>
          <w:i/>
          <w:szCs w:val="22"/>
        </w:rPr>
      </w:pPr>
      <w:r w:rsidRPr="00C83EC7">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95B65" w:rsidRPr="00C83EC7" w:rsidRDefault="00695B65" w:rsidP="00695B65">
      <w:pPr>
        <w:ind w:firstLine="539"/>
        <w:jc w:val="both"/>
        <w:rPr>
          <w:b/>
          <w:i/>
          <w:szCs w:val="22"/>
        </w:rPr>
      </w:pPr>
      <w:r w:rsidRPr="00C83EC7">
        <w:rPr>
          <w:b/>
          <w:i/>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95B65" w:rsidRPr="00C83EC7" w:rsidRDefault="00695B65" w:rsidP="00695B65">
      <w:pPr>
        <w:ind w:firstLine="539"/>
        <w:jc w:val="both"/>
        <w:rPr>
          <w:b/>
          <w:i/>
          <w:szCs w:val="22"/>
        </w:rPr>
      </w:pPr>
      <w:r w:rsidRPr="00C83EC7">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95B65" w:rsidRPr="00C83EC7" w:rsidRDefault="00695B65" w:rsidP="00695B65">
      <w:pPr>
        <w:ind w:firstLine="539"/>
        <w:jc w:val="both"/>
        <w:rPr>
          <w:b/>
          <w:i/>
          <w:szCs w:val="22"/>
        </w:rPr>
      </w:pPr>
      <w:r w:rsidRPr="00C83EC7">
        <w:rPr>
          <w:b/>
          <w:i/>
          <w:szCs w:val="22"/>
        </w:rPr>
        <w:t xml:space="preserve">Приобретатель Биржевых облигаций самостоятельно оценивает и несет риск того, что личный закон </w:t>
      </w:r>
      <w:r w:rsidR="0019233F" w:rsidRPr="00C83EC7">
        <w:rPr>
          <w:b/>
          <w:i/>
          <w:szCs w:val="22"/>
        </w:rPr>
        <w:t>Депозитария</w:t>
      </w:r>
      <w:r w:rsidRPr="00C83EC7">
        <w:rPr>
          <w:b/>
          <w:i/>
          <w:szCs w:val="22"/>
        </w:rPr>
        <w:t xml:space="preserve">, в котором ему открыт счет депо, предназначенный для учета прав на Биржевые облигации или личный закон </w:t>
      </w:r>
      <w:r w:rsidR="0019233F" w:rsidRPr="00C83EC7">
        <w:rPr>
          <w:b/>
          <w:i/>
          <w:szCs w:val="22"/>
        </w:rPr>
        <w:t>Депозитария</w:t>
      </w:r>
      <w:r w:rsidRPr="00C83EC7">
        <w:rPr>
          <w:b/>
          <w:i/>
          <w:szCs w:val="22"/>
        </w:rPr>
        <w:t xml:space="preserve">,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19233F" w:rsidRPr="00C83EC7">
        <w:rPr>
          <w:b/>
          <w:i/>
          <w:szCs w:val="22"/>
        </w:rPr>
        <w:t>Депозитарию</w:t>
      </w:r>
      <w:r w:rsidRPr="00C83EC7">
        <w:rPr>
          <w:b/>
          <w:i/>
          <w:szCs w:val="22"/>
        </w:rPr>
        <w:t xml:space="preserve"> содействовать финансированию в Биржевые облигации Эмитента. </w:t>
      </w:r>
    </w:p>
    <w:p w:rsidR="00695B65" w:rsidRPr="00C83EC7" w:rsidRDefault="00695B65" w:rsidP="00695B65">
      <w:pPr>
        <w:ind w:firstLine="539"/>
        <w:jc w:val="both"/>
        <w:rPr>
          <w:b/>
          <w:i/>
          <w:szCs w:val="22"/>
        </w:rPr>
      </w:pPr>
      <w:r w:rsidRPr="00C83EC7">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95B65" w:rsidRPr="00C83EC7" w:rsidRDefault="00695B65" w:rsidP="00695B65">
      <w:pPr>
        <w:ind w:firstLine="539"/>
        <w:jc w:val="both"/>
        <w:rPr>
          <w:b/>
          <w:i/>
          <w:szCs w:val="22"/>
        </w:rPr>
      </w:pPr>
      <w:r w:rsidRPr="00C83EC7">
        <w:rPr>
          <w:b/>
          <w:i/>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95B65" w:rsidRPr="00C83EC7" w:rsidRDefault="00695B65" w:rsidP="00695B65">
      <w:pPr>
        <w:ind w:firstLine="539"/>
        <w:jc w:val="both"/>
        <w:rPr>
          <w:b/>
          <w:i/>
          <w:szCs w:val="22"/>
        </w:rPr>
      </w:pPr>
      <w:r w:rsidRPr="00C83EC7">
        <w:rPr>
          <w:b/>
          <w:i/>
          <w:szCs w:val="22"/>
        </w:rPr>
        <w:t xml:space="preserve">В случае изменения действующего законодательства Российской Федерации и/или </w:t>
      </w:r>
      <w:r w:rsidRPr="00C83EC7">
        <w:rPr>
          <w:b/>
          <w:i/>
          <w:szCs w:val="22"/>
          <w:lang w:val="x-none"/>
        </w:rPr>
        <w:t>нормативны</w:t>
      </w:r>
      <w:r w:rsidRPr="00C83EC7">
        <w:rPr>
          <w:b/>
          <w:i/>
          <w:szCs w:val="22"/>
        </w:rPr>
        <w:t>х</w:t>
      </w:r>
      <w:r w:rsidRPr="00C83EC7">
        <w:rPr>
          <w:b/>
          <w:i/>
          <w:szCs w:val="22"/>
          <w:lang w:val="x-none"/>
        </w:rPr>
        <w:t xml:space="preserve"> </w:t>
      </w:r>
      <w:r w:rsidRPr="00C83EC7">
        <w:rPr>
          <w:b/>
          <w:i/>
          <w:szCs w:val="22"/>
        </w:rPr>
        <w:t>актов</w:t>
      </w:r>
      <w:r w:rsidRPr="00C83EC7">
        <w:rPr>
          <w:b/>
          <w:i/>
          <w:szCs w:val="22"/>
          <w:lang w:val="x-none"/>
        </w:rPr>
        <w:t xml:space="preserve"> в сфере финансовых рынков</w:t>
      </w:r>
      <w:r w:rsidRPr="00C83EC7">
        <w:rPr>
          <w:b/>
          <w:i/>
          <w:szCs w:val="22"/>
        </w:rPr>
        <w:t>, порядок учета и перехода прав на Биржевые облигации</w:t>
      </w:r>
      <w:r w:rsidR="00AA26D2" w:rsidRPr="00C83EC7">
        <w:rPr>
          <w:b/>
          <w:i/>
          <w:szCs w:val="22"/>
        </w:rPr>
        <w:t>, а также осуществление выплат по ним,</w:t>
      </w:r>
      <w:r w:rsidRPr="00C83EC7">
        <w:rPr>
          <w:b/>
          <w:i/>
          <w:szCs w:val="22"/>
        </w:rPr>
        <w:t xml:space="preserve"> будут регулироваться с учетом изменившихся требований законодательства и/или </w:t>
      </w:r>
      <w:r w:rsidRPr="00C83EC7">
        <w:rPr>
          <w:b/>
          <w:i/>
          <w:szCs w:val="22"/>
          <w:lang w:val="x-none"/>
        </w:rPr>
        <w:t>нормативны</w:t>
      </w:r>
      <w:r w:rsidRPr="00C83EC7">
        <w:rPr>
          <w:b/>
          <w:i/>
          <w:szCs w:val="22"/>
        </w:rPr>
        <w:t>х</w:t>
      </w:r>
      <w:r w:rsidRPr="00C83EC7">
        <w:rPr>
          <w:b/>
          <w:i/>
          <w:szCs w:val="22"/>
          <w:lang w:val="x-none"/>
        </w:rPr>
        <w:t xml:space="preserve"> </w:t>
      </w:r>
      <w:r w:rsidRPr="00C83EC7">
        <w:rPr>
          <w:b/>
          <w:i/>
          <w:szCs w:val="22"/>
        </w:rPr>
        <w:t>актов</w:t>
      </w:r>
      <w:r w:rsidRPr="00C83EC7">
        <w:rPr>
          <w:b/>
          <w:i/>
          <w:szCs w:val="22"/>
          <w:lang w:val="x-none"/>
        </w:rPr>
        <w:t xml:space="preserve"> в сфере финансовых рынков</w:t>
      </w:r>
      <w:r w:rsidRPr="00C83EC7">
        <w:rPr>
          <w:b/>
          <w:i/>
          <w:szCs w:val="22"/>
        </w:rPr>
        <w:t>.</w:t>
      </w:r>
    </w:p>
    <w:p w:rsidR="00695B65" w:rsidRPr="00C83EC7" w:rsidRDefault="00695B65" w:rsidP="00F83B7B">
      <w:pPr>
        <w:ind w:firstLine="539"/>
        <w:jc w:val="both"/>
        <w:rPr>
          <w:b/>
          <w:i/>
        </w:rPr>
      </w:pPr>
    </w:p>
    <w:p w:rsidR="009970CC" w:rsidRPr="00C83EC7" w:rsidRDefault="00695B65" w:rsidP="009970CC">
      <w:pPr>
        <w:adjustRightInd w:val="0"/>
        <w:ind w:firstLine="540"/>
        <w:jc w:val="both"/>
        <w:rPr>
          <w:bCs/>
          <w:iCs/>
          <w:szCs w:val="22"/>
        </w:rPr>
      </w:pPr>
      <w:r w:rsidRPr="00C83EC7">
        <w:rPr>
          <w:szCs w:val="22"/>
        </w:rPr>
        <w:t xml:space="preserve">4. </w:t>
      </w:r>
      <w:r w:rsidR="009970CC" w:rsidRPr="00C83EC7">
        <w:rPr>
          <w:bCs/>
          <w:iCs/>
          <w:szCs w:val="22"/>
        </w:rPr>
        <w:t>Минимальная и (или) максимальная номинальная стоимость каждой облигации отдельного выпуска, которая может быть размещена в рамках программы облигаций</w:t>
      </w:r>
    </w:p>
    <w:p w:rsidR="004D7125" w:rsidRPr="00C83EC7" w:rsidRDefault="004D7125" w:rsidP="0024300B">
      <w:pPr>
        <w:adjustRightInd w:val="0"/>
        <w:ind w:firstLine="539"/>
        <w:jc w:val="both"/>
        <w:rPr>
          <w:b/>
          <w:i/>
          <w:szCs w:val="22"/>
        </w:rPr>
      </w:pPr>
      <w:r w:rsidRPr="00C83EC7">
        <w:rPr>
          <w:b/>
          <w:i/>
          <w:szCs w:val="22"/>
        </w:rPr>
        <w:t xml:space="preserve">Минимальная и максимальная номинальная стоимость </w:t>
      </w:r>
      <w:r w:rsidR="0024300B" w:rsidRPr="00C83EC7">
        <w:rPr>
          <w:b/>
          <w:i/>
          <w:szCs w:val="22"/>
        </w:rPr>
        <w:t xml:space="preserve">Биржевых </w:t>
      </w:r>
      <w:r w:rsidR="00AA3490" w:rsidRPr="00C83EC7">
        <w:rPr>
          <w:b/>
          <w:i/>
          <w:szCs w:val="22"/>
        </w:rPr>
        <w:t>облигаций</w:t>
      </w:r>
      <w:r w:rsidRPr="00C83EC7">
        <w:rPr>
          <w:b/>
          <w:i/>
          <w:szCs w:val="22"/>
        </w:rPr>
        <w:t xml:space="preserve"> в условиях Программы не определяется.</w:t>
      </w:r>
    </w:p>
    <w:p w:rsidR="004D7125" w:rsidRPr="006E13DB" w:rsidRDefault="004D7125" w:rsidP="006E13DB">
      <w:pPr>
        <w:pStyle w:val="Basic"/>
        <w:rPr>
          <w:b/>
          <w:bCs/>
          <w:i/>
          <w:iCs/>
          <w:u w:val="single"/>
        </w:rPr>
      </w:pPr>
      <w:r w:rsidRPr="006E13DB">
        <w:rPr>
          <w:b/>
          <w:bCs/>
          <w:i/>
          <w:iCs/>
          <w:u w:val="single"/>
        </w:rPr>
        <w:t>Номинальная стоимость каждой Биржевой облигации будет установлена в соответствующих Условиях выпуска.</w:t>
      </w:r>
    </w:p>
    <w:p w:rsidR="00695B65" w:rsidRPr="00C83EC7" w:rsidRDefault="00695B65" w:rsidP="00695B65">
      <w:pPr>
        <w:adjustRightInd w:val="0"/>
        <w:ind w:firstLine="540"/>
        <w:jc w:val="both"/>
        <w:rPr>
          <w:szCs w:val="22"/>
        </w:rPr>
      </w:pPr>
    </w:p>
    <w:p w:rsidR="009970CC" w:rsidRPr="00C83EC7" w:rsidRDefault="00695B65" w:rsidP="009970CC">
      <w:pPr>
        <w:adjustRightInd w:val="0"/>
        <w:ind w:firstLine="540"/>
        <w:jc w:val="both"/>
        <w:rPr>
          <w:bCs/>
          <w:iCs/>
          <w:szCs w:val="22"/>
        </w:rPr>
      </w:pPr>
      <w:r w:rsidRPr="00C83EC7">
        <w:rPr>
          <w:szCs w:val="22"/>
        </w:rPr>
        <w:t xml:space="preserve">5. </w:t>
      </w:r>
      <w:r w:rsidR="009970CC" w:rsidRPr="00C83EC7">
        <w:rPr>
          <w:bCs/>
          <w:iCs/>
          <w:szCs w:val="22"/>
        </w:rPr>
        <w:t>Минимальное и (или) максимальное количество облигаций отдельного выпуска</w:t>
      </w:r>
      <w:r w:rsidR="00077F1C" w:rsidRPr="00C83EC7">
        <w:rPr>
          <w:szCs w:val="22"/>
        </w:rPr>
        <w:t xml:space="preserve"> (дополнительного выпуска),</w:t>
      </w:r>
      <w:r w:rsidR="009970CC" w:rsidRPr="00C83EC7">
        <w:rPr>
          <w:bCs/>
          <w:iCs/>
          <w:szCs w:val="22"/>
        </w:rPr>
        <w:t xml:space="preserve"> размещаемых в рамках программы облигаций</w:t>
      </w:r>
    </w:p>
    <w:p w:rsidR="004D7125" w:rsidRPr="00375BCA" w:rsidRDefault="004D7125" w:rsidP="00375BCA">
      <w:pPr>
        <w:pStyle w:val="Basic"/>
        <w:rPr>
          <w:b/>
          <w:bCs/>
          <w:i/>
          <w:iCs/>
        </w:rPr>
      </w:pPr>
      <w:r w:rsidRPr="00375BCA">
        <w:rPr>
          <w:b/>
          <w:bCs/>
          <w:i/>
          <w:iCs/>
        </w:rPr>
        <w:t>Минимальное и максимальное количество Биржевых облигаций отдельного выпуска (дополнительного выпуска) в условиях Программы не определяется.</w:t>
      </w:r>
    </w:p>
    <w:p w:rsidR="004D7125" w:rsidRPr="006E13DB" w:rsidRDefault="004D7125" w:rsidP="006E13DB">
      <w:pPr>
        <w:pStyle w:val="Basic"/>
        <w:rPr>
          <w:b/>
          <w:bCs/>
          <w:i/>
          <w:iCs/>
          <w:u w:val="single"/>
        </w:rPr>
      </w:pPr>
      <w:r w:rsidRPr="006E13DB">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D7125" w:rsidRPr="00C83EC7" w:rsidRDefault="004D7125" w:rsidP="004D7125">
      <w:pPr>
        <w:adjustRightInd w:val="0"/>
        <w:ind w:firstLine="539"/>
        <w:jc w:val="both"/>
        <w:rPr>
          <w:b/>
          <w:i/>
          <w:szCs w:val="22"/>
        </w:rPr>
      </w:pPr>
      <w:r w:rsidRPr="00C83EC7">
        <w:rPr>
          <w:b/>
          <w:i/>
          <w:szCs w:val="22"/>
        </w:rPr>
        <w:t xml:space="preserve">Биржевые облигации не предполагается размещать траншами. </w:t>
      </w:r>
    </w:p>
    <w:p w:rsidR="00695B65" w:rsidRPr="00C83EC7" w:rsidRDefault="00695B65" w:rsidP="00695B65">
      <w:pPr>
        <w:adjustRightInd w:val="0"/>
        <w:ind w:firstLine="540"/>
        <w:jc w:val="both"/>
        <w:rPr>
          <w:szCs w:val="22"/>
        </w:rPr>
      </w:pPr>
    </w:p>
    <w:p w:rsidR="009970CC" w:rsidRPr="00C83EC7" w:rsidRDefault="00695B65" w:rsidP="009970CC">
      <w:pPr>
        <w:adjustRightInd w:val="0"/>
        <w:ind w:firstLine="540"/>
        <w:jc w:val="both"/>
        <w:rPr>
          <w:bCs/>
          <w:iCs/>
          <w:szCs w:val="22"/>
        </w:rPr>
      </w:pPr>
      <w:r w:rsidRPr="00C83EC7">
        <w:rPr>
          <w:szCs w:val="22"/>
        </w:rPr>
        <w:t xml:space="preserve">6. </w:t>
      </w:r>
      <w:r w:rsidR="009970CC" w:rsidRPr="00C83EC7">
        <w:rPr>
          <w:bCs/>
          <w:iCs/>
          <w:szCs w:val="22"/>
        </w:rPr>
        <w:t>Максимальная сумма номинальных стоимостей облигаций, которые могут быть размещены в рамках программы облигаций</w:t>
      </w:r>
    </w:p>
    <w:p w:rsidR="009970CC" w:rsidRPr="00C83EC7" w:rsidRDefault="009970CC" w:rsidP="009970CC">
      <w:pPr>
        <w:adjustRightInd w:val="0"/>
        <w:ind w:firstLine="539"/>
        <w:jc w:val="both"/>
        <w:rPr>
          <w:b/>
          <w:i/>
          <w:szCs w:val="22"/>
        </w:rPr>
      </w:pPr>
      <w:r w:rsidRPr="00C83EC7">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E26D19" w:rsidRPr="00C83EC7">
        <w:rPr>
          <w:b/>
          <w:bCs/>
          <w:i/>
          <w:iCs/>
          <w:szCs w:val="22"/>
        </w:rPr>
        <w:t>2</w:t>
      </w:r>
      <w:r w:rsidR="00205D6B" w:rsidRPr="00C83EC7">
        <w:rPr>
          <w:b/>
          <w:bCs/>
          <w:i/>
          <w:iCs/>
          <w:szCs w:val="22"/>
        </w:rPr>
        <w:t>00</w:t>
      </w:r>
      <w:r w:rsidRPr="00C83EC7">
        <w:rPr>
          <w:b/>
          <w:bCs/>
          <w:i/>
          <w:iCs/>
          <w:szCs w:val="22"/>
        </w:rPr>
        <w:t xml:space="preserve"> 000 000 000 (</w:t>
      </w:r>
      <w:r w:rsidR="008451A9" w:rsidRPr="00C83EC7">
        <w:rPr>
          <w:b/>
          <w:bCs/>
          <w:i/>
          <w:iCs/>
          <w:szCs w:val="22"/>
        </w:rPr>
        <w:t>Двести</w:t>
      </w:r>
      <w:r w:rsidRPr="00C83EC7">
        <w:rPr>
          <w:b/>
          <w:bCs/>
          <w:i/>
          <w:iCs/>
          <w:szCs w:val="22"/>
        </w:rPr>
        <w:t xml:space="preserve"> миллиардов)</w:t>
      </w:r>
      <w:r w:rsidRPr="00C83EC7">
        <w:rPr>
          <w:b/>
          <w:i/>
          <w:szCs w:val="22"/>
        </w:rPr>
        <w:t xml:space="preserve"> российских рублей</w:t>
      </w:r>
      <w:r w:rsidRPr="00C83EC7">
        <w:rPr>
          <w:szCs w:val="22"/>
        </w:rPr>
        <w:t xml:space="preserve"> </w:t>
      </w:r>
      <w:r w:rsidRPr="00C83EC7">
        <w:rPr>
          <w:b/>
          <w:i/>
          <w:szCs w:val="22"/>
        </w:rPr>
        <w:t xml:space="preserve">включительно или эквивалент этой суммы в иностранной валюте, </w:t>
      </w:r>
      <w:r w:rsidRPr="00C83EC7">
        <w:rPr>
          <w:b/>
          <w:bCs/>
          <w:i/>
          <w:iCs/>
          <w:szCs w:val="22"/>
        </w:rPr>
        <w:t xml:space="preserve">рассчитываемый </w:t>
      </w:r>
      <w:r w:rsidRPr="00C83EC7">
        <w:rPr>
          <w:b/>
          <w:i/>
          <w:szCs w:val="22"/>
        </w:rPr>
        <w:t>по курсу Банка России на дату принятия уполномоченным органом управления Эмитента решения об утверждении Условий выпуска.</w:t>
      </w:r>
    </w:p>
    <w:p w:rsidR="00695B65" w:rsidRPr="00C83EC7" w:rsidRDefault="00695B65" w:rsidP="00695B65">
      <w:pPr>
        <w:adjustRightInd w:val="0"/>
        <w:ind w:firstLine="540"/>
        <w:jc w:val="both"/>
        <w:rPr>
          <w:szCs w:val="22"/>
        </w:rPr>
      </w:pPr>
    </w:p>
    <w:p w:rsidR="009970CC" w:rsidRPr="00C83EC7" w:rsidRDefault="00695B65" w:rsidP="006C5AB9">
      <w:pPr>
        <w:pStyle w:val="Basic"/>
      </w:pPr>
      <w:r w:rsidRPr="00C83EC7">
        <w:t xml:space="preserve">7. </w:t>
      </w:r>
      <w:r w:rsidR="009970CC" w:rsidRPr="00C83EC7">
        <w:t>Определяемые общим образом права владельцев облигаций, которые могут быть размещены в рамках программы облигаций</w:t>
      </w:r>
    </w:p>
    <w:p w:rsidR="00695B65" w:rsidRPr="00C83EC7" w:rsidRDefault="00695B65" w:rsidP="00695B65">
      <w:pPr>
        <w:ind w:firstLine="539"/>
        <w:contextualSpacing/>
        <w:jc w:val="both"/>
        <w:rPr>
          <w:b/>
          <w:i/>
          <w:szCs w:val="22"/>
        </w:rPr>
      </w:pPr>
      <w:r w:rsidRPr="00C83EC7">
        <w:rPr>
          <w:b/>
          <w:i/>
          <w:szCs w:val="22"/>
        </w:rPr>
        <w:lastRenderedPageBreak/>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695B65" w:rsidRPr="00C83EC7" w:rsidRDefault="00695B65" w:rsidP="00695B65">
      <w:pPr>
        <w:ind w:firstLine="539"/>
        <w:contextualSpacing/>
        <w:jc w:val="both"/>
        <w:rPr>
          <w:b/>
          <w:i/>
          <w:szCs w:val="22"/>
        </w:rPr>
      </w:pPr>
      <w:r w:rsidRPr="00C83EC7">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rsidR="00695B65" w:rsidRPr="00C83EC7" w:rsidRDefault="00695B65" w:rsidP="00695B65">
      <w:pPr>
        <w:adjustRightInd w:val="0"/>
        <w:ind w:firstLine="539"/>
        <w:contextualSpacing/>
        <w:jc w:val="both"/>
        <w:rPr>
          <w:b/>
          <w:bCs/>
          <w:i/>
          <w:iCs/>
          <w:szCs w:val="22"/>
        </w:rPr>
      </w:pPr>
      <w:r w:rsidRPr="00C83EC7">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695B65" w:rsidRPr="00C83EC7" w:rsidRDefault="00695B65" w:rsidP="00695B65">
      <w:pPr>
        <w:ind w:firstLine="539"/>
        <w:contextualSpacing/>
        <w:jc w:val="both"/>
        <w:rPr>
          <w:b/>
          <w:i/>
          <w:szCs w:val="22"/>
        </w:rPr>
      </w:pPr>
      <w:r w:rsidRPr="00C83EC7">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695B65" w:rsidRPr="00C83EC7" w:rsidRDefault="00695B65" w:rsidP="00695B65">
      <w:pPr>
        <w:widowControl w:val="0"/>
        <w:ind w:firstLine="539"/>
        <w:contextualSpacing/>
        <w:jc w:val="both"/>
        <w:rPr>
          <w:b/>
          <w:i/>
          <w:szCs w:val="22"/>
        </w:rPr>
      </w:pPr>
      <w:r w:rsidRPr="00C83EC7">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695B65" w:rsidRPr="00C83EC7" w:rsidRDefault="00695B65" w:rsidP="00695B65">
      <w:pPr>
        <w:adjustRightInd w:val="0"/>
        <w:ind w:firstLine="539"/>
        <w:contextualSpacing/>
        <w:jc w:val="both"/>
        <w:rPr>
          <w:b/>
          <w:bCs/>
          <w:i/>
          <w:iCs/>
          <w:szCs w:val="22"/>
        </w:rPr>
      </w:pPr>
      <w:r w:rsidRPr="00C83EC7">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C83EC7">
        <w:rPr>
          <w:b/>
          <w:bCs/>
          <w:i/>
          <w:iCs/>
          <w:szCs w:val="22"/>
          <w:lang w:eastAsia="en-US"/>
        </w:rPr>
        <w:t>указанных в п. 9.5.1. Программы, а также предусмотренных законодательством Российской Федерации</w:t>
      </w:r>
      <w:r w:rsidRPr="00C83EC7">
        <w:rPr>
          <w:b/>
          <w:bCs/>
          <w:i/>
          <w:iCs/>
          <w:szCs w:val="22"/>
        </w:rPr>
        <w:t xml:space="preserve">. </w:t>
      </w:r>
    </w:p>
    <w:p w:rsidR="00695B65" w:rsidRPr="00C83EC7" w:rsidRDefault="00695B65" w:rsidP="00695B65">
      <w:pPr>
        <w:widowControl w:val="0"/>
        <w:ind w:firstLine="539"/>
        <w:contextualSpacing/>
        <w:jc w:val="both"/>
        <w:rPr>
          <w:b/>
          <w:i/>
          <w:szCs w:val="22"/>
        </w:rPr>
      </w:pPr>
      <w:r w:rsidRPr="00C83EC7">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95B65" w:rsidRPr="00C83EC7" w:rsidRDefault="00695B65" w:rsidP="00695B65">
      <w:pPr>
        <w:widowControl w:val="0"/>
        <w:ind w:firstLine="539"/>
        <w:contextualSpacing/>
        <w:jc w:val="both"/>
        <w:rPr>
          <w:b/>
          <w:i/>
          <w:szCs w:val="22"/>
        </w:rPr>
      </w:pPr>
      <w:r w:rsidRPr="00C83EC7">
        <w:rPr>
          <w:b/>
          <w:i/>
          <w:szCs w:val="22"/>
        </w:rPr>
        <w:t>Все задолженности Эмитента по Биржевым облигациям будут юридически равны и в равной степени обязательны к исполнению.</w:t>
      </w:r>
    </w:p>
    <w:p w:rsidR="00695B65" w:rsidRPr="00C83EC7" w:rsidRDefault="00695B65" w:rsidP="00695B65">
      <w:pPr>
        <w:widowControl w:val="0"/>
        <w:adjustRightInd w:val="0"/>
        <w:ind w:firstLine="539"/>
        <w:jc w:val="both"/>
        <w:rPr>
          <w:b/>
          <w:i/>
          <w:szCs w:val="22"/>
        </w:rPr>
      </w:pPr>
      <w:r w:rsidRPr="00C83EC7">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95B65" w:rsidRPr="00C83EC7" w:rsidRDefault="00695B65" w:rsidP="00695B65">
      <w:pPr>
        <w:adjustRightInd w:val="0"/>
        <w:ind w:firstLine="539"/>
        <w:contextualSpacing/>
        <w:jc w:val="both"/>
        <w:rPr>
          <w:b/>
          <w:bCs/>
          <w:i/>
          <w:iCs/>
          <w:szCs w:val="22"/>
        </w:rPr>
      </w:pPr>
      <w:r w:rsidRPr="00C83EC7">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95B65" w:rsidRPr="00C83EC7" w:rsidRDefault="00695B65" w:rsidP="00695B65">
      <w:pPr>
        <w:widowControl w:val="0"/>
        <w:ind w:firstLine="539"/>
        <w:contextualSpacing/>
        <w:jc w:val="both"/>
        <w:rPr>
          <w:b/>
          <w:i/>
          <w:szCs w:val="22"/>
        </w:rPr>
      </w:pPr>
      <w:r w:rsidRPr="00C83EC7">
        <w:rPr>
          <w:b/>
          <w:i/>
          <w:szCs w:val="22"/>
        </w:rPr>
        <w:t>Владелец Биржевых облигаций вправе осуществлять иные права, предусмотренные законодательством Российской Федерации.</w:t>
      </w:r>
    </w:p>
    <w:p w:rsidR="00695B65" w:rsidRPr="00C83EC7" w:rsidRDefault="00695B65" w:rsidP="00695B65">
      <w:pPr>
        <w:widowControl w:val="0"/>
        <w:ind w:firstLine="539"/>
        <w:contextualSpacing/>
        <w:jc w:val="both"/>
        <w:rPr>
          <w:b/>
          <w:i/>
          <w:szCs w:val="22"/>
        </w:rPr>
      </w:pPr>
      <w:r w:rsidRPr="00C83EC7">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95B65" w:rsidRPr="00C83EC7" w:rsidRDefault="00695B65" w:rsidP="00F83B7B">
      <w:pPr>
        <w:widowControl w:val="0"/>
        <w:ind w:firstLine="539"/>
        <w:contextualSpacing/>
        <w:jc w:val="both"/>
        <w:rPr>
          <w:b/>
          <w:i/>
          <w:szCs w:val="22"/>
        </w:rPr>
      </w:pPr>
    </w:p>
    <w:p w:rsidR="00E26D19" w:rsidRPr="00C83EC7" w:rsidRDefault="00E26D19" w:rsidP="006E13DB">
      <w:pPr>
        <w:pStyle w:val="Basic"/>
      </w:pPr>
      <w:r w:rsidRPr="00C83EC7">
        <w:t>Указывается на 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rsidR="00B22841" w:rsidRPr="00375BCA" w:rsidRDefault="00B22841" w:rsidP="00375BCA">
      <w:pPr>
        <w:pStyle w:val="Basic"/>
        <w:rPr>
          <w:bCs/>
          <w:iCs/>
        </w:rPr>
      </w:pPr>
      <w:r w:rsidRPr="00375BCA">
        <w:rPr>
          <w:rStyle w:val="SUBST"/>
          <w:bCs/>
          <w:iCs/>
        </w:rPr>
        <w:t>Предусмотрена возможность предоставления обеспечения исполнения обязательств по Биржевым облигациям в форме поручительства.</w:t>
      </w:r>
      <w:r w:rsidRPr="00375BCA">
        <w:rPr>
          <w:bCs/>
          <w:iCs/>
        </w:rPr>
        <w:t xml:space="preserve"> </w:t>
      </w:r>
    </w:p>
    <w:p w:rsidR="00B22841" w:rsidRPr="00375BCA" w:rsidRDefault="00B22841" w:rsidP="00375BCA">
      <w:pPr>
        <w:pStyle w:val="Basic"/>
        <w:rPr>
          <w:rStyle w:val="SUBST"/>
          <w:bCs/>
          <w:iCs/>
        </w:rPr>
      </w:pPr>
      <w:r w:rsidRPr="00375BCA">
        <w:rPr>
          <w:rStyle w:val="SUBST"/>
          <w:bCs/>
          <w:iCs/>
        </w:rPr>
        <w:t xml:space="preserve">В случае предоставлении указанного обеспечения по </w:t>
      </w:r>
      <w:r w:rsidRPr="00375BCA">
        <w:rPr>
          <w:rStyle w:val="SUBST"/>
          <w:bCs/>
          <w:iCs/>
          <w:szCs w:val="22"/>
        </w:rPr>
        <w:t>Биржевым облигациям, размещаемым в рамках Программы, информация об этом будет указана в Условиях выпуска.</w:t>
      </w:r>
    </w:p>
    <w:p w:rsidR="005F32AD" w:rsidRPr="006E13DB" w:rsidRDefault="006F32B9" w:rsidP="006E13DB">
      <w:pPr>
        <w:pStyle w:val="Basic"/>
        <w:rPr>
          <w:b/>
          <w:bCs/>
          <w:i/>
          <w:iCs/>
        </w:rPr>
      </w:pPr>
      <w:r w:rsidRPr="006E13DB">
        <w:rPr>
          <w:b/>
          <w:bCs/>
          <w:i/>
          <w:iCs/>
        </w:rPr>
        <w:t xml:space="preserve">В </w:t>
      </w:r>
      <w:r w:rsidR="005F32AD" w:rsidRPr="006E13DB">
        <w:rPr>
          <w:b/>
          <w:bCs/>
          <w:i/>
          <w:iCs/>
        </w:rPr>
        <w:t>случае неисполнения или ненадлежащего исполнения Эмитентом своих обязательств по Биржевым облигациям</w:t>
      </w:r>
      <w:r w:rsidR="004750F6" w:rsidRPr="006E13DB">
        <w:rPr>
          <w:b/>
          <w:bCs/>
          <w:i/>
          <w:iCs/>
        </w:rPr>
        <w:t xml:space="preserve"> с обеспечением</w:t>
      </w:r>
      <w:r w:rsidR="005F32AD" w:rsidRPr="006E13DB">
        <w:rPr>
          <w:b/>
          <w:bCs/>
          <w:i/>
          <w:iCs/>
        </w:rPr>
        <w:t xml:space="preserve">, владельцы Биржевых облигаций или уполномоченные ими лица (в том числе номинальные держатели Биржевых облигаций) имеют право обратиться </w:t>
      </w:r>
      <w:r w:rsidR="005C4C55" w:rsidRPr="006E13DB">
        <w:rPr>
          <w:b/>
          <w:bCs/>
          <w:i/>
          <w:iCs/>
        </w:rPr>
        <w:t xml:space="preserve">с требованием об исполнении обязательств по Биржевым облигациям </w:t>
      </w:r>
      <w:r w:rsidR="005F32AD" w:rsidRPr="006E13DB">
        <w:rPr>
          <w:b/>
          <w:bCs/>
          <w:i/>
          <w:iCs/>
        </w:rPr>
        <w:t>к лицу, предоставившему обеспечение по Биржевым облигациям выпуска в соответствии с условиями предоставлени</w:t>
      </w:r>
      <w:r w:rsidR="00167721" w:rsidRPr="006E13DB">
        <w:rPr>
          <w:b/>
          <w:bCs/>
          <w:i/>
          <w:iCs/>
        </w:rPr>
        <w:t>я</w:t>
      </w:r>
      <w:r w:rsidR="005F32AD" w:rsidRPr="006E13DB">
        <w:rPr>
          <w:b/>
          <w:bCs/>
          <w:i/>
          <w:iCs/>
        </w:rPr>
        <w:t xml:space="preserve"> обеспечения </w:t>
      </w:r>
      <w:r w:rsidR="00167721" w:rsidRPr="006E13DB">
        <w:rPr>
          <w:b/>
          <w:bCs/>
          <w:i/>
          <w:iCs/>
        </w:rPr>
        <w:t xml:space="preserve">исполнения обязательств по Биржевым облигациям </w:t>
      </w:r>
      <w:r w:rsidR="005F32AD" w:rsidRPr="006E13DB">
        <w:rPr>
          <w:b/>
          <w:bCs/>
          <w:i/>
          <w:iCs/>
        </w:rPr>
        <w:t xml:space="preserve">в форме поручительства, в порядке, предусмотренном </w:t>
      </w:r>
      <w:r w:rsidR="0059665D" w:rsidRPr="006E13DB">
        <w:rPr>
          <w:b/>
          <w:bCs/>
          <w:i/>
          <w:iCs/>
        </w:rPr>
        <w:t xml:space="preserve">п. 12 Программы, </w:t>
      </w:r>
      <w:r w:rsidR="005F32AD" w:rsidRPr="006E13DB">
        <w:rPr>
          <w:b/>
          <w:bCs/>
          <w:i/>
          <w:iCs/>
        </w:rPr>
        <w:t xml:space="preserve">п. 12 </w:t>
      </w:r>
      <w:r w:rsidR="00E26D19" w:rsidRPr="006E13DB">
        <w:rPr>
          <w:b/>
          <w:bCs/>
          <w:i/>
          <w:iCs/>
        </w:rPr>
        <w:t xml:space="preserve">Условий выпуска </w:t>
      </w:r>
      <w:r w:rsidR="005F32AD" w:rsidRPr="006E13DB">
        <w:rPr>
          <w:b/>
          <w:bCs/>
          <w:i/>
          <w:iCs/>
        </w:rPr>
        <w:t xml:space="preserve">и </w:t>
      </w:r>
      <w:r w:rsidR="0059665D" w:rsidRPr="006E13DB">
        <w:rPr>
          <w:b/>
          <w:bCs/>
          <w:i/>
          <w:iCs/>
        </w:rPr>
        <w:t xml:space="preserve">п. 8.12 </w:t>
      </w:r>
      <w:r w:rsidR="005F32AD" w:rsidRPr="006E13DB">
        <w:rPr>
          <w:b/>
          <w:bCs/>
          <w:i/>
          <w:iCs/>
        </w:rPr>
        <w:t>Проспекта.</w:t>
      </w:r>
    </w:p>
    <w:p w:rsidR="005F32AD" w:rsidRPr="006E13DB" w:rsidRDefault="005F32AD" w:rsidP="006E13DB">
      <w:pPr>
        <w:pStyle w:val="Basic"/>
        <w:rPr>
          <w:b/>
          <w:bCs/>
          <w:i/>
          <w:iCs/>
        </w:rPr>
      </w:pPr>
    </w:p>
    <w:p w:rsidR="005F32AD" w:rsidRPr="006E13DB" w:rsidRDefault="005F32AD" w:rsidP="006E13DB">
      <w:pPr>
        <w:pStyle w:val="Basic"/>
        <w:rPr>
          <w:b/>
          <w:bCs/>
          <w:i/>
          <w:iCs/>
        </w:rPr>
      </w:pPr>
      <w:r w:rsidRPr="006E13DB">
        <w:rPr>
          <w:b/>
          <w:bCs/>
          <w:i/>
          <w:iCs/>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rsidR="005F32AD" w:rsidRPr="006E13DB" w:rsidRDefault="005712DD" w:rsidP="006E13DB">
      <w:pPr>
        <w:pStyle w:val="Basic"/>
        <w:rPr>
          <w:b/>
          <w:bCs/>
          <w:i/>
          <w:iCs/>
        </w:rPr>
      </w:pPr>
      <w:r w:rsidRPr="006E13DB">
        <w:rPr>
          <w:b/>
          <w:bCs/>
          <w:i/>
          <w:iCs/>
        </w:rPr>
        <w:t>Лицо</w:t>
      </w:r>
      <w:r w:rsidR="005F32AD" w:rsidRPr="006E13DB">
        <w:rPr>
          <w:b/>
          <w:bCs/>
          <w:i/>
          <w:iCs/>
        </w:rPr>
        <w:t>, предоставивш</w:t>
      </w:r>
      <w:r w:rsidRPr="006E13DB">
        <w:rPr>
          <w:b/>
          <w:bCs/>
          <w:i/>
          <w:iCs/>
        </w:rPr>
        <w:t>ее</w:t>
      </w:r>
      <w:r w:rsidR="005F32AD" w:rsidRPr="006E13DB">
        <w:rPr>
          <w:b/>
          <w:bCs/>
          <w:i/>
          <w:iCs/>
        </w:rPr>
        <w:t xml:space="preserve"> обеспечение</w:t>
      </w:r>
      <w:r w:rsidRPr="006E13DB">
        <w:rPr>
          <w:b/>
          <w:bCs/>
          <w:i/>
          <w:iCs/>
        </w:rPr>
        <w:t xml:space="preserve"> (далее – Поручитель)</w:t>
      </w:r>
      <w:r w:rsidR="005F32AD" w:rsidRPr="006E13DB">
        <w:rPr>
          <w:b/>
          <w:bCs/>
          <w:i/>
          <w:iCs/>
        </w:rPr>
        <w:t xml:space="preserve">,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w:t>
      </w:r>
    </w:p>
    <w:p w:rsidR="00C74A40" w:rsidRPr="006E13DB" w:rsidRDefault="005F32AD" w:rsidP="006E13DB">
      <w:pPr>
        <w:pStyle w:val="Basic"/>
        <w:rPr>
          <w:b/>
          <w:bCs/>
          <w:i/>
          <w:iCs/>
        </w:rPr>
      </w:pPr>
      <w:r w:rsidRPr="006E13DB">
        <w:rPr>
          <w:b/>
          <w:bCs/>
          <w:i/>
          <w:iCs/>
        </w:rPr>
        <w:lastRenderedPageBreak/>
        <w:t xml:space="preserve">С переходом прав на Биржевую облигацию к ее приобретателю переходят </w:t>
      </w:r>
      <w:r w:rsidR="006D62A1" w:rsidRPr="006E13DB">
        <w:rPr>
          <w:b/>
          <w:bCs/>
          <w:i/>
          <w:iCs/>
        </w:rPr>
        <w:t xml:space="preserve">все </w:t>
      </w:r>
      <w:r w:rsidRPr="006E13DB">
        <w:rPr>
          <w:b/>
          <w:bCs/>
          <w:i/>
          <w:iCs/>
        </w:rPr>
        <w:t>права по указанному договору поручительства</w:t>
      </w:r>
      <w:r w:rsidR="006D62A1" w:rsidRPr="006E13DB">
        <w:rPr>
          <w:b/>
          <w:bCs/>
          <w:i/>
          <w:iCs/>
        </w:rPr>
        <w:t>, вытекающие из такого поручительства</w:t>
      </w:r>
      <w:r w:rsidRPr="006E13DB">
        <w:rPr>
          <w:b/>
          <w:bCs/>
          <w:i/>
          <w:iCs/>
        </w:rPr>
        <w:t xml:space="preserve">. </w:t>
      </w:r>
    </w:p>
    <w:p w:rsidR="005F32AD" w:rsidRPr="006E13DB" w:rsidRDefault="005F32AD" w:rsidP="006E13DB">
      <w:pPr>
        <w:pStyle w:val="Basic"/>
        <w:rPr>
          <w:b/>
          <w:bCs/>
          <w:i/>
          <w:iCs/>
        </w:rPr>
      </w:pPr>
      <w:r w:rsidRPr="006E13DB">
        <w:rPr>
          <w:b/>
          <w:bCs/>
          <w:i/>
          <w:iCs/>
        </w:rPr>
        <w:t>Передача прав, возникших из предоставленного поручительства, без передачи прав на Биржевую облигацию, является недействительной.</w:t>
      </w:r>
    </w:p>
    <w:p w:rsidR="00205D6B" w:rsidRPr="006E13DB" w:rsidRDefault="005F32AD" w:rsidP="006E13DB">
      <w:pPr>
        <w:pStyle w:val="Basic"/>
        <w:rPr>
          <w:b/>
          <w:bCs/>
          <w:i/>
          <w:iCs/>
        </w:rPr>
      </w:pPr>
      <w:r w:rsidRPr="006E13DB">
        <w:rPr>
          <w:b/>
          <w:bCs/>
          <w:i/>
          <w:iCs/>
        </w:rPr>
        <w:t xml:space="preserve">Сведения об обеспечении исполнения обязательств по Биржевым облигациям выпуска и порядок действий владельцев и/или </w:t>
      </w:r>
      <w:r w:rsidR="006D62A1" w:rsidRPr="006E13DB">
        <w:rPr>
          <w:b/>
          <w:bCs/>
          <w:i/>
          <w:iCs/>
        </w:rPr>
        <w:t>уполномоченных ими лиц</w:t>
      </w:r>
      <w:r w:rsidRPr="006E13DB">
        <w:rPr>
          <w:b/>
          <w:bCs/>
          <w:i/>
          <w:iCs/>
        </w:rPr>
        <w:t xml:space="preserve"> в случае отказа Эмитента от исполнения своих обязательств по Биржевым облигациям описаны в пп. 9.7. и 12 </w:t>
      </w:r>
      <w:r w:rsidR="00845F12" w:rsidRPr="006E13DB">
        <w:rPr>
          <w:b/>
          <w:bCs/>
          <w:i/>
          <w:iCs/>
        </w:rPr>
        <w:t>Программы</w:t>
      </w:r>
      <w:r w:rsidR="0059665D" w:rsidRPr="006E13DB">
        <w:rPr>
          <w:b/>
          <w:bCs/>
          <w:i/>
          <w:iCs/>
        </w:rPr>
        <w:t xml:space="preserve">, п. 12 Условий выпуска </w:t>
      </w:r>
      <w:r w:rsidRPr="006E13DB">
        <w:rPr>
          <w:b/>
          <w:bCs/>
          <w:i/>
          <w:iCs/>
        </w:rPr>
        <w:t xml:space="preserve">и </w:t>
      </w:r>
      <w:r w:rsidR="00705E13" w:rsidRPr="006E13DB">
        <w:rPr>
          <w:b/>
          <w:bCs/>
          <w:i/>
          <w:iCs/>
        </w:rPr>
        <w:t>п. 8.12</w:t>
      </w:r>
      <w:r w:rsidRPr="006E13DB">
        <w:rPr>
          <w:b/>
          <w:bCs/>
          <w:i/>
          <w:iCs/>
        </w:rPr>
        <w:t xml:space="preserve"> Проспекта.</w:t>
      </w:r>
    </w:p>
    <w:p w:rsidR="00205D6B" w:rsidRPr="006E13DB" w:rsidRDefault="00205D6B" w:rsidP="006E13DB">
      <w:pPr>
        <w:pStyle w:val="Basic"/>
        <w:rPr>
          <w:b/>
          <w:bCs/>
          <w:i/>
          <w:iCs/>
        </w:rPr>
      </w:pPr>
    </w:p>
    <w:p w:rsidR="00695B65" w:rsidRPr="00375BCA" w:rsidRDefault="00695B65" w:rsidP="00375BCA">
      <w:pPr>
        <w:pStyle w:val="Basic"/>
        <w:rPr>
          <w:b/>
          <w:bCs/>
          <w:i/>
          <w:iCs/>
        </w:rPr>
      </w:pPr>
      <w:r w:rsidRPr="00375BCA">
        <w:rPr>
          <w:b/>
          <w:bCs/>
          <w:i/>
          <w:iCs/>
        </w:rPr>
        <w:t>Размещаемые ценные бумаги не являются ценными бумагами, предназначенными для квалифицированных инвесторов.</w:t>
      </w:r>
    </w:p>
    <w:p w:rsidR="00695B65" w:rsidRPr="00C83EC7" w:rsidRDefault="00695B65" w:rsidP="00F83B7B">
      <w:pPr>
        <w:adjustRightInd w:val="0"/>
        <w:ind w:firstLine="540"/>
        <w:jc w:val="both"/>
        <w:rPr>
          <w:szCs w:val="22"/>
        </w:rPr>
      </w:pPr>
    </w:p>
    <w:p w:rsidR="009970CC" w:rsidRPr="00C83EC7" w:rsidRDefault="00695B65" w:rsidP="006C5AB9">
      <w:pPr>
        <w:pStyle w:val="Basic"/>
      </w:pPr>
      <w:r w:rsidRPr="00C83EC7">
        <w:t xml:space="preserve">8. </w:t>
      </w:r>
      <w:r w:rsidR="009970CC" w:rsidRPr="00C83EC7">
        <w:t>Условия и порядок размещения облигаций, которые могут быть размещены в рамках программы облигаций</w:t>
      </w:r>
    </w:p>
    <w:p w:rsidR="009970CC" w:rsidRPr="00C83EC7" w:rsidRDefault="00695B65" w:rsidP="006C5AB9">
      <w:pPr>
        <w:pStyle w:val="Basic"/>
        <w:rPr>
          <w:b/>
          <w:i/>
        </w:rPr>
      </w:pPr>
      <w:r w:rsidRPr="00C83EC7">
        <w:t xml:space="preserve">8.1. </w:t>
      </w:r>
      <w:r w:rsidR="009970CC" w:rsidRPr="00C83EC7">
        <w:t xml:space="preserve">Способ размещения облигаций, которые могут быть размещены в рамках программы облигаций: </w:t>
      </w:r>
      <w:r w:rsidR="009970CC" w:rsidRPr="00C83EC7">
        <w:rPr>
          <w:b/>
          <w:i/>
        </w:rPr>
        <w:t>открытая подписка.</w:t>
      </w:r>
    </w:p>
    <w:p w:rsidR="00695B65" w:rsidRPr="00C83EC7" w:rsidRDefault="00695B65" w:rsidP="006C5AB9">
      <w:pPr>
        <w:pStyle w:val="Basic"/>
        <w:rPr>
          <w:szCs w:val="22"/>
        </w:rPr>
      </w:pPr>
    </w:p>
    <w:p w:rsidR="009970CC" w:rsidRPr="00C83EC7" w:rsidRDefault="00695B65" w:rsidP="006C5AB9">
      <w:pPr>
        <w:pStyle w:val="Basic"/>
      </w:pPr>
      <w:r w:rsidRPr="00C83EC7">
        <w:t xml:space="preserve">8.2. </w:t>
      </w:r>
      <w:r w:rsidR="009970CC" w:rsidRPr="00C83EC7">
        <w:t>Срок размещения облигаций, которые могут быть размещены в рамках программы облигаций</w:t>
      </w:r>
    </w:p>
    <w:p w:rsidR="00695B65" w:rsidRPr="00C83EC7" w:rsidRDefault="0036507D" w:rsidP="006C5AB9">
      <w:pPr>
        <w:pStyle w:val="Basic"/>
      </w:pPr>
      <w:r w:rsidRPr="00C83EC7">
        <w:t>Дата</w:t>
      </w:r>
      <w:r w:rsidR="009970CC" w:rsidRPr="00C83EC7">
        <w:t xml:space="preserve">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A52978" w:rsidRPr="00C83EC7">
        <w:t xml:space="preserve"> </w:t>
      </w:r>
    </w:p>
    <w:p w:rsidR="00F505D5" w:rsidRPr="00C83EC7" w:rsidRDefault="00B22841" w:rsidP="009A3D8A">
      <w:pPr>
        <w:adjustRightInd w:val="0"/>
        <w:ind w:firstLine="539"/>
        <w:jc w:val="both"/>
      </w:pPr>
      <w:r w:rsidRPr="00C83EC7">
        <w:rPr>
          <w:b/>
          <w:i/>
        </w:rPr>
        <w:t>Срок (</w:t>
      </w:r>
      <w:r w:rsidRPr="00C83EC7">
        <w:rPr>
          <w:b/>
          <w:bCs/>
          <w:i/>
          <w:iCs/>
          <w:szCs w:val="22"/>
        </w:rPr>
        <w:t>порядок</w:t>
      </w:r>
      <w:r w:rsidRPr="00C83EC7">
        <w:rPr>
          <w:b/>
          <w:i/>
        </w:rPr>
        <w:t xml:space="preserve"> определения срока) размещения Биржевых облигаций в условиях</w:t>
      </w:r>
      <w:r w:rsidRPr="00C83EC7">
        <w:t xml:space="preserve"> </w:t>
      </w:r>
      <w:r w:rsidRPr="00C83EC7">
        <w:rPr>
          <w:b/>
          <w:i/>
        </w:rPr>
        <w:t>Программы не определяется</w:t>
      </w:r>
      <w:r w:rsidRPr="00C83EC7">
        <w:t>.</w:t>
      </w:r>
    </w:p>
    <w:p w:rsidR="00695B65" w:rsidRPr="00C83EC7" w:rsidRDefault="00695B65" w:rsidP="00695B65">
      <w:pPr>
        <w:adjustRightInd w:val="0"/>
        <w:ind w:firstLine="539"/>
        <w:jc w:val="both"/>
        <w:rPr>
          <w:b/>
          <w:bCs/>
          <w:i/>
          <w:iCs/>
          <w:szCs w:val="22"/>
        </w:rPr>
      </w:pPr>
      <w:r w:rsidRPr="00C83EC7">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C83EC7">
        <w:rPr>
          <w:szCs w:val="22"/>
        </w:rPr>
        <w:t xml:space="preserve"> </w:t>
      </w:r>
      <w:r w:rsidRPr="00C83EC7">
        <w:rPr>
          <w:b/>
          <w:bCs/>
          <w:i/>
          <w:iCs/>
          <w:szCs w:val="22"/>
        </w:rPr>
        <w:t xml:space="preserve">ценных бумаг (далее </w:t>
      </w:r>
      <w:r w:rsidR="0059665D" w:rsidRPr="00C83EC7">
        <w:rPr>
          <w:b/>
          <w:bCs/>
          <w:i/>
          <w:iCs/>
          <w:szCs w:val="22"/>
        </w:rPr>
        <w:t xml:space="preserve">и ранее </w:t>
      </w:r>
      <w:r w:rsidRPr="00C83EC7">
        <w:rPr>
          <w:b/>
          <w:bCs/>
          <w:i/>
          <w:iCs/>
          <w:szCs w:val="22"/>
        </w:rPr>
        <w:t>–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695B65" w:rsidRPr="00C83EC7" w:rsidRDefault="00695B65" w:rsidP="00695B65">
      <w:pPr>
        <w:adjustRightInd w:val="0"/>
        <w:ind w:firstLine="539"/>
        <w:jc w:val="both"/>
        <w:rPr>
          <w:b/>
          <w:bCs/>
          <w:i/>
          <w:iCs/>
          <w:szCs w:val="22"/>
        </w:rPr>
      </w:pPr>
      <w:r w:rsidRPr="00C83EC7">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695B65" w:rsidRPr="00C83EC7" w:rsidRDefault="00695B65" w:rsidP="00695B65">
      <w:pPr>
        <w:adjustRightInd w:val="0"/>
        <w:ind w:firstLine="539"/>
        <w:jc w:val="both"/>
        <w:rPr>
          <w:b/>
          <w:bCs/>
          <w:i/>
          <w:iCs/>
          <w:szCs w:val="22"/>
        </w:rPr>
      </w:pPr>
      <w:r w:rsidRPr="00C83EC7">
        <w:rPr>
          <w:b/>
          <w:bCs/>
          <w:i/>
          <w:iCs/>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C83EC7">
        <w:rPr>
          <w:b/>
          <w:bCs/>
          <w:i/>
          <w:szCs w:val="22"/>
        </w:rPr>
        <w:t>и п.8.11 Проспекта</w:t>
      </w:r>
      <w:r w:rsidRPr="00C83EC7">
        <w:rPr>
          <w:b/>
          <w:bCs/>
          <w:i/>
          <w:iCs/>
          <w:szCs w:val="22"/>
        </w:rPr>
        <w:t>.</w:t>
      </w:r>
    </w:p>
    <w:p w:rsidR="00695B65" w:rsidRPr="00C83EC7" w:rsidRDefault="00695B65" w:rsidP="00695B65">
      <w:pPr>
        <w:ind w:firstLine="539"/>
        <w:jc w:val="both"/>
        <w:rPr>
          <w:b/>
          <w:bCs/>
          <w:i/>
          <w:iCs/>
          <w:szCs w:val="22"/>
        </w:rPr>
      </w:pPr>
      <w:r w:rsidRPr="00C83EC7">
        <w:rPr>
          <w:b/>
          <w:bCs/>
          <w:i/>
          <w:iCs/>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C83EC7">
        <w:rPr>
          <w:b/>
          <w:bCs/>
          <w:i/>
          <w:szCs w:val="22"/>
        </w:rPr>
        <w:t>и п.8.11 Проспекта</w:t>
      </w:r>
      <w:r w:rsidRPr="00C83EC7">
        <w:rPr>
          <w:b/>
          <w:bCs/>
          <w:i/>
          <w:iCs/>
          <w:szCs w:val="22"/>
        </w:rPr>
        <w:t>.</w:t>
      </w:r>
      <w:r w:rsidRPr="00C83EC7" w:rsidDel="00047E95">
        <w:rPr>
          <w:b/>
          <w:bCs/>
          <w:i/>
          <w:iCs/>
          <w:szCs w:val="22"/>
        </w:rPr>
        <w:t xml:space="preserve"> </w:t>
      </w:r>
      <w:r w:rsidRPr="00C83EC7">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695B65" w:rsidRPr="00C83EC7" w:rsidRDefault="00695B65" w:rsidP="00695B65">
      <w:pPr>
        <w:adjustRightInd w:val="0"/>
        <w:ind w:firstLine="539"/>
        <w:jc w:val="both"/>
        <w:rPr>
          <w:b/>
          <w:bCs/>
          <w:i/>
          <w:iCs/>
          <w:szCs w:val="22"/>
        </w:rPr>
      </w:pPr>
      <w:r w:rsidRPr="00C83EC7">
        <w:rPr>
          <w:b/>
          <w:bCs/>
          <w:i/>
          <w:iCs/>
          <w:szCs w:val="22"/>
        </w:rPr>
        <w:t>Об определенной дате начала размещения Эмитент уведомляет Биржу и НРД в согласованном порядке.</w:t>
      </w:r>
    </w:p>
    <w:p w:rsidR="00695B65" w:rsidRPr="00C83EC7" w:rsidRDefault="00695B65" w:rsidP="00695B65">
      <w:pPr>
        <w:adjustRightInd w:val="0"/>
        <w:ind w:firstLine="539"/>
        <w:jc w:val="both"/>
        <w:rPr>
          <w:b/>
          <w:bCs/>
          <w:i/>
          <w:iCs/>
          <w:szCs w:val="22"/>
        </w:rPr>
      </w:pPr>
    </w:p>
    <w:p w:rsidR="00695B65" w:rsidRPr="00C83EC7" w:rsidRDefault="00695B65" w:rsidP="00695B65">
      <w:pPr>
        <w:widowControl w:val="0"/>
        <w:adjustRightInd w:val="0"/>
        <w:ind w:firstLine="539"/>
        <w:jc w:val="both"/>
        <w:rPr>
          <w:b/>
          <w:i/>
          <w:szCs w:val="22"/>
        </w:rPr>
      </w:pPr>
      <w:r w:rsidRPr="00C83EC7">
        <w:rPr>
          <w:b/>
          <w:i/>
          <w:szCs w:val="22"/>
        </w:rPr>
        <w:t>Дата начала размещения Биржевых облигаций</w:t>
      </w:r>
      <w:r w:rsidR="004247B9" w:rsidRPr="00C83EC7">
        <w:rPr>
          <w:b/>
          <w:i/>
          <w:szCs w:val="22"/>
        </w:rPr>
        <w:t xml:space="preserve"> </w:t>
      </w:r>
      <w:r w:rsidRPr="00C83EC7">
        <w:rPr>
          <w:b/>
          <w:i/>
          <w:szCs w:val="22"/>
        </w:rPr>
        <w:t>может быть перенесена (изменена) решением единоличного исполнительного</w:t>
      </w:r>
      <w:r w:rsidRPr="00C83EC7" w:rsidDel="00777D74">
        <w:rPr>
          <w:b/>
          <w:i/>
          <w:szCs w:val="22"/>
        </w:rPr>
        <w:t xml:space="preserve"> </w:t>
      </w:r>
      <w:r w:rsidRPr="00C83EC7">
        <w:rPr>
          <w:b/>
          <w:i/>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C83EC7" w:rsidRDefault="00695B65" w:rsidP="00695B65">
      <w:pPr>
        <w:adjustRightInd w:val="0"/>
        <w:ind w:firstLine="539"/>
        <w:jc w:val="both"/>
        <w:rPr>
          <w:b/>
          <w:bCs/>
          <w:i/>
          <w:iCs/>
          <w:szCs w:val="22"/>
        </w:rPr>
      </w:pPr>
    </w:p>
    <w:p w:rsidR="00695B65" w:rsidRPr="00C83EC7" w:rsidRDefault="00695B65" w:rsidP="00695B65">
      <w:pPr>
        <w:widowControl w:val="0"/>
        <w:adjustRightInd w:val="0"/>
        <w:ind w:firstLine="539"/>
        <w:jc w:val="both"/>
        <w:rPr>
          <w:b/>
          <w:i/>
          <w:szCs w:val="22"/>
        </w:rPr>
      </w:pPr>
      <w:r w:rsidRPr="00C83EC7">
        <w:rPr>
          <w:b/>
          <w:i/>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C83EC7">
        <w:rPr>
          <w:b/>
          <w:bCs/>
          <w:i/>
          <w:szCs w:val="22"/>
        </w:rPr>
        <w:t>и п.8.11 Проспекта</w:t>
      </w:r>
      <w:r w:rsidRPr="00C83EC7">
        <w:rPr>
          <w:b/>
          <w:i/>
          <w:szCs w:val="22"/>
        </w:rPr>
        <w:t>.</w:t>
      </w:r>
    </w:p>
    <w:p w:rsidR="00695B65" w:rsidRPr="00C83EC7" w:rsidRDefault="00695B65" w:rsidP="00695B65">
      <w:pPr>
        <w:widowControl w:val="0"/>
        <w:adjustRightInd w:val="0"/>
        <w:ind w:firstLine="539"/>
        <w:jc w:val="both"/>
        <w:rPr>
          <w:b/>
          <w:i/>
          <w:szCs w:val="22"/>
        </w:rPr>
      </w:pPr>
      <w:r w:rsidRPr="00C83EC7">
        <w:rPr>
          <w:b/>
          <w:i/>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95B65" w:rsidRPr="00C83EC7" w:rsidRDefault="00695B65" w:rsidP="00695B65">
      <w:pPr>
        <w:widowControl w:val="0"/>
        <w:adjustRightInd w:val="0"/>
        <w:ind w:firstLine="539"/>
        <w:jc w:val="both"/>
      </w:pPr>
    </w:p>
    <w:p w:rsidR="004247B9" w:rsidRPr="00C83EC7" w:rsidRDefault="0036507D" w:rsidP="004247B9">
      <w:pPr>
        <w:widowControl w:val="0"/>
        <w:adjustRightInd w:val="0"/>
        <w:ind w:firstLine="539"/>
        <w:jc w:val="both"/>
        <w:rPr>
          <w:szCs w:val="22"/>
        </w:rPr>
      </w:pPr>
      <w:r w:rsidRPr="00C83EC7">
        <w:rPr>
          <w:szCs w:val="22"/>
        </w:rPr>
        <w:t>Дата (порядок определения даты), не позднее которой допускается размещение облигаций в рамках программы облигаций</w:t>
      </w:r>
      <w:r w:rsidR="004247B9" w:rsidRPr="00C83EC7">
        <w:rPr>
          <w:szCs w:val="22"/>
        </w:rPr>
        <w:t>:</w:t>
      </w:r>
    </w:p>
    <w:p w:rsidR="00695B65" w:rsidRPr="006E13DB" w:rsidRDefault="00695B65" w:rsidP="006E13DB">
      <w:pPr>
        <w:pStyle w:val="Basic"/>
        <w:rPr>
          <w:b/>
          <w:bCs/>
          <w:i/>
          <w:iCs/>
          <w:u w:val="single"/>
        </w:rPr>
      </w:pPr>
      <w:r w:rsidRPr="006E13DB">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695B65" w:rsidRPr="00C83EC7" w:rsidRDefault="00695B65" w:rsidP="00F83B7B">
      <w:pPr>
        <w:adjustRightInd w:val="0"/>
        <w:ind w:firstLine="540"/>
        <w:jc w:val="both"/>
        <w:rPr>
          <w:szCs w:val="22"/>
        </w:rPr>
      </w:pPr>
    </w:p>
    <w:p w:rsidR="008D7075" w:rsidRPr="00C83EC7" w:rsidRDefault="00695B65" w:rsidP="006C5AB9">
      <w:pPr>
        <w:pStyle w:val="Basic"/>
      </w:pPr>
      <w:r w:rsidRPr="00C83EC7">
        <w:lastRenderedPageBreak/>
        <w:t xml:space="preserve">8.3. </w:t>
      </w:r>
      <w:r w:rsidR="008D7075" w:rsidRPr="00C83EC7">
        <w:t>Порядок размещения облигаций в рамках программы облигаций</w:t>
      </w:r>
    </w:p>
    <w:p w:rsidR="00695B65" w:rsidRPr="00C83EC7" w:rsidRDefault="00695B65" w:rsidP="00695B65">
      <w:pPr>
        <w:adjustRightInd w:val="0"/>
        <w:ind w:firstLine="540"/>
        <w:jc w:val="both"/>
        <w:rPr>
          <w:szCs w:val="22"/>
        </w:rPr>
      </w:pPr>
    </w:p>
    <w:p w:rsidR="00695B65" w:rsidRPr="00C83EC7" w:rsidRDefault="00695B65" w:rsidP="00695B65">
      <w:pPr>
        <w:ind w:firstLine="539"/>
        <w:jc w:val="both"/>
        <w:rPr>
          <w:b/>
          <w:bCs/>
          <w:i/>
          <w:iCs/>
          <w:szCs w:val="22"/>
        </w:rPr>
      </w:pPr>
      <w:r w:rsidRPr="00C83EC7">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7B44B1" w:rsidRPr="00C83EC7" w:rsidRDefault="007B44B1" w:rsidP="007B44B1">
      <w:pPr>
        <w:ind w:firstLine="539"/>
        <w:jc w:val="both"/>
        <w:rPr>
          <w:b/>
          <w:bCs/>
          <w:i/>
          <w:iCs/>
          <w:szCs w:val="22"/>
        </w:rPr>
      </w:pPr>
      <w:r w:rsidRPr="00C83EC7">
        <w:rPr>
          <w:b/>
          <w:bCs/>
          <w:i/>
          <w:iCs/>
          <w:szCs w:val="22"/>
        </w:rPr>
        <w:t>Сделки при размещении Биржевых облигаций заключаются в Закрытом акционерном обществе «Фондовая биржа ММВБ» (ранее и далее – «Биржа»,</w:t>
      </w:r>
      <w:r w:rsidRPr="00AE2785">
        <w:rPr>
          <w:b/>
          <w:bCs/>
          <w:i/>
          <w:iCs/>
          <w:szCs w:val="22"/>
        </w:rPr>
        <w:t xml:space="preserve"> «ФБ ММВБ», ЗАО</w:t>
      </w:r>
      <w:r w:rsidRPr="00C83EC7">
        <w:rPr>
          <w:b/>
          <w:bCs/>
          <w:i/>
          <w:iCs/>
          <w:szCs w:val="22"/>
        </w:rPr>
        <w:t xml:space="preserve">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695B65" w:rsidRPr="00C83EC7" w:rsidRDefault="00695B65" w:rsidP="00695B65">
      <w:pPr>
        <w:adjustRightInd w:val="0"/>
        <w:ind w:firstLine="539"/>
        <w:jc w:val="both"/>
        <w:rPr>
          <w:b/>
          <w:i/>
          <w:szCs w:val="22"/>
        </w:rPr>
      </w:pPr>
      <w:r w:rsidRPr="00C83EC7">
        <w:rPr>
          <w:b/>
          <w:i/>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695B65" w:rsidRPr="00C83EC7" w:rsidRDefault="00695B65" w:rsidP="00695B65">
      <w:pPr>
        <w:adjustRightInd w:val="0"/>
        <w:ind w:firstLine="539"/>
        <w:jc w:val="both"/>
        <w:rPr>
          <w:b/>
          <w:i/>
          <w:szCs w:val="22"/>
        </w:rPr>
      </w:pPr>
      <w:r w:rsidRPr="00C83EC7">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695B65" w:rsidRPr="00C83EC7" w:rsidRDefault="00695B65" w:rsidP="006C5AB9">
      <w:pPr>
        <w:pStyle w:val="Basic"/>
      </w:pPr>
    </w:p>
    <w:p w:rsidR="00695B65" w:rsidRPr="00C83EC7" w:rsidRDefault="00695B65" w:rsidP="006C5AB9">
      <w:pPr>
        <w:pStyle w:val="Basic"/>
      </w:pPr>
      <w:r w:rsidRPr="00C83EC7">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695B65" w:rsidRPr="00C83EC7" w:rsidRDefault="00695B65" w:rsidP="00695B65">
      <w:pPr>
        <w:adjustRightInd w:val="0"/>
        <w:ind w:firstLine="539"/>
        <w:jc w:val="both"/>
        <w:rPr>
          <w:b/>
          <w:i/>
          <w:szCs w:val="22"/>
        </w:rPr>
      </w:pPr>
    </w:p>
    <w:p w:rsidR="00695B65" w:rsidRPr="00C83EC7" w:rsidRDefault="00695B65" w:rsidP="00695B65">
      <w:pPr>
        <w:adjustRightInd w:val="0"/>
        <w:ind w:firstLine="539"/>
        <w:jc w:val="both"/>
        <w:rPr>
          <w:b/>
          <w:i/>
          <w:szCs w:val="22"/>
        </w:rPr>
      </w:pPr>
      <w:r w:rsidRPr="00C83EC7">
        <w:rPr>
          <w:b/>
          <w:i/>
          <w:szCs w:val="22"/>
        </w:rPr>
        <w:t xml:space="preserve">Сведения о ФБ ММВБ: </w:t>
      </w:r>
    </w:p>
    <w:p w:rsidR="00695B65" w:rsidRPr="00810E8F" w:rsidRDefault="00695B65" w:rsidP="00810E8F">
      <w:pPr>
        <w:pStyle w:val="Basic"/>
        <w:rPr>
          <w:b/>
          <w:i/>
        </w:rPr>
      </w:pPr>
      <w:r w:rsidRPr="00C83EC7">
        <w:t xml:space="preserve">Полное фирменное наименование: </w:t>
      </w:r>
      <w:r w:rsidRPr="00810E8F">
        <w:rPr>
          <w:b/>
          <w:i/>
        </w:rPr>
        <w:t xml:space="preserve">Закрытое акционерное общество «Фондовая биржа ММВБ» </w:t>
      </w:r>
    </w:p>
    <w:p w:rsidR="00695B65" w:rsidRPr="00810E8F" w:rsidRDefault="00695B65" w:rsidP="00810E8F">
      <w:pPr>
        <w:pStyle w:val="Basic"/>
        <w:rPr>
          <w:b/>
          <w:i/>
        </w:rPr>
      </w:pPr>
      <w:r w:rsidRPr="00C83EC7">
        <w:t xml:space="preserve">Сокращенное фирменное наименование: </w:t>
      </w:r>
      <w:r w:rsidRPr="00810E8F">
        <w:rPr>
          <w:b/>
          <w:i/>
        </w:rPr>
        <w:t>ЗАО «ФБ ММВБ»</w:t>
      </w:r>
      <w:r w:rsidR="00BB620C" w:rsidRPr="00810E8F">
        <w:rPr>
          <w:b/>
          <w:i/>
        </w:rPr>
        <w:t>, ЗАО «Фондовая биржа ММВБ»</w:t>
      </w:r>
    </w:p>
    <w:p w:rsidR="00695B65" w:rsidRPr="006C5AB9" w:rsidRDefault="00695B65" w:rsidP="00810E8F">
      <w:pPr>
        <w:pStyle w:val="Basic"/>
        <w:rPr>
          <w:b/>
          <w:i/>
        </w:rPr>
      </w:pPr>
      <w:r w:rsidRPr="00C83EC7">
        <w:t xml:space="preserve">Место нахождения: </w:t>
      </w:r>
      <w:r w:rsidRPr="006C5AB9">
        <w:rPr>
          <w:b/>
          <w:i/>
        </w:rPr>
        <w:t xml:space="preserve">Российская Федерация, </w:t>
      </w:r>
      <w:smartTag w:uri="urn:schemas-microsoft-com:office:smarttags" w:element="metricconverter">
        <w:smartTagPr>
          <w:attr w:name="ProductID" w:val="125009, г"/>
        </w:smartTagPr>
        <w:r w:rsidRPr="006C5AB9">
          <w:rPr>
            <w:b/>
            <w:i/>
          </w:rPr>
          <w:t>125009, г</w:t>
        </w:r>
      </w:smartTag>
      <w:r w:rsidRPr="006C5AB9">
        <w:rPr>
          <w:b/>
          <w:i/>
        </w:rPr>
        <w:t>. Москва, Большой Кисловский переулок, дом 13</w:t>
      </w:r>
    </w:p>
    <w:p w:rsidR="00695B65" w:rsidRPr="006C5AB9" w:rsidRDefault="00695B65" w:rsidP="00810E8F">
      <w:pPr>
        <w:pStyle w:val="Basic"/>
        <w:rPr>
          <w:b/>
          <w:i/>
        </w:rPr>
      </w:pPr>
      <w:r w:rsidRPr="00C83EC7">
        <w:t xml:space="preserve">Почтовый адрес: </w:t>
      </w:r>
      <w:r w:rsidRPr="006C5AB9">
        <w:rPr>
          <w:b/>
          <w:i/>
        </w:rPr>
        <w:t xml:space="preserve">Российская Федерация, </w:t>
      </w:r>
      <w:smartTag w:uri="urn:schemas-microsoft-com:office:smarttags" w:element="metricconverter">
        <w:smartTagPr>
          <w:attr w:name="ProductID" w:val="125009, г"/>
        </w:smartTagPr>
        <w:r w:rsidRPr="006C5AB9">
          <w:rPr>
            <w:b/>
            <w:i/>
          </w:rPr>
          <w:t>125009, г</w:t>
        </w:r>
      </w:smartTag>
      <w:r w:rsidRPr="006C5AB9">
        <w:rPr>
          <w:b/>
          <w:i/>
        </w:rPr>
        <w:t>. Москва, Большой Кисловский переулок, дом 13</w:t>
      </w:r>
    </w:p>
    <w:p w:rsidR="00695B65" w:rsidRPr="006C5AB9" w:rsidRDefault="00695B65" w:rsidP="00810E8F">
      <w:pPr>
        <w:pStyle w:val="Basic"/>
        <w:rPr>
          <w:b/>
          <w:i/>
        </w:rPr>
      </w:pPr>
      <w:r w:rsidRPr="00C83EC7">
        <w:t xml:space="preserve">Дата государственной регистрации: </w:t>
      </w:r>
      <w:r w:rsidRPr="006C5AB9">
        <w:rPr>
          <w:b/>
          <w:i/>
        </w:rPr>
        <w:t>02.12.2003</w:t>
      </w:r>
    </w:p>
    <w:p w:rsidR="00695B65" w:rsidRPr="00C83EC7" w:rsidRDefault="00695B65" w:rsidP="00810E8F">
      <w:pPr>
        <w:pStyle w:val="Basic"/>
      </w:pPr>
      <w:r w:rsidRPr="00C83EC7">
        <w:t xml:space="preserve">Регистрационный номер: </w:t>
      </w:r>
      <w:r w:rsidRPr="006C5AB9">
        <w:rPr>
          <w:b/>
          <w:i/>
        </w:rPr>
        <w:t>1037789012414</w:t>
      </w:r>
    </w:p>
    <w:p w:rsidR="00695B65" w:rsidRPr="006C5AB9" w:rsidRDefault="00695B65" w:rsidP="00810E8F">
      <w:pPr>
        <w:pStyle w:val="Basic"/>
        <w:rPr>
          <w:b/>
          <w:i/>
        </w:rPr>
      </w:pPr>
      <w:r w:rsidRPr="00C83EC7">
        <w:t xml:space="preserve">Наименование органа, осуществившего государственную регистрацию: </w:t>
      </w:r>
      <w:r w:rsidRPr="006C5AB9">
        <w:rPr>
          <w:b/>
          <w:i/>
        </w:rPr>
        <w:t>Межрайонная инспекция МНС России № 46 по г. Москве</w:t>
      </w:r>
    </w:p>
    <w:p w:rsidR="00695B65" w:rsidRPr="006C5AB9" w:rsidRDefault="00695B65" w:rsidP="00810E8F">
      <w:pPr>
        <w:pStyle w:val="Basic"/>
        <w:rPr>
          <w:b/>
          <w:i/>
        </w:rPr>
      </w:pPr>
      <w:r w:rsidRPr="00C83EC7">
        <w:t xml:space="preserve">Номер лицензии биржи: </w:t>
      </w:r>
      <w:r w:rsidRPr="006C5AB9">
        <w:rPr>
          <w:b/>
          <w:i/>
        </w:rPr>
        <w:t>077-007</w:t>
      </w:r>
    </w:p>
    <w:p w:rsidR="00695B65" w:rsidRPr="006C5AB9" w:rsidRDefault="00695B65" w:rsidP="00810E8F">
      <w:pPr>
        <w:pStyle w:val="Basic"/>
        <w:rPr>
          <w:b/>
          <w:i/>
        </w:rPr>
      </w:pPr>
      <w:r w:rsidRPr="00C83EC7">
        <w:t xml:space="preserve">Дата выдачи: </w:t>
      </w:r>
      <w:r w:rsidRPr="006C5AB9">
        <w:rPr>
          <w:b/>
          <w:i/>
        </w:rPr>
        <w:t>20.12.2013</w:t>
      </w:r>
    </w:p>
    <w:p w:rsidR="00695B65" w:rsidRPr="00C83EC7" w:rsidRDefault="00695B65" w:rsidP="00810E8F">
      <w:pPr>
        <w:pStyle w:val="Basic"/>
      </w:pPr>
      <w:r w:rsidRPr="00C83EC7">
        <w:t xml:space="preserve">Срок действия: </w:t>
      </w:r>
      <w:r w:rsidRPr="006C5AB9">
        <w:rPr>
          <w:b/>
          <w:i/>
        </w:rPr>
        <w:t>бессрочная</w:t>
      </w:r>
    </w:p>
    <w:p w:rsidR="00695B65" w:rsidRPr="006C5AB9" w:rsidRDefault="00695B65" w:rsidP="00810E8F">
      <w:pPr>
        <w:pStyle w:val="Basic"/>
        <w:rPr>
          <w:b/>
          <w:i/>
        </w:rPr>
      </w:pPr>
      <w:r w:rsidRPr="00C83EC7">
        <w:t xml:space="preserve">Лицензирующий орган: </w:t>
      </w:r>
      <w:r w:rsidRPr="006C5AB9">
        <w:rPr>
          <w:b/>
          <w:i/>
        </w:rPr>
        <w:t xml:space="preserve">Центральный Банк Российской Федерации (Банк России) </w:t>
      </w:r>
    </w:p>
    <w:p w:rsidR="00695B65" w:rsidRPr="006C5AB9" w:rsidRDefault="00695B65" w:rsidP="006C5AB9">
      <w:pPr>
        <w:pStyle w:val="Basic"/>
        <w:rPr>
          <w:b/>
          <w:bCs/>
          <w:i/>
          <w:iCs/>
        </w:rPr>
      </w:pPr>
      <w:r w:rsidRPr="006C5AB9">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695B65" w:rsidRPr="006C5AB9" w:rsidRDefault="00695B65" w:rsidP="006C5AB9">
      <w:pPr>
        <w:pStyle w:val="Basic"/>
        <w:rPr>
          <w:b/>
          <w:bCs/>
          <w:i/>
          <w:iCs/>
        </w:rPr>
      </w:pPr>
    </w:p>
    <w:p w:rsidR="007B44B1" w:rsidRPr="006C5AB9" w:rsidRDefault="007B44B1" w:rsidP="006C5AB9">
      <w:pPr>
        <w:pStyle w:val="Basic"/>
        <w:rPr>
          <w:b/>
          <w:bCs/>
          <w:i/>
          <w:iCs/>
        </w:rPr>
      </w:pPr>
      <w:r w:rsidRPr="006C5AB9">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695B65" w:rsidRPr="006C5AB9" w:rsidRDefault="00695B65" w:rsidP="006C5AB9">
      <w:pPr>
        <w:pStyle w:val="Basic"/>
        <w:rPr>
          <w:b/>
          <w:bCs/>
          <w:i/>
          <w:iCs/>
        </w:rPr>
      </w:pPr>
      <w:r w:rsidRPr="006C5AB9">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95B65" w:rsidRPr="006C5AB9" w:rsidRDefault="00695B65" w:rsidP="006C5AB9">
      <w:pPr>
        <w:pStyle w:val="Basic"/>
        <w:rPr>
          <w:b/>
          <w:bCs/>
          <w:i/>
          <w:iCs/>
        </w:rPr>
      </w:pPr>
    </w:p>
    <w:p w:rsidR="00695B65" w:rsidRPr="006C5AB9" w:rsidRDefault="00695B65" w:rsidP="006C5AB9">
      <w:pPr>
        <w:pStyle w:val="Basic"/>
        <w:rPr>
          <w:b/>
          <w:bCs/>
          <w:i/>
          <w:iCs/>
        </w:rPr>
      </w:pPr>
      <w:r w:rsidRPr="006C5AB9">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695B65" w:rsidRPr="006C5AB9" w:rsidRDefault="00695B65" w:rsidP="006C5AB9">
      <w:pPr>
        <w:pStyle w:val="Basic"/>
        <w:rPr>
          <w:b/>
          <w:bCs/>
          <w:i/>
          <w:iCs/>
        </w:rPr>
      </w:pPr>
      <w:r w:rsidRPr="006C5AB9">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w:t>
      </w:r>
      <w:r w:rsidRPr="006C5AB9">
        <w:rPr>
          <w:b/>
          <w:bCs/>
          <w:i/>
          <w:iCs/>
        </w:rPr>
        <w:lastRenderedPageBreak/>
        <w:t xml:space="preserve">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695B65" w:rsidRPr="006C5AB9" w:rsidRDefault="00695B65" w:rsidP="006C5AB9">
      <w:pPr>
        <w:pStyle w:val="Basic"/>
        <w:rPr>
          <w:b/>
          <w:bCs/>
          <w:i/>
          <w:iCs/>
        </w:rPr>
      </w:pPr>
      <w:r w:rsidRPr="006C5AB9">
        <w:rPr>
          <w:b/>
          <w:bCs/>
          <w:i/>
          <w:iCs/>
        </w:rPr>
        <w:t xml:space="preserve">Решение о порядке размещения Биржевых облигаций принимается единоличным исполнительным органом Эмитента. </w:t>
      </w:r>
    </w:p>
    <w:p w:rsidR="00695B65" w:rsidRPr="006E13DB" w:rsidRDefault="00695B65" w:rsidP="006E13DB">
      <w:pPr>
        <w:pStyle w:val="Basic"/>
        <w:rPr>
          <w:b/>
          <w:bCs/>
          <w:i/>
          <w:iCs/>
          <w:u w:val="single"/>
        </w:rPr>
      </w:pPr>
      <w:r w:rsidRPr="006E13DB">
        <w:rPr>
          <w:b/>
          <w:bCs/>
          <w:i/>
          <w:iCs/>
          <w:u w:val="single"/>
        </w:rPr>
        <w:t xml:space="preserve">Информация о выбранном порядке размещения будет </w:t>
      </w:r>
      <w:r w:rsidR="00CF64AD" w:rsidRPr="006E13DB">
        <w:rPr>
          <w:b/>
          <w:bCs/>
          <w:i/>
          <w:iCs/>
          <w:u w:val="single"/>
        </w:rPr>
        <w:t xml:space="preserve">указана в п. 8.3 Условий выпуска либо </w:t>
      </w:r>
      <w:r w:rsidRPr="006E13DB">
        <w:rPr>
          <w:b/>
          <w:bCs/>
          <w:i/>
          <w:iCs/>
          <w:u w:val="single"/>
        </w:rPr>
        <w:t>раскрыта Эмитентом</w:t>
      </w:r>
      <w:r w:rsidR="0034430D" w:rsidRPr="006E13DB">
        <w:rPr>
          <w:b/>
          <w:bCs/>
          <w:i/>
          <w:iCs/>
          <w:u w:val="single"/>
        </w:rPr>
        <w:t xml:space="preserve"> </w:t>
      </w:r>
      <w:r w:rsidR="00CF64AD" w:rsidRPr="006E13DB">
        <w:rPr>
          <w:b/>
          <w:bCs/>
          <w:i/>
          <w:iCs/>
          <w:u w:val="single"/>
        </w:rPr>
        <w:t xml:space="preserve"> </w:t>
      </w:r>
      <w:r w:rsidRPr="006E13DB">
        <w:rPr>
          <w:b/>
          <w:bCs/>
          <w:i/>
          <w:iCs/>
          <w:u w:val="single"/>
        </w:rPr>
        <w:t>в порядке, предусмотренном п. 11 Программы и п.8.11 Проспекта.</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b/>
          <w:bCs/>
          <w:i/>
          <w:iCs/>
          <w:szCs w:val="22"/>
        </w:rPr>
      </w:pPr>
      <w:r w:rsidRPr="00C83EC7">
        <w:rPr>
          <w:b/>
          <w:bCs/>
          <w:i/>
          <w:iCs/>
          <w:szCs w:val="22"/>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1) Размещение Биржевых облигаций в форме Конкурса:</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695B65" w:rsidRPr="00C83EC7" w:rsidRDefault="00695B65" w:rsidP="00695B65">
      <w:pPr>
        <w:ind w:firstLine="539"/>
        <w:jc w:val="both"/>
        <w:rPr>
          <w:b/>
          <w:bCs/>
          <w:i/>
          <w:iCs/>
          <w:szCs w:val="22"/>
        </w:rPr>
      </w:pPr>
      <w:r w:rsidRPr="00C83EC7">
        <w:rPr>
          <w:b/>
          <w:bCs/>
          <w:i/>
          <w:iCs/>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695B65" w:rsidRPr="00C83EC7" w:rsidRDefault="00695B65" w:rsidP="00695B65">
      <w:pPr>
        <w:ind w:firstLine="539"/>
        <w:jc w:val="both"/>
        <w:rPr>
          <w:b/>
          <w:bCs/>
          <w:i/>
          <w:iCs/>
          <w:szCs w:val="22"/>
        </w:rPr>
      </w:pPr>
      <w:r w:rsidRPr="00C83EC7">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695B65" w:rsidRPr="00C83EC7" w:rsidRDefault="00695B65" w:rsidP="00695B65">
      <w:pPr>
        <w:ind w:firstLine="539"/>
        <w:jc w:val="both"/>
        <w:rPr>
          <w:b/>
          <w:bCs/>
          <w:i/>
          <w:iCs/>
          <w:szCs w:val="22"/>
        </w:rPr>
      </w:pPr>
      <w:r w:rsidRPr="00C83EC7">
        <w:rPr>
          <w:b/>
          <w:bCs/>
          <w:i/>
          <w:iCs/>
          <w:szCs w:val="22"/>
        </w:rPr>
        <w:t>Заявки на приобретение Биржевых облигаций направляются Участниками торгов в адрес Андеррайтера.</w:t>
      </w:r>
    </w:p>
    <w:p w:rsidR="00695B65" w:rsidRPr="00C83EC7" w:rsidRDefault="00695B65" w:rsidP="00695B65">
      <w:pPr>
        <w:ind w:firstLine="539"/>
        <w:jc w:val="both"/>
        <w:rPr>
          <w:b/>
          <w:bCs/>
          <w:i/>
          <w:iCs/>
          <w:szCs w:val="22"/>
        </w:rPr>
      </w:pPr>
      <w:r w:rsidRPr="00C83EC7">
        <w:rPr>
          <w:b/>
          <w:bCs/>
          <w:i/>
          <w:iCs/>
          <w:szCs w:val="22"/>
        </w:rPr>
        <w:t>Заявка на приобретение должна содержать следующие значимые условия:</w:t>
      </w:r>
    </w:p>
    <w:p w:rsidR="00695B65" w:rsidRPr="00810E8F" w:rsidRDefault="00695B65" w:rsidP="00810E8F">
      <w:pPr>
        <w:pStyle w:val="Basic"/>
        <w:numPr>
          <w:ilvl w:val="0"/>
          <w:numId w:val="1"/>
        </w:numPr>
        <w:ind w:left="0" w:firstLine="539"/>
        <w:rPr>
          <w:b/>
          <w:bCs/>
          <w:i/>
          <w:iCs/>
        </w:rPr>
      </w:pPr>
      <w:r w:rsidRPr="00810E8F">
        <w:rPr>
          <w:b/>
          <w:bCs/>
          <w:i/>
          <w:iCs/>
        </w:rPr>
        <w:t>цена покупки;</w:t>
      </w:r>
    </w:p>
    <w:p w:rsidR="00695B65" w:rsidRPr="00810E8F" w:rsidRDefault="00695B65" w:rsidP="00810E8F">
      <w:pPr>
        <w:pStyle w:val="Basic"/>
        <w:numPr>
          <w:ilvl w:val="0"/>
          <w:numId w:val="1"/>
        </w:numPr>
        <w:ind w:left="0" w:firstLine="539"/>
        <w:rPr>
          <w:b/>
          <w:bCs/>
          <w:i/>
          <w:iCs/>
        </w:rPr>
      </w:pPr>
      <w:r w:rsidRPr="00810E8F">
        <w:rPr>
          <w:b/>
          <w:bCs/>
          <w:i/>
          <w:iCs/>
        </w:rPr>
        <w:t>количество Биржевых облигаций;</w:t>
      </w:r>
    </w:p>
    <w:p w:rsidR="00695B65" w:rsidRPr="00810E8F" w:rsidRDefault="00695B65" w:rsidP="00810E8F">
      <w:pPr>
        <w:pStyle w:val="Basic"/>
        <w:numPr>
          <w:ilvl w:val="0"/>
          <w:numId w:val="1"/>
        </w:numPr>
        <w:ind w:left="0" w:firstLine="539"/>
        <w:rPr>
          <w:b/>
          <w:bCs/>
          <w:i/>
          <w:iCs/>
        </w:rPr>
      </w:pPr>
      <w:r w:rsidRPr="00810E8F">
        <w:rPr>
          <w:b/>
          <w:bCs/>
          <w:i/>
          <w:iCs/>
        </w:rPr>
        <w:t>величина процентной ставки купона на первый купонный период;</w:t>
      </w:r>
    </w:p>
    <w:p w:rsidR="00695B65" w:rsidRPr="00810E8F" w:rsidRDefault="00695B65" w:rsidP="00810E8F">
      <w:pPr>
        <w:pStyle w:val="Basic"/>
        <w:numPr>
          <w:ilvl w:val="0"/>
          <w:numId w:val="1"/>
        </w:numPr>
        <w:ind w:left="0" w:firstLine="539"/>
        <w:rPr>
          <w:b/>
          <w:bCs/>
          <w:i/>
          <w:iCs/>
        </w:rPr>
      </w:pPr>
      <w:r w:rsidRPr="00810E8F">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810E8F" w:rsidRDefault="00695B65" w:rsidP="00810E8F">
      <w:pPr>
        <w:pStyle w:val="Basic"/>
        <w:numPr>
          <w:ilvl w:val="0"/>
          <w:numId w:val="1"/>
        </w:numPr>
        <w:ind w:left="0" w:firstLine="539"/>
        <w:rPr>
          <w:b/>
          <w:bCs/>
          <w:i/>
          <w:iCs/>
        </w:rPr>
      </w:pPr>
      <w:r w:rsidRPr="00810E8F">
        <w:rPr>
          <w:b/>
          <w:bCs/>
          <w:i/>
          <w:iCs/>
        </w:rPr>
        <w:t>прочие параметры в соответствии с Правилами Биржи.</w:t>
      </w:r>
    </w:p>
    <w:p w:rsidR="007B44B1" w:rsidRPr="00C83EC7" w:rsidRDefault="007B44B1" w:rsidP="007B44B1">
      <w:pPr>
        <w:widowControl w:val="0"/>
        <w:adjustRightInd w:val="0"/>
        <w:ind w:firstLine="539"/>
        <w:jc w:val="both"/>
        <w:rPr>
          <w:b/>
          <w:bCs/>
          <w:i/>
          <w:iCs/>
          <w:szCs w:val="22"/>
        </w:rPr>
      </w:pPr>
      <w:r w:rsidRPr="00C83EC7">
        <w:rPr>
          <w:b/>
          <w:bCs/>
          <w:i/>
          <w:iCs/>
          <w:szCs w:val="22"/>
        </w:rPr>
        <w:t xml:space="preserve">В качестве цены покупки должна быть указана Цена размещения Биржевых облигаций, </w:t>
      </w:r>
      <w:r w:rsidRPr="00AE2785">
        <w:rPr>
          <w:b/>
          <w:bCs/>
          <w:i/>
          <w:iCs/>
          <w:szCs w:val="22"/>
        </w:rPr>
        <w:t>указанная в соответствующих Условиях</w:t>
      </w:r>
      <w:r w:rsidRPr="00C83EC7">
        <w:rPr>
          <w:b/>
          <w:bCs/>
          <w:i/>
          <w:iCs/>
          <w:szCs w:val="22"/>
        </w:rPr>
        <w:t xml:space="preserve"> выпуска.</w:t>
      </w:r>
    </w:p>
    <w:p w:rsidR="006921F3" w:rsidRPr="00C83EC7" w:rsidRDefault="006921F3" w:rsidP="00F83B7B">
      <w:pPr>
        <w:widowControl w:val="0"/>
        <w:adjustRightInd w:val="0"/>
        <w:ind w:firstLine="539"/>
        <w:jc w:val="both"/>
        <w:rPr>
          <w:b/>
          <w:bCs/>
          <w:i/>
          <w:iCs/>
          <w:szCs w:val="22"/>
        </w:rPr>
      </w:pPr>
      <w:r w:rsidRPr="00C83EC7">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6921F3" w:rsidRPr="00C83EC7" w:rsidRDefault="006921F3" w:rsidP="00F83B7B">
      <w:pPr>
        <w:widowControl w:val="0"/>
        <w:adjustRightInd w:val="0"/>
        <w:ind w:firstLine="539"/>
        <w:jc w:val="both"/>
        <w:rPr>
          <w:b/>
          <w:bCs/>
          <w:i/>
          <w:iCs/>
          <w:szCs w:val="22"/>
        </w:rPr>
      </w:pPr>
      <w:r w:rsidRPr="00C83EC7">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C83EC7">
        <w:rPr>
          <w:b/>
          <w:i/>
        </w:rPr>
        <w:t xml:space="preserve"> </w:t>
      </w:r>
      <w:r w:rsidRPr="00C83EC7">
        <w:rPr>
          <w:b/>
          <w:bCs/>
          <w:i/>
          <w:iCs/>
          <w:szCs w:val="22"/>
        </w:rPr>
        <w:t>установленной в соответствии с Условиями выпуска.</w:t>
      </w:r>
    </w:p>
    <w:p w:rsidR="00695B65" w:rsidRPr="00C83EC7" w:rsidRDefault="00695B65" w:rsidP="006921F3">
      <w:pPr>
        <w:widowControl w:val="0"/>
        <w:adjustRightInd w:val="0"/>
        <w:ind w:firstLine="539"/>
        <w:jc w:val="both"/>
        <w:rPr>
          <w:b/>
          <w:bCs/>
          <w:i/>
          <w:iCs/>
          <w:szCs w:val="22"/>
        </w:rPr>
      </w:pPr>
      <w:r w:rsidRPr="00C83EC7">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C83EC7" w:rsidRDefault="00695B65" w:rsidP="00695B65">
      <w:pPr>
        <w:ind w:firstLine="539"/>
        <w:jc w:val="both"/>
        <w:rPr>
          <w:b/>
          <w:bCs/>
          <w:i/>
          <w:iCs/>
          <w:szCs w:val="22"/>
        </w:rPr>
      </w:pPr>
      <w:r w:rsidRPr="00C83EC7">
        <w:rPr>
          <w:b/>
          <w:bCs/>
          <w:i/>
          <w:iCs/>
          <w:szCs w:val="22"/>
        </w:rPr>
        <w:t>Заявки, не соответствующие изложенным выше требованиям, к участию в Конкурсе не допускаются.</w:t>
      </w:r>
    </w:p>
    <w:p w:rsidR="00695B65" w:rsidRPr="00C83EC7" w:rsidRDefault="00695B65" w:rsidP="00695B65">
      <w:pPr>
        <w:tabs>
          <w:tab w:val="left" w:pos="7230"/>
        </w:tabs>
        <w:ind w:firstLine="539"/>
        <w:jc w:val="both"/>
        <w:rPr>
          <w:b/>
          <w:bCs/>
          <w:i/>
          <w:iCs/>
          <w:szCs w:val="22"/>
        </w:rPr>
      </w:pPr>
      <w:r w:rsidRPr="00C83EC7">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695B65" w:rsidRPr="00C83EC7" w:rsidRDefault="00695B65" w:rsidP="00695B65">
      <w:pPr>
        <w:ind w:firstLine="539"/>
        <w:jc w:val="both"/>
        <w:rPr>
          <w:b/>
          <w:bCs/>
          <w:i/>
          <w:iCs/>
          <w:szCs w:val="22"/>
        </w:rPr>
      </w:pPr>
      <w:r w:rsidRPr="00C83EC7">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w:t>
      </w:r>
      <w:r w:rsidRPr="00C83EC7">
        <w:rPr>
          <w:b/>
          <w:bCs/>
          <w:i/>
          <w:iCs/>
          <w:szCs w:val="22"/>
        </w:rPr>
        <w:lastRenderedPageBreak/>
        <w:t xml:space="preserve">процентной ставки купона на первый купонный период, а также иные реквизиты в соответствии с Правилами Биржи. </w:t>
      </w:r>
    </w:p>
    <w:p w:rsidR="00695B65" w:rsidRPr="00C83EC7" w:rsidRDefault="00695B65" w:rsidP="00695B65">
      <w:pPr>
        <w:ind w:firstLine="539"/>
        <w:jc w:val="both"/>
        <w:rPr>
          <w:b/>
          <w:bCs/>
          <w:i/>
          <w:iCs/>
          <w:szCs w:val="22"/>
        </w:rPr>
      </w:pPr>
      <w:r w:rsidRPr="00C83EC7">
        <w:rPr>
          <w:b/>
          <w:bCs/>
          <w:i/>
          <w:iCs/>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695B65" w:rsidRPr="00C83EC7" w:rsidRDefault="00695B65" w:rsidP="00695B65">
      <w:pPr>
        <w:ind w:firstLine="539"/>
        <w:jc w:val="both"/>
        <w:rPr>
          <w:b/>
          <w:bCs/>
          <w:i/>
          <w:iCs/>
          <w:szCs w:val="22"/>
        </w:rPr>
      </w:pPr>
      <w:r w:rsidRPr="00C83EC7">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szCs w:val="22"/>
        </w:rPr>
        <w:t>и п.8.11 Проспекта</w:t>
      </w:r>
      <w:r w:rsidRPr="00C83EC7">
        <w:rPr>
          <w:b/>
          <w:bCs/>
          <w:i/>
          <w:iCs/>
          <w:szCs w:val="22"/>
        </w:rPr>
        <w:t xml:space="preserve">. </w:t>
      </w:r>
    </w:p>
    <w:p w:rsidR="00695B65" w:rsidRPr="00C83EC7" w:rsidRDefault="00695B65" w:rsidP="00695B65">
      <w:pPr>
        <w:ind w:firstLine="539"/>
        <w:jc w:val="both"/>
        <w:rPr>
          <w:b/>
          <w:bCs/>
          <w:i/>
          <w:iCs/>
          <w:szCs w:val="22"/>
        </w:rPr>
      </w:pPr>
      <w:r w:rsidRPr="00C83EC7">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695B65" w:rsidRPr="00C83EC7" w:rsidRDefault="00695B65" w:rsidP="00695B65">
      <w:pPr>
        <w:ind w:firstLine="539"/>
        <w:jc w:val="both"/>
        <w:rPr>
          <w:b/>
          <w:bCs/>
          <w:i/>
          <w:iCs/>
          <w:szCs w:val="22"/>
        </w:rPr>
      </w:pPr>
      <w:r w:rsidRPr="00C83EC7">
        <w:rPr>
          <w:b/>
          <w:bCs/>
          <w:i/>
          <w:iCs/>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695B65" w:rsidRPr="00C83EC7" w:rsidRDefault="00695B65" w:rsidP="00695B65">
      <w:pPr>
        <w:ind w:firstLine="539"/>
        <w:jc w:val="both"/>
        <w:rPr>
          <w:b/>
          <w:bCs/>
          <w:i/>
          <w:iCs/>
          <w:szCs w:val="22"/>
        </w:rPr>
      </w:pPr>
      <w:r w:rsidRPr="00C83EC7">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695B65" w:rsidRPr="00C83EC7" w:rsidRDefault="00695B65" w:rsidP="00695B65">
      <w:pPr>
        <w:ind w:firstLine="539"/>
        <w:jc w:val="both"/>
        <w:rPr>
          <w:b/>
          <w:bCs/>
          <w:i/>
          <w:iCs/>
          <w:szCs w:val="22"/>
        </w:rPr>
      </w:pPr>
      <w:r w:rsidRPr="00C83EC7">
        <w:rPr>
          <w:b/>
          <w:bCs/>
          <w:i/>
          <w:iCs/>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875010" w:rsidRPr="00C83EC7" w:rsidRDefault="00695B65" w:rsidP="00695B65">
      <w:pPr>
        <w:ind w:firstLine="539"/>
        <w:jc w:val="both"/>
        <w:rPr>
          <w:b/>
          <w:bCs/>
          <w:i/>
          <w:iCs/>
          <w:szCs w:val="22"/>
        </w:rPr>
      </w:pPr>
      <w:r w:rsidRPr="00C83EC7">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695B65" w:rsidRPr="00C83EC7" w:rsidRDefault="00695B65" w:rsidP="00695B65">
      <w:pPr>
        <w:ind w:firstLine="539"/>
        <w:jc w:val="both"/>
        <w:rPr>
          <w:b/>
          <w:bCs/>
          <w:i/>
          <w:iCs/>
          <w:szCs w:val="22"/>
        </w:rPr>
      </w:pPr>
      <w:r w:rsidRPr="00C83EC7">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C83EC7" w:rsidRDefault="00695B65" w:rsidP="00695B65">
      <w:pPr>
        <w:ind w:firstLine="539"/>
        <w:jc w:val="both"/>
        <w:rPr>
          <w:b/>
          <w:bCs/>
          <w:i/>
          <w:iCs/>
          <w:szCs w:val="22"/>
        </w:rPr>
      </w:pPr>
      <w:r w:rsidRPr="00C83EC7">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695B65" w:rsidRPr="00C83EC7" w:rsidRDefault="00695B65" w:rsidP="00695B65">
      <w:pPr>
        <w:ind w:firstLine="539"/>
        <w:jc w:val="both"/>
        <w:rPr>
          <w:b/>
          <w:bCs/>
          <w:i/>
          <w:iCs/>
          <w:szCs w:val="22"/>
        </w:rPr>
      </w:pPr>
      <w:r w:rsidRPr="00C83EC7">
        <w:rPr>
          <w:b/>
          <w:bCs/>
          <w:i/>
          <w:iCs/>
          <w:szCs w:val="22"/>
        </w:rPr>
        <w:t>Приобретение Биржевых облигаций Эмитента в ходе их размещения не может быть осуществлено за счет Эмитента.</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szCs w:val="22"/>
        </w:rPr>
      </w:pPr>
      <w:r w:rsidRPr="00C83EC7">
        <w:rPr>
          <w:b/>
          <w:bCs/>
          <w:i/>
          <w:iCs/>
          <w:szCs w:val="22"/>
        </w:rPr>
        <w:t>2) Размещение Биржевых облигаций путем Формирования книги заявок:</w:t>
      </w:r>
    </w:p>
    <w:p w:rsidR="00695B65" w:rsidRPr="00C83EC7" w:rsidRDefault="00695B65" w:rsidP="00695B65">
      <w:pPr>
        <w:ind w:firstLine="539"/>
        <w:jc w:val="both"/>
        <w:rPr>
          <w:szCs w:val="22"/>
        </w:rPr>
      </w:pPr>
    </w:p>
    <w:p w:rsidR="00695B65" w:rsidRPr="00C83EC7" w:rsidRDefault="00695B65" w:rsidP="00695B65">
      <w:pPr>
        <w:ind w:firstLine="539"/>
        <w:jc w:val="both"/>
        <w:rPr>
          <w:b/>
          <w:i/>
          <w:szCs w:val="22"/>
        </w:rPr>
      </w:pPr>
      <w:r w:rsidRPr="00C83EC7">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695B65" w:rsidRPr="00C83EC7" w:rsidRDefault="00695B65" w:rsidP="00695B65">
      <w:pPr>
        <w:ind w:firstLine="539"/>
        <w:jc w:val="both"/>
        <w:rPr>
          <w:b/>
          <w:bCs/>
          <w:i/>
          <w:iCs/>
          <w:szCs w:val="22"/>
        </w:rPr>
      </w:pPr>
      <w:r w:rsidRPr="00C83EC7">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szCs w:val="22"/>
        </w:rPr>
        <w:t>и п.8.11 Проспекта</w:t>
      </w:r>
      <w:r w:rsidR="00AC0B29" w:rsidRPr="00C83EC7">
        <w:rPr>
          <w:b/>
          <w:bCs/>
          <w:i/>
          <w:szCs w:val="22"/>
        </w:rPr>
        <w:t xml:space="preserve"> и/или устанавливается </w:t>
      </w:r>
      <w:r w:rsidR="00AC0B29" w:rsidRPr="006E13DB">
        <w:rPr>
          <w:rStyle w:val="BasicChar"/>
          <w:b/>
          <w:bCs/>
          <w:i/>
          <w:iCs/>
          <w:u w:val="single"/>
        </w:rPr>
        <w:t>соответствующими Условиями выпуска</w:t>
      </w:r>
      <w:r w:rsidRPr="00C83EC7">
        <w:rPr>
          <w:b/>
          <w:bCs/>
          <w:i/>
          <w:iCs/>
          <w:szCs w:val="22"/>
        </w:rPr>
        <w:t xml:space="preserve">. </w:t>
      </w:r>
    </w:p>
    <w:p w:rsidR="00695B65" w:rsidRPr="00C83EC7" w:rsidRDefault="00695B65" w:rsidP="00695B65">
      <w:pPr>
        <w:ind w:firstLine="539"/>
        <w:jc w:val="both"/>
        <w:rPr>
          <w:b/>
          <w:bCs/>
          <w:i/>
          <w:iCs/>
          <w:szCs w:val="22"/>
        </w:rPr>
      </w:pPr>
      <w:r w:rsidRPr="00C83EC7">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rsidR="00695B65" w:rsidRPr="00C83EC7" w:rsidRDefault="00695B65" w:rsidP="00695B65">
      <w:pPr>
        <w:adjustRightInd w:val="0"/>
        <w:ind w:firstLine="539"/>
        <w:jc w:val="both"/>
        <w:rPr>
          <w:b/>
          <w:bCs/>
          <w:i/>
          <w:iCs/>
          <w:szCs w:val="22"/>
        </w:rPr>
      </w:pPr>
      <w:r w:rsidRPr="00C83EC7">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695B65" w:rsidRPr="00C83EC7" w:rsidRDefault="00695B65" w:rsidP="00695B65">
      <w:pPr>
        <w:adjustRightInd w:val="0"/>
        <w:ind w:firstLine="539"/>
        <w:jc w:val="both"/>
        <w:rPr>
          <w:b/>
          <w:bCs/>
          <w:i/>
          <w:iCs/>
          <w:szCs w:val="22"/>
        </w:rPr>
      </w:pPr>
      <w:r w:rsidRPr="00C83EC7">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w:t>
      </w:r>
      <w:r w:rsidR="007B44B1">
        <w:rPr>
          <w:b/>
          <w:bCs/>
          <w:i/>
          <w:iCs/>
          <w:szCs w:val="22"/>
        </w:rPr>
        <w:t>,</w:t>
      </w:r>
      <w:r w:rsidRPr="00C83EC7">
        <w:rPr>
          <w:b/>
          <w:bCs/>
          <w:i/>
          <w:iCs/>
          <w:szCs w:val="22"/>
        </w:rPr>
        <w:t xml:space="preserve"> путем выставления встречных адресных заявок. </w:t>
      </w:r>
      <w:r w:rsidRPr="00C83EC7">
        <w:rPr>
          <w:b/>
          <w:bCs/>
          <w:i/>
          <w:iCs/>
          <w:szCs w:val="22"/>
        </w:rPr>
        <w:lastRenderedPageBreak/>
        <w:t>При этом Участник торгов соглашается с тем, что его заявка может быть отклонена, акцептована полностью или в части.</w:t>
      </w:r>
    </w:p>
    <w:p w:rsidR="00695B65" w:rsidRPr="00C83EC7" w:rsidRDefault="00695B65" w:rsidP="00695B65">
      <w:pPr>
        <w:ind w:firstLine="539"/>
        <w:jc w:val="both"/>
        <w:rPr>
          <w:b/>
          <w:bCs/>
          <w:i/>
          <w:iCs/>
          <w:szCs w:val="22"/>
        </w:rPr>
      </w:pPr>
      <w:r w:rsidRPr="00C83EC7">
        <w:rPr>
          <w:b/>
          <w:bCs/>
          <w:i/>
          <w:iCs/>
          <w:szCs w:val="22"/>
        </w:rPr>
        <w:t>В дату начала размещения Биржевых облигаций Участники торгов в течение периода подачи заявок</w:t>
      </w:r>
      <w:r w:rsidRPr="00C83EC7">
        <w:rPr>
          <w:szCs w:val="22"/>
        </w:rPr>
        <w:t xml:space="preserve"> </w:t>
      </w:r>
      <w:r w:rsidRPr="00C83EC7">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695B65" w:rsidRPr="00C83EC7" w:rsidRDefault="00695B65" w:rsidP="00695B65">
      <w:pPr>
        <w:ind w:firstLine="539"/>
        <w:jc w:val="both"/>
        <w:rPr>
          <w:b/>
          <w:bCs/>
          <w:i/>
          <w:iCs/>
          <w:szCs w:val="22"/>
        </w:rPr>
      </w:pPr>
      <w:r w:rsidRPr="00C83EC7">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695B65" w:rsidRPr="00C83EC7" w:rsidRDefault="00695B65" w:rsidP="00695B65">
      <w:pPr>
        <w:ind w:firstLine="539"/>
        <w:jc w:val="both"/>
        <w:rPr>
          <w:b/>
          <w:bCs/>
          <w:i/>
          <w:iCs/>
          <w:szCs w:val="22"/>
        </w:rPr>
      </w:pPr>
      <w:r w:rsidRPr="00C83EC7">
        <w:rPr>
          <w:b/>
          <w:bCs/>
          <w:i/>
          <w:iCs/>
          <w:szCs w:val="22"/>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C83EC7">
        <w:rPr>
          <w:b/>
          <w:bCs/>
          <w:i/>
          <w:iCs/>
          <w:szCs w:val="22"/>
        </w:rPr>
        <w:t xml:space="preserve">Сводный </w:t>
      </w:r>
      <w:r w:rsidRPr="00C83EC7">
        <w:rPr>
          <w:b/>
          <w:bCs/>
          <w:i/>
          <w:iCs/>
          <w:szCs w:val="22"/>
        </w:rPr>
        <w:t>реестр заявок и передает его Андеррайтеру.</w:t>
      </w:r>
    </w:p>
    <w:p w:rsidR="00695B65" w:rsidRPr="00C83EC7" w:rsidRDefault="00695B65" w:rsidP="00695B65">
      <w:pPr>
        <w:ind w:firstLine="539"/>
        <w:jc w:val="both"/>
        <w:rPr>
          <w:b/>
          <w:bCs/>
          <w:i/>
          <w:iCs/>
          <w:szCs w:val="22"/>
        </w:rPr>
      </w:pPr>
      <w:r w:rsidRPr="00C83EC7">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695B65" w:rsidRPr="00C83EC7" w:rsidRDefault="00695B65" w:rsidP="00695B65">
      <w:pPr>
        <w:ind w:firstLine="539"/>
        <w:jc w:val="both"/>
        <w:rPr>
          <w:b/>
          <w:bCs/>
          <w:i/>
          <w:iCs/>
          <w:szCs w:val="22"/>
        </w:rPr>
      </w:pPr>
      <w:r w:rsidRPr="00C83EC7">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695B65" w:rsidRPr="00C83EC7" w:rsidRDefault="00695B65" w:rsidP="00695B65">
      <w:pPr>
        <w:ind w:firstLine="539"/>
        <w:jc w:val="both"/>
        <w:rPr>
          <w:szCs w:val="22"/>
        </w:rPr>
      </w:pPr>
      <w:r w:rsidRPr="00C83EC7">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C83EC7">
        <w:rPr>
          <w:szCs w:val="22"/>
        </w:rPr>
        <w:t xml:space="preserve"> </w:t>
      </w:r>
    </w:p>
    <w:p w:rsidR="00695B65" w:rsidRPr="00C83EC7" w:rsidRDefault="00695B65" w:rsidP="00695B65">
      <w:pPr>
        <w:ind w:firstLine="539"/>
        <w:jc w:val="both"/>
        <w:rPr>
          <w:b/>
          <w:bCs/>
          <w:i/>
          <w:iCs/>
          <w:szCs w:val="22"/>
        </w:rPr>
      </w:pPr>
      <w:r w:rsidRPr="00C83EC7">
        <w:rPr>
          <w:b/>
          <w:bCs/>
          <w:i/>
          <w:iCs/>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F34811">
        <w:rPr>
          <w:b/>
          <w:bCs/>
          <w:i/>
          <w:iCs/>
          <w:szCs w:val="22"/>
        </w:rPr>
        <w:t xml:space="preserve">Эмитент (через </w:t>
      </w:r>
      <w:r w:rsidRPr="00C83EC7">
        <w:rPr>
          <w:b/>
          <w:bCs/>
          <w:i/>
          <w:iCs/>
          <w:szCs w:val="22"/>
        </w:rPr>
        <w:t>Андеррайтер</w:t>
      </w:r>
      <w:r w:rsidR="00F34811">
        <w:rPr>
          <w:b/>
          <w:bCs/>
          <w:i/>
          <w:iCs/>
          <w:szCs w:val="22"/>
        </w:rPr>
        <w:t>а)</w:t>
      </w:r>
      <w:r w:rsidRPr="00C83EC7">
        <w:rPr>
          <w:b/>
          <w:bCs/>
          <w:i/>
          <w:iCs/>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695B65" w:rsidRPr="00C83EC7" w:rsidRDefault="00695B65" w:rsidP="00695B65">
      <w:pPr>
        <w:ind w:firstLine="539"/>
        <w:jc w:val="both"/>
        <w:rPr>
          <w:b/>
          <w:bCs/>
          <w:i/>
          <w:iCs/>
          <w:szCs w:val="22"/>
        </w:rPr>
      </w:pPr>
      <w:r w:rsidRPr="00C83EC7">
        <w:rPr>
          <w:b/>
          <w:bCs/>
          <w:i/>
          <w:iCs/>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695B65" w:rsidRPr="00C83EC7" w:rsidRDefault="00695B65" w:rsidP="00695B65">
      <w:pPr>
        <w:ind w:firstLine="539"/>
        <w:jc w:val="both"/>
        <w:rPr>
          <w:b/>
          <w:bCs/>
          <w:i/>
          <w:iCs/>
          <w:szCs w:val="22"/>
        </w:rPr>
      </w:pPr>
      <w:r w:rsidRPr="00C83EC7">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695B65" w:rsidRPr="00C83EC7" w:rsidRDefault="00695B65" w:rsidP="00695B65">
      <w:pPr>
        <w:ind w:firstLine="539"/>
        <w:jc w:val="both"/>
        <w:rPr>
          <w:b/>
          <w:bCs/>
          <w:i/>
          <w:iCs/>
          <w:szCs w:val="22"/>
        </w:rPr>
      </w:pPr>
      <w:r w:rsidRPr="00C83EC7">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C83EC7">
        <w:rPr>
          <w:szCs w:val="22"/>
        </w:rPr>
        <w:t xml:space="preserve"> </w:t>
      </w:r>
      <w:r w:rsidRPr="00C83EC7">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695B65" w:rsidRPr="00C83EC7" w:rsidRDefault="00695B65" w:rsidP="00695B65">
      <w:pPr>
        <w:ind w:firstLine="539"/>
        <w:jc w:val="both"/>
        <w:rPr>
          <w:b/>
          <w:bCs/>
          <w:i/>
          <w:iCs/>
          <w:szCs w:val="22"/>
        </w:rPr>
      </w:pPr>
      <w:r w:rsidRPr="00C83EC7">
        <w:rPr>
          <w:b/>
          <w:bCs/>
          <w:i/>
          <w:iCs/>
          <w:szCs w:val="22"/>
        </w:rPr>
        <w:t>Заявки на приобретение Биржевых облигаций направляются Участниками торгов в адрес Андеррайтера.</w:t>
      </w:r>
    </w:p>
    <w:p w:rsidR="00695B65" w:rsidRPr="00C83EC7" w:rsidRDefault="00695B65" w:rsidP="00695B65">
      <w:pPr>
        <w:ind w:firstLine="539"/>
        <w:jc w:val="both"/>
        <w:rPr>
          <w:b/>
          <w:bCs/>
          <w:i/>
          <w:iCs/>
          <w:szCs w:val="22"/>
        </w:rPr>
      </w:pPr>
      <w:r w:rsidRPr="00C83EC7">
        <w:rPr>
          <w:b/>
          <w:bCs/>
          <w:i/>
          <w:iCs/>
          <w:szCs w:val="22"/>
        </w:rPr>
        <w:lastRenderedPageBreak/>
        <w:t>Заявка на приобретение должна содержать следующие значимые условия:</w:t>
      </w:r>
    </w:p>
    <w:p w:rsidR="00695B65" w:rsidRPr="00C83EC7" w:rsidRDefault="00695B65" w:rsidP="00695B65">
      <w:pPr>
        <w:numPr>
          <w:ilvl w:val="0"/>
          <w:numId w:val="1"/>
        </w:numPr>
        <w:ind w:left="0" w:firstLine="539"/>
        <w:jc w:val="both"/>
        <w:rPr>
          <w:b/>
          <w:bCs/>
          <w:i/>
          <w:iCs/>
          <w:szCs w:val="22"/>
        </w:rPr>
      </w:pPr>
      <w:r w:rsidRPr="00C83EC7">
        <w:rPr>
          <w:b/>
          <w:bCs/>
          <w:i/>
          <w:iCs/>
          <w:szCs w:val="22"/>
        </w:rPr>
        <w:t>цена приобретения;</w:t>
      </w:r>
    </w:p>
    <w:p w:rsidR="00695B65" w:rsidRPr="00C83EC7" w:rsidRDefault="00695B65" w:rsidP="00695B65">
      <w:pPr>
        <w:numPr>
          <w:ilvl w:val="0"/>
          <w:numId w:val="1"/>
        </w:numPr>
        <w:ind w:left="0" w:firstLine="539"/>
        <w:jc w:val="both"/>
        <w:rPr>
          <w:b/>
          <w:bCs/>
          <w:i/>
          <w:iCs/>
          <w:szCs w:val="22"/>
        </w:rPr>
      </w:pPr>
      <w:r w:rsidRPr="00C83EC7">
        <w:rPr>
          <w:b/>
          <w:bCs/>
          <w:i/>
          <w:iCs/>
          <w:szCs w:val="22"/>
        </w:rPr>
        <w:t>количество Биржевых облигаций;</w:t>
      </w:r>
    </w:p>
    <w:p w:rsidR="00695B65" w:rsidRPr="00C83EC7" w:rsidRDefault="00695B65" w:rsidP="00695B65">
      <w:pPr>
        <w:numPr>
          <w:ilvl w:val="0"/>
          <w:numId w:val="1"/>
        </w:numPr>
        <w:ind w:left="0" w:firstLine="539"/>
        <w:jc w:val="both"/>
        <w:rPr>
          <w:b/>
          <w:bCs/>
          <w:i/>
          <w:iCs/>
          <w:szCs w:val="22"/>
        </w:rPr>
      </w:pPr>
      <w:r w:rsidRPr="00C83EC7">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C83EC7" w:rsidRDefault="00695B65" w:rsidP="00695B65">
      <w:pPr>
        <w:numPr>
          <w:ilvl w:val="0"/>
          <w:numId w:val="1"/>
        </w:numPr>
        <w:ind w:left="0" w:firstLine="539"/>
        <w:jc w:val="both"/>
        <w:rPr>
          <w:b/>
          <w:bCs/>
          <w:i/>
          <w:iCs/>
          <w:szCs w:val="22"/>
        </w:rPr>
      </w:pPr>
      <w:r w:rsidRPr="00C83EC7">
        <w:rPr>
          <w:b/>
          <w:bCs/>
          <w:i/>
          <w:iCs/>
          <w:szCs w:val="22"/>
        </w:rPr>
        <w:t>прочие параметры в соответствии с Правилами Биржи.</w:t>
      </w:r>
    </w:p>
    <w:p w:rsidR="007B44B1" w:rsidRPr="00C83EC7" w:rsidRDefault="007B44B1" w:rsidP="007B44B1">
      <w:pPr>
        <w:ind w:firstLine="539"/>
        <w:jc w:val="both"/>
        <w:rPr>
          <w:b/>
          <w:bCs/>
          <w:i/>
          <w:iCs/>
          <w:szCs w:val="22"/>
        </w:rPr>
      </w:pPr>
      <w:r w:rsidRPr="00C83EC7">
        <w:rPr>
          <w:b/>
          <w:bCs/>
          <w:i/>
          <w:iCs/>
          <w:szCs w:val="22"/>
        </w:rPr>
        <w:t xml:space="preserve">В качестве цены приобретения должна быть указана Цена размещения Биржевых облигаций, </w:t>
      </w:r>
      <w:r w:rsidRPr="00AE2785">
        <w:rPr>
          <w:b/>
          <w:bCs/>
          <w:i/>
          <w:iCs/>
          <w:szCs w:val="22"/>
        </w:rPr>
        <w:t xml:space="preserve">указанная в соответствующих </w:t>
      </w:r>
      <w:r w:rsidRPr="006E13DB">
        <w:rPr>
          <w:rStyle w:val="BasicChar"/>
          <w:b/>
          <w:bCs/>
          <w:i/>
          <w:iCs/>
          <w:u w:val="single"/>
        </w:rPr>
        <w:t>Условиях выпуска</w:t>
      </w:r>
      <w:r w:rsidRPr="00C83EC7">
        <w:rPr>
          <w:b/>
          <w:bCs/>
          <w:i/>
          <w:iCs/>
          <w:szCs w:val="22"/>
        </w:rPr>
        <w:t>.</w:t>
      </w:r>
    </w:p>
    <w:p w:rsidR="00695B65" w:rsidRPr="00C83EC7" w:rsidRDefault="00695B65" w:rsidP="00695B65">
      <w:pPr>
        <w:ind w:firstLine="539"/>
        <w:jc w:val="both"/>
        <w:rPr>
          <w:b/>
          <w:bCs/>
          <w:i/>
          <w:iCs/>
          <w:szCs w:val="22"/>
        </w:rPr>
      </w:pPr>
      <w:r w:rsidRPr="00C83EC7">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695B65" w:rsidRPr="00C83EC7" w:rsidRDefault="00695B65" w:rsidP="00695B65">
      <w:pPr>
        <w:ind w:firstLine="539"/>
        <w:jc w:val="both"/>
        <w:rPr>
          <w:b/>
          <w:bCs/>
          <w:i/>
          <w:iCs/>
          <w:szCs w:val="22"/>
        </w:rPr>
      </w:pPr>
      <w:r w:rsidRPr="00C83EC7">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C83EC7" w:rsidRDefault="00695B65" w:rsidP="00695B65">
      <w:pPr>
        <w:widowControl w:val="0"/>
        <w:adjustRightInd w:val="0"/>
        <w:ind w:firstLine="539"/>
        <w:jc w:val="both"/>
        <w:rPr>
          <w:b/>
          <w:bCs/>
          <w:i/>
          <w:iCs/>
          <w:szCs w:val="22"/>
        </w:rPr>
      </w:pPr>
      <w:r w:rsidRPr="00C83EC7">
        <w:rPr>
          <w:b/>
          <w:bCs/>
          <w:i/>
          <w:iCs/>
          <w:szCs w:val="22"/>
        </w:rPr>
        <w:t>Заявки, не соответствующие изложенным выше требованиям, не принимаются.</w:t>
      </w:r>
    </w:p>
    <w:p w:rsidR="00695B65" w:rsidRPr="00C83EC7" w:rsidRDefault="00695B65" w:rsidP="00695B65">
      <w:pPr>
        <w:ind w:firstLine="539"/>
        <w:jc w:val="both"/>
        <w:rPr>
          <w:b/>
          <w:bCs/>
          <w:i/>
          <w:iCs/>
          <w:szCs w:val="22"/>
        </w:rPr>
      </w:pPr>
      <w:r w:rsidRPr="00C83EC7">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C83EC7" w:rsidRDefault="00695B65" w:rsidP="00695B65">
      <w:pPr>
        <w:ind w:firstLine="539"/>
        <w:jc w:val="both"/>
        <w:rPr>
          <w:b/>
          <w:bCs/>
          <w:i/>
          <w:iCs/>
          <w:szCs w:val="22"/>
        </w:rPr>
      </w:pPr>
      <w:r w:rsidRPr="00C83EC7">
        <w:rPr>
          <w:b/>
          <w:bCs/>
          <w:i/>
          <w:iCs/>
          <w:szCs w:val="22"/>
        </w:rPr>
        <w:t>Приобретение Биржевых облигаций Эмитента в ходе их размещения не может быть осуществлено за счет Эмитента.</w:t>
      </w:r>
    </w:p>
    <w:p w:rsidR="00695B65" w:rsidRPr="00C83EC7" w:rsidRDefault="00695B65" w:rsidP="00695B65">
      <w:pPr>
        <w:adjustRightInd w:val="0"/>
        <w:ind w:firstLine="539"/>
        <w:jc w:val="both"/>
        <w:rPr>
          <w:bCs/>
          <w:szCs w:val="22"/>
        </w:rPr>
      </w:pPr>
    </w:p>
    <w:p w:rsidR="00695B65" w:rsidRPr="00C83EC7" w:rsidRDefault="00695B65" w:rsidP="00695B65">
      <w:pPr>
        <w:adjustRightInd w:val="0"/>
        <w:ind w:firstLine="539"/>
        <w:jc w:val="both"/>
        <w:rPr>
          <w:b/>
          <w:bCs/>
          <w:i/>
          <w:iCs/>
          <w:szCs w:val="22"/>
        </w:rPr>
      </w:pPr>
      <w:r w:rsidRPr="00C83EC7">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695B65" w:rsidRPr="00C83EC7" w:rsidRDefault="00695B65" w:rsidP="00695B65">
      <w:pPr>
        <w:ind w:firstLine="539"/>
        <w:jc w:val="both"/>
        <w:rPr>
          <w:b/>
          <w:bCs/>
          <w:i/>
          <w:iCs/>
          <w:szCs w:val="22"/>
        </w:rPr>
      </w:pPr>
      <w:r w:rsidRPr="00C83EC7">
        <w:rPr>
          <w:b/>
          <w:bCs/>
          <w:i/>
          <w:iCs/>
          <w:szCs w:val="22"/>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695B65" w:rsidRPr="00C83EC7" w:rsidRDefault="00695B65" w:rsidP="00695B65">
      <w:pPr>
        <w:ind w:firstLine="539"/>
        <w:jc w:val="both"/>
        <w:rPr>
          <w:b/>
          <w:bCs/>
          <w:szCs w:val="22"/>
        </w:rPr>
      </w:pPr>
      <w:r w:rsidRPr="00C83EC7">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C83EC7">
        <w:rPr>
          <w:b/>
          <w:bCs/>
          <w:szCs w:val="22"/>
        </w:rPr>
        <w:t xml:space="preserve">. </w:t>
      </w:r>
    </w:p>
    <w:p w:rsidR="00695B65" w:rsidRPr="00C83EC7" w:rsidRDefault="00695B65" w:rsidP="00695B65">
      <w:pPr>
        <w:ind w:firstLine="539"/>
        <w:jc w:val="both"/>
        <w:rPr>
          <w:b/>
          <w:bCs/>
          <w:i/>
          <w:szCs w:val="22"/>
        </w:rPr>
      </w:pPr>
      <w:r w:rsidRPr="00C83EC7">
        <w:rPr>
          <w:b/>
          <w:i/>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695B65" w:rsidRPr="00C83EC7" w:rsidRDefault="00695B65" w:rsidP="00695B65">
      <w:pPr>
        <w:ind w:firstLine="539"/>
        <w:jc w:val="both"/>
        <w:rPr>
          <w:rStyle w:val="SUBST"/>
          <w:bCs/>
          <w:iCs/>
          <w:szCs w:val="22"/>
        </w:rPr>
      </w:pPr>
      <w:r w:rsidRPr="00C83EC7">
        <w:rPr>
          <w:rStyle w:val="SUBST"/>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w:t>
      </w:r>
      <w:r w:rsidR="006921F3" w:rsidRPr="00C83EC7">
        <w:rPr>
          <w:rStyle w:val="SUBST"/>
          <w:bCs/>
          <w:iCs/>
          <w:szCs w:val="22"/>
        </w:rPr>
        <w:t xml:space="preserve"> </w:t>
      </w:r>
      <w:r w:rsidRPr="00C83EC7">
        <w:rPr>
          <w:rStyle w:val="SUBST"/>
          <w:bCs/>
          <w:iCs/>
          <w:szCs w:val="22"/>
        </w:rPr>
        <w:t>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w:t>
      </w:r>
      <w:r w:rsidR="006921F3" w:rsidRPr="00C83EC7">
        <w:rPr>
          <w:rStyle w:val="SUBST"/>
          <w:bCs/>
          <w:iCs/>
          <w:szCs w:val="22"/>
        </w:rPr>
        <w:t>,</w:t>
      </w:r>
      <w:r w:rsidRPr="00C83EC7">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rsidR="00695B65" w:rsidRPr="00C83EC7" w:rsidRDefault="00695B65" w:rsidP="00695B65">
      <w:pPr>
        <w:adjustRightInd w:val="0"/>
        <w:ind w:firstLine="539"/>
        <w:jc w:val="both"/>
        <w:rPr>
          <w:szCs w:val="22"/>
        </w:rPr>
      </w:pPr>
      <w:r w:rsidRPr="00C83EC7">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695B65" w:rsidRPr="00C83EC7" w:rsidRDefault="00695B65" w:rsidP="00695B65">
      <w:pPr>
        <w:ind w:firstLine="539"/>
        <w:jc w:val="both"/>
        <w:rPr>
          <w:b/>
          <w:bCs/>
          <w:i/>
          <w:iCs/>
          <w:szCs w:val="22"/>
        </w:rPr>
      </w:pPr>
      <w:r w:rsidRPr="00C83EC7">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C83EC7">
        <w:rPr>
          <w:b/>
          <w:bCs/>
          <w:i/>
          <w:szCs w:val="22"/>
        </w:rPr>
        <w:t>и п.8.11 Проспекта</w:t>
      </w:r>
      <w:r w:rsidRPr="00C83EC7">
        <w:rPr>
          <w:b/>
          <w:bCs/>
          <w:i/>
          <w:iCs/>
          <w:szCs w:val="22"/>
        </w:rPr>
        <w:t>.</w:t>
      </w:r>
    </w:p>
    <w:p w:rsidR="00695B65" w:rsidRPr="00C83EC7" w:rsidRDefault="00695B65" w:rsidP="00695B65">
      <w:pPr>
        <w:adjustRightInd w:val="0"/>
        <w:ind w:firstLine="539"/>
        <w:jc w:val="both"/>
        <w:rPr>
          <w:b/>
          <w:bCs/>
          <w:i/>
          <w:iCs/>
          <w:szCs w:val="22"/>
        </w:rPr>
      </w:pPr>
      <w:r w:rsidRPr="00C83EC7">
        <w:rPr>
          <w:b/>
          <w:bCs/>
          <w:i/>
          <w:iCs/>
          <w:szCs w:val="22"/>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w:t>
      </w:r>
      <w:r w:rsidRPr="00C83EC7">
        <w:rPr>
          <w:b/>
          <w:bCs/>
          <w:i/>
          <w:iCs/>
          <w:szCs w:val="22"/>
        </w:rPr>
        <w:lastRenderedPageBreak/>
        <w:t>Биржевые облигации, минимальную ставку купона на первый купонный период</w:t>
      </w:r>
      <w:r w:rsidR="004E079B" w:rsidRPr="00C83EC7">
        <w:rPr>
          <w:b/>
          <w:bCs/>
          <w:i/>
          <w:iCs/>
          <w:szCs w:val="22"/>
        </w:rPr>
        <w:t>, а также предварительные параметры размещения</w:t>
      </w:r>
      <w:r w:rsidRPr="00C83EC7">
        <w:rPr>
          <w:b/>
          <w:bCs/>
          <w:i/>
          <w:iCs/>
          <w:szCs w:val="22"/>
        </w:rPr>
        <w:t xml:space="preserve"> по Биржевым облигациям, при </w:t>
      </w:r>
      <w:r w:rsidR="00A52978" w:rsidRPr="00C83EC7">
        <w:rPr>
          <w:b/>
          <w:bCs/>
          <w:i/>
          <w:iCs/>
          <w:szCs w:val="22"/>
        </w:rPr>
        <w:t>которых</w:t>
      </w:r>
      <w:r w:rsidRPr="00C83EC7">
        <w:rPr>
          <w:b/>
          <w:bCs/>
          <w:i/>
          <w:iCs/>
          <w:szCs w:val="22"/>
        </w:rPr>
        <w:t xml:space="preserve"> он готов приобрести Биржевые облигации на указанную максимальную сумму, </w:t>
      </w:r>
      <w:r w:rsidRPr="00C83EC7">
        <w:rPr>
          <w:b/>
          <w:i/>
          <w:szCs w:val="22"/>
        </w:rPr>
        <w:t>а также предпочтительный для лица, делающего оферту, способ получения акцепта</w:t>
      </w:r>
      <w:r w:rsidRPr="00C83EC7">
        <w:rPr>
          <w:b/>
          <w:bCs/>
          <w:i/>
          <w:iCs/>
          <w:szCs w:val="22"/>
        </w:rPr>
        <w:t>. Направляя оферту с предложением заключить Предварительный договор</w:t>
      </w:r>
      <w:r w:rsidR="0034430D" w:rsidRPr="00C83EC7">
        <w:rPr>
          <w:b/>
          <w:bCs/>
          <w:i/>
          <w:iCs/>
          <w:szCs w:val="22"/>
        </w:rPr>
        <w:t>,</w:t>
      </w:r>
      <w:r w:rsidRPr="00C83EC7">
        <w:rPr>
          <w:b/>
          <w:bCs/>
          <w:i/>
          <w:iCs/>
          <w:szCs w:val="22"/>
        </w:rPr>
        <w:t xml:space="preserve"> потенциальный покупатель соглашается с тем, что она может быть отклонена, акцептована полностью или в части.</w:t>
      </w:r>
    </w:p>
    <w:p w:rsidR="00695B65" w:rsidRPr="00C83EC7" w:rsidRDefault="00695B65" w:rsidP="00695B65">
      <w:pPr>
        <w:adjustRightInd w:val="0"/>
        <w:ind w:firstLine="539"/>
        <w:jc w:val="both"/>
        <w:rPr>
          <w:b/>
          <w:bCs/>
          <w:i/>
          <w:iCs/>
          <w:szCs w:val="22"/>
        </w:rPr>
      </w:pPr>
      <w:r w:rsidRPr="00C83EC7">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C83EC7" w:rsidRDefault="00695B65" w:rsidP="00695B65">
      <w:pPr>
        <w:adjustRightInd w:val="0"/>
        <w:ind w:firstLine="539"/>
        <w:jc w:val="both"/>
        <w:rPr>
          <w:b/>
          <w:bCs/>
          <w:i/>
          <w:iCs/>
          <w:szCs w:val="22"/>
        </w:rPr>
      </w:pPr>
      <w:r w:rsidRPr="00C83EC7">
        <w:rPr>
          <w:b/>
          <w:bCs/>
          <w:i/>
          <w:iCs/>
          <w:szCs w:val="22"/>
        </w:rPr>
        <w:t xml:space="preserve">Информация об этом раскрывается в порядке и сроки, указанные в п. 11. Программы </w:t>
      </w:r>
      <w:r w:rsidRPr="00C83EC7">
        <w:rPr>
          <w:b/>
          <w:bCs/>
          <w:i/>
          <w:szCs w:val="22"/>
        </w:rPr>
        <w:t>и п.8.11 Проспекта</w:t>
      </w:r>
      <w:r w:rsidRPr="00C83EC7">
        <w:rPr>
          <w:b/>
          <w:bCs/>
          <w:i/>
          <w:iCs/>
          <w:szCs w:val="22"/>
        </w:rPr>
        <w:t>.</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szCs w:val="22"/>
        </w:rPr>
      </w:pPr>
      <w:r w:rsidRPr="00C83EC7">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695B65" w:rsidRPr="00C83EC7" w:rsidRDefault="00695B65" w:rsidP="00695B65">
      <w:pPr>
        <w:widowControl w:val="0"/>
        <w:ind w:firstLine="539"/>
        <w:jc w:val="both"/>
        <w:rPr>
          <w:szCs w:val="22"/>
        </w:rPr>
      </w:pPr>
      <w:r w:rsidRPr="00C83EC7">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C83EC7">
        <w:t xml:space="preserve"> </w:t>
      </w:r>
      <w:r w:rsidRPr="00C83EC7">
        <w:rPr>
          <w:b/>
          <w:bCs/>
          <w:i/>
          <w:iCs/>
          <w:szCs w:val="22"/>
        </w:rPr>
        <w:t>и п.8.11 Проспекта.</w:t>
      </w:r>
    </w:p>
    <w:p w:rsidR="00695B65" w:rsidRPr="00C83EC7" w:rsidRDefault="00695B65" w:rsidP="00695B65">
      <w:pPr>
        <w:adjustRightInd w:val="0"/>
        <w:ind w:firstLine="539"/>
        <w:jc w:val="both"/>
        <w:rPr>
          <w:szCs w:val="22"/>
        </w:rPr>
      </w:pPr>
      <w:r w:rsidRPr="00C83EC7">
        <w:rPr>
          <w:b/>
          <w:bCs/>
          <w:i/>
          <w:iCs/>
          <w:szCs w:val="22"/>
        </w:rPr>
        <w:t>Основные договоры купли-продажи Биржевых облигаций заключаются в порядке, указанном выше в настоящем пункте.</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tabs>
          <w:tab w:val="center" w:pos="3606"/>
          <w:tab w:val="left" w:pos="5727"/>
        </w:tabs>
        <w:ind w:firstLine="539"/>
        <w:jc w:val="both"/>
        <w:rPr>
          <w:b/>
          <w:bCs/>
          <w:i/>
          <w:iCs/>
          <w:szCs w:val="22"/>
        </w:rPr>
      </w:pPr>
      <w:r w:rsidRPr="00C83EC7">
        <w:rPr>
          <w:b/>
          <w:bCs/>
          <w:i/>
          <w:iCs/>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C83EC7">
        <w:rPr>
          <w:b/>
          <w:bCs/>
          <w:i/>
          <w:iCs/>
          <w:szCs w:val="22"/>
        </w:rPr>
        <w:t>возможность преимущественного приобретения размещаемых Биржевых облигаций не установлена.</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C83EC7">
        <w:rPr>
          <w:b/>
          <w:bCs/>
          <w:i/>
          <w:iCs/>
          <w:szCs w:val="22"/>
        </w:rPr>
        <w:t>Биржевые облигации, размещаемые в рамках программы облигаций, не являются именными</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695B65" w:rsidRPr="00C83EC7" w:rsidRDefault="00695B65" w:rsidP="00695B65">
      <w:pPr>
        <w:adjustRightInd w:val="0"/>
        <w:ind w:firstLine="539"/>
        <w:jc w:val="both"/>
        <w:rPr>
          <w:szCs w:val="22"/>
        </w:rPr>
      </w:pPr>
      <w:r w:rsidRPr="00C83EC7">
        <w:rPr>
          <w:b/>
          <w:bCs/>
          <w:i/>
          <w:iCs/>
          <w:szCs w:val="22"/>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695B65" w:rsidRPr="00C83EC7" w:rsidRDefault="00695B65" w:rsidP="00695B65">
      <w:pPr>
        <w:adjustRightInd w:val="0"/>
        <w:ind w:firstLine="539"/>
        <w:jc w:val="both"/>
        <w:rPr>
          <w:b/>
          <w:bCs/>
          <w:i/>
          <w:iCs/>
          <w:szCs w:val="22"/>
        </w:rPr>
      </w:pPr>
      <w:r w:rsidRPr="00C83EC7">
        <w:rPr>
          <w:b/>
          <w:bCs/>
          <w:i/>
          <w:iCs/>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695B65" w:rsidRPr="00C83EC7" w:rsidRDefault="00695B65" w:rsidP="00695B65">
      <w:pPr>
        <w:adjustRightInd w:val="0"/>
        <w:ind w:firstLine="539"/>
        <w:jc w:val="both"/>
        <w:rPr>
          <w:b/>
          <w:bCs/>
          <w:i/>
          <w:iCs/>
          <w:szCs w:val="22"/>
        </w:rPr>
      </w:pPr>
      <w:r w:rsidRPr="00C83EC7">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695B65" w:rsidRPr="00C83EC7" w:rsidRDefault="00695B65" w:rsidP="00695B65">
      <w:pPr>
        <w:ind w:firstLine="539"/>
        <w:jc w:val="both"/>
        <w:rPr>
          <w:b/>
          <w:i/>
          <w:szCs w:val="22"/>
        </w:rPr>
      </w:pPr>
      <w:r w:rsidRPr="00C83EC7">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C83EC7" w:rsidDel="00735CFA">
        <w:rPr>
          <w:b/>
          <w:i/>
          <w:szCs w:val="22"/>
        </w:rPr>
        <w:t xml:space="preserve"> </w:t>
      </w:r>
      <w:r w:rsidRPr="00C83EC7">
        <w:rPr>
          <w:b/>
          <w:i/>
          <w:szCs w:val="22"/>
        </w:rPr>
        <w:t>запрещать ему инвестировать денежные средства в Биржевые облигации.</w:t>
      </w:r>
    </w:p>
    <w:p w:rsidR="00695B65" w:rsidRPr="00C83EC7" w:rsidRDefault="00695B65" w:rsidP="00695B65">
      <w:pPr>
        <w:adjustRightInd w:val="0"/>
        <w:ind w:firstLine="539"/>
        <w:jc w:val="both"/>
        <w:rPr>
          <w:b/>
          <w:bCs/>
          <w:i/>
          <w:iCs/>
          <w:szCs w:val="22"/>
        </w:rPr>
      </w:pPr>
      <w:r w:rsidRPr="00C83EC7">
        <w:rPr>
          <w:b/>
          <w:i/>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695B65" w:rsidRPr="00C83EC7" w:rsidRDefault="00695B65" w:rsidP="00695B65">
      <w:pPr>
        <w:adjustRightInd w:val="0"/>
        <w:ind w:firstLine="539"/>
        <w:jc w:val="both"/>
        <w:rPr>
          <w:b/>
          <w:bCs/>
          <w:i/>
          <w:iCs/>
          <w:szCs w:val="22"/>
        </w:rPr>
      </w:pPr>
      <w:r w:rsidRPr="00C83EC7">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C83EC7">
        <w:rPr>
          <w:b/>
          <w:bCs/>
          <w:i/>
          <w:iCs/>
          <w:szCs w:val="22"/>
        </w:rPr>
        <w:t>по Биржевым облигациям предусмотрено централизованное хранение.</w:t>
      </w:r>
    </w:p>
    <w:p w:rsidR="00695B65" w:rsidRPr="00C83EC7" w:rsidRDefault="00695B65" w:rsidP="00695B65">
      <w:pPr>
        <w:ind w:firstLine="539"/>
        <w:jc w:val="both"/>
        <w:rPr>
          <w:b/>
          <w:i/>
          <w:szCs w:val="22"/>
        </w:rPr>
      </w:pPr>
    </w:p>
    <w:p w:rsidR="00695B65" w:rsidRPr="00C83EC7" w:rsidRDefault="00803F26" w:rsidP="00695B65">
      <w:pPr>
        <w:ind w:firstLine="539"/>
        <w:jc w:val="both"/>
        <w:rPr>
          <w:b/>
          <w:i/>
          <w:szCs w:val="22"/>
        </w:rPr>
      </w:pPr>
      <w:r w:rsidRPr="005665AE">
        <w:rPr>
          <w:b/>
          <w:i/>
          <w:szCs w:val="22"/>
        </w:rPr>
        <w:t>В случае реорганизации ЗАО «ФБ ММВБ»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ЗАО «ФБ ММВБ», «Организатор торговли» или «Биржа» подразумевается ЗАО «ФБ ММВБ» или его правопреемник</w:t>
      </w:r>
      <w:r>
        <w:rPr>
          <w:b/>
          <w:i/>
          <w:szCs w:val="22"/>
        </w:rPr>
        <w:t xml:space="preserve">. </w:t>
      </w:r>
    </w:p>
    <w:p w:rsidR="00695B65" w:rsidRPr="00C83EC7" w:rsidRDefault="00695B65" w:rsidP="00695B65">
      <w:pPr>
        <w:ind w:firstLine="539"/>
        <w:jc w:val="both"/>
        <w:rPr>
          <w:szCs w:val="22"/>
        </w:rPr>
      </w:pPr>
    </w:p>
    <w:p w:rsidR="00695B65" w:rsidRPr="00810E8F" w:rsidRDefault="00695B65" w:rsidP="00810E8F">
      <w:pPr>
        <w:pStyle w:val="Basic"/>
      </w:pPr>
      <w:r w:rsidRPr="00810E8F">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695B65" w:rsidRPr="00C83EC7" w:rsidRDefault="00695B65" w:rsidP="00695B65">
      <w:pPr>
        <w:ind w:firstLine="539"/>
        <w:jc w:val="both"/>
        <w:rPr>
          <w:b/>
          <w:bCs/>
          <w:i/>
          <w:iCs/>
          <w:szCs w:val="22"/>
        </w:rPr>
      </w:pPr>
    </w:p>
    <w:p w:rsidR="00695B65" w:rsidRPr="006E13DB" w:rsidRDefault="00695B65" w:rsidP="006E13DB">
      <w:pPr>
        <w:pStyle w:val="Basic"/>
        <w:rPr>
          <w:b/>
          <w:bCs/>
          <w:i/>
          <w:iCs/>
          <w:u w:val="single"/>
        </w:rPr>
      </w:pPr>
      <w:r w:rsidRPr="006E13DB">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695B65" w:rsidRPr="00C83EC7" w:rsidRDefault="00695B65" w:rsidP="00695B65">
      <w:pPr>
        <w:ind w:firstLine="539"/>
        <w:contextualSpacing/>
        <w:jc w:val="both"/>
        <w:rPr>
          <w:rStyle w:val="SUBST"/>
          <w:b w:val="0"/>
          <w:i w:val="0"/>
          <w:szCs w:val="22"/>
        </w:rPr>
      </w:pPr>
    </w:p>
    <w:p w:rsidR="00695B65" w:rsidRPr="00C83EC7" w:rsidRDefault="00695B65" w:rsidP="00810E8F">
      <w:pPr>
        <w:pStyle w:val="Basic"/>
      </w:pPr>
      <w:r w:rsidRPr="00C83EC7">
        <w:t>Основные функции данных лиц, в том числе:</w:t>
      </w:r>
    </w:p>
    <w:p w:rsidR="00695B65" w:rsidRPr="00C83EC7" w:rsidRDefault="00695B65" w:rsidP="00695B65">
      <w:pPr>
        <w:tabs>
          <w:tab w:val="num" w:pos="786"/>
        </w:tabs>
        <w:adjustRightInd w:val="0"/>
        <w:ind w:firstLine="539"/>
        <w:contextualSpacing/>
        <w:jc w:val="both"/>
        <w:rPr>
          <w:b/>
          <w:i/>
          <w:szCs w:val="22"/>
        </w:rPr>
      </w:pPr>
      <w:r w:rsidRPr="00C83EC7">
        <w:rPr>
          <w:b/>
          <w:i/>
          <w:szCs w:val="22"/>
        </w:rPr>
        <w:t>1.</w:t>
      </w:r>
      <w:r w:rsidRPr="00C83EC7">
        <w:rPr>
          <w:b/>
          <w:i/>
          <w:szCs w:val="22"/>
        </w:rPr>
        <w:tab/>
        <w:t>разработка параметров, условий выпуска и размещения Биржевых облигаций;</w:t>
      </w:r>
    </w:p>
    <w:p w:rsidR="00695B65" w:rsidRPr="00C83EC7" w:rsidRDefault="00695B65" w:rsidP="00695B65">
      <w:pPr>
        <w:tabs>
          <w:tab w:val="num" w:pos="786"/>
        </w:tabs>
        <w:adjustRightInd w:val="0"/>
        <w:ind w:firstLine="539"/>
        <w:contextualSpacing/>
        <w:jc w:val="both"/>
        <w:rPr>
          <w:b/>
          <w:i/>
          <w:szCs w:val="22"/>
        </w:rPr>
      </w:pPr>
      <w:r w:rsidRPr="00C83EC7">
        <w:rPr>
          <w:b/>
          <w:i/>
          <w:szCs w:val="22"/>
        </w:rPr>
        <w:t>2.</w:t>
      </w:r>
      <w:r w:rsidRPr="00C83EC7">
        <w:rPr>
          <w:b/>
          <w:i/>
          <w:szCs w:val="22"/>
        </w:rPr>
        <w:tab/>
        <w:t>подготовка проектов документации, необходимой для размещения и обращения Биржевых облигаций;</w:t>
      </w:r>
    </w:p>
    <w:p w:rsidR="00695B65" w:rsidRPr="00C83EC7" w:rsidRDefault="00695B65" w:rsidP="00695B65">
      <w:pPr>
        <w:tabs>
          <w:tab w:val="num" w:pos="786"/>
        </w:tabs>
        <w:adjustRightInd w:val="0"/>
        <w:ind w:firstLine="539"/>
        <w:jc w:val="both"/>
        <w:rPr>
          <w:b/>
          <w:i/>
          <w:szCs w:val="22"/>
        </w:rPr>
      </w:pPr>
      <w:r w:rsidRPr="00C83EC7">
        <w:rPr>
          <w:b/>
          <w:i/>
          <w:szCs w:val="22"/>
        </w:rPr>
        <w:t>3.</w:t>
      </w:r>
      <w:r w:rsidRPr="00C83EC7">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rsidR="00695B65" w:rsidRPr="00C83EC7" w:rsidRDefault="00695B65" w:rsidP="00695B65">
      <w:pPr>
        <w:tabs>
          <w:tab w:val="num" w:pos="786"/>
        </w:tabs>
        <w:adjustRightInd w:val="0"/>
        <w:ind w:firstLine="539"/>
        <w:jc w:val="both"/>
        <w:rPr>
          <w:b/>
          <w:i/>
          <w:szCs w:val="22"/>
        </w:rPr>
      </w:pPr>
      <w:r w:rsidRPr="00C83EC7">
        <w:rPr>
          <w:b/>
          <w:i/>
          <w:szCs w:val="22"/>
        </w:rPr>
        <w:t>4.</w:t>
      </w:r>
      <w:r w:rsidRPr="00C83EC7">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695B65" w:rsidRPr="00C83EC7" w:rsidRDefault="00695B65" w:rsidP="00695B65">
      <w:pPr>
        <w:tabs>
          <w:tab w:val="num" w:pos="786"/>
        </w:tabs>
        <w:adjustRightInd w:val="0"/>
        <w:ind w:firstLine="539"/>
        <w:jc w:val="both"/>
        <w:rPr>
          <w:b/>
          <w:bCs/>
          <w:i/>
          <w:iCs/>
          <w:szCs w:val="22"/>
        </w:rPr>
      </w:pPr>
      <w:r w:rsidRPr="00C83EC7">
        <w:rPr>
          <w:b/>
          <w:i/>
          <w:szCs w:val="22"/>
        </w:rPr>
        <w:t>5.</w:t>
      </w:r>
      <w:r w:rsidRPr="00C83EC7">
        <w:rPr>
          <w:b/>
          <w:i/>
          <w:szCs w:val="22"/>
        </w:rPr>
        <w:tab/>
        <w:t xml:space="preserve"> осуществление иных действий, необходимых для размещения Биржевых облигаций.</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FA77F6" w:rsidRPr="006E13DB" w:rsidRDefault="00FA77F6" w:rsidP="006E13DB">
      <w:pPr>
        <w:pStyle w:val="Basic"/>
        <w:rPr>
          <w:b/>
          <w:bCs/>
          <w:i/>
          <w:iCs/>
          <w:u w:val="single"/>
        </w:rPr>
      </w:pPr>
    </w:p>
    <w:p w:rsidR="00695B65" w:rsidRPr="006E13DB" w:rsidRDefault="00695B65" w:rsidP="006E13DB">
      <w:pPr>
        <w:pStyle w:val="Basic"/>
        <w:rPr>
          <w:b/>
          <w:bCs/>
          <w:i/>
          <w:iCs/>
          <w:u w:val="single"/>
        </w:rPr>
      </w:pPr>
      <w:r w:rsidRPr="006E13DB">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rsidR="00FA77F6" w:rsidRPr="006E13DB" w:rsidRDefault="00FA77F6" w:rsidP="006E13DB">
      <w:pPr>
        <w:pStyle w:val="Basic"/>
        <w:rPr>
          <w:b/>
          <w:bCs/>
          <w:i/>
          <w:iCs/>
          <w:u w:val="single"/>
        </w:rPr>
      </w:pPr>
    </w:p>
    <w:p w:rsidR="00695B65" w:rsidRPr="00C83EC7" w:rsidRDefault="00695B65" w:rsidP="00695B65">
      <w:pPr>
        <w:ind w:firstLine="539"/>
        <w:jc w:val="both"/>
        <w:rPr>
          <w:b/>
          <w:bCs/>
          <w:i/>
          <w:iCs/>
          <w:szCs w:val="22"/>
        </w:rPr>
      </w:pPr>
      <w:r w:rsidRPr="00C83EC7">
        <w:rPr>
          <w:b/>
          <w:bCs/>
          <w:i/>
          <w:iCs/>
          <w:szCs w:val="22"/>
        </w:rPr>
        <w:t xml:space="preserve">Решение о назначении Андеррайтера принимается </w:t>
      </w:r>
      <w:r w:rsidR="00376869" w:rsidRPr="00C83EC7">
        <w:rPr>
          <w:b/>
          <w:bCs/>
          <w:i/>
          <w:iCs/>
          <w:szCs w:val="22"/>
        </w:rPr>
        <w:t>уполномоченным</w:t>
      </w:r>
      <w:r w:rsidRPr="00C83EC7">
        <w:rPr>
          <w:b/>
          <w:bCs/>
          <w:i/>
          <w:iCs/>
          <w:szCs w:val="22"/>
        </w:rPr>
        <w:t xml:space="preserve"> органом </w:t>
      </w:r>
      <w:r w:rsidR="00376869" w:rsidRPr="00C83EC7">
        <w:rPr>
          <w:b/>
          <w:bCs/>
          <w:i/>
          <w:iCs/>
          <w:szCs w:val="22"/>
        </w:rPr>
        <w:t xml:space="preserve">управления </w:t>
      </w:r>
      <w:r w:rsidRPr="00C83EC7">
        <w:rPr>
          <w:b/>
          <w:bCs/>
          <w:i/>
          <w:iCs/>
          <w:szCs w:val="22"/>
        </w:rPr>
        <w:t xml:space="preserve">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w:t>
      </w:r>
      <w:r w:rsidRPr="00C83EC7">
        <w:rPr>
          <w:b/>
          <w:bCs/>
          <w:i/>
          <w:szCs w:val="22"/>
        </w:rPr>
        <w:t>и п.8.11 Проспекта,</w:t>
      </w:r>
      <w:r w:rsidRPr="00C83EC7">
        <w:rPr>
          <w:b/>
          <w:bCs/>
          <w:i/>
          <w:iCs/>
          <w:szCs w:val="22"/>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695B65" w:rsidRPr="00C83EC7" w:rsidRDefault="00695B65" w:rsidP="00695B65">
      <w:pPr>
        <w:ind w:firstLine="539"/>
        <w:jc w:val="both"/>
        <w:rPr>
          <w:szCs w:val="22"/>
        </w:rPr>
      </w:pPr>
    </w:p>
    <w:p w:rsidR="00695B65" w:rsidRPr="00C83EC7" w:rsidRDefault="00695B65" w:rsidP="00695B65">
      <w:pPr>
        <w:ind w:firstLine="539"/>
        <w:jc w:val="both"/>
        <w:rPr>
          <w:b/>
          <w:i/>
          <w:szCs w:val="22"/>
        </w:rPr>
      </w:pPr>
      <w:r w:rsidRPr="00C83EC7">
        <w:rPr>
          <w:b/>
          <w:i/>
          <w:szCs w:val="22"/>
        </w:rPr>
        <w:t>Основные функции Андеррайтера:</w:t>
      </w:r>
    </w:p>
    <w:p w:rsidR="00695B65" w:rsidRPr="00C83EC7" w:rsidRDefault="00695B65" w:rsidP="00695B65">
      <w:pPr>
        <w:ind w:firstLine="539"/>
        <w:jc w:val="both"/>
        <w:rPr>
          <w:b/>
          <w:bCs/>
          <w:i/>
          <w:iCs/>
          <w:szCs w:val="22"/>
        </w:rPr>
      </w:pPr>
      <w:r w:rsidRPr="00C83EC7">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rsidR="00695B65" w:rsidRPr="00C83EC7" w:rsidRDefault="00695B65" w:rsidP="00695B65">
      <w:pPr>
        <w:ind w:firstLine="539"/>
        <w:jc w:val="both"/>
        <w:rPr>
          <w:b/>
          <w:bCs/>
          <w:i/>
          <w:iCs/>
          <w:szCs w:val="22"/>
        </w:rPr>
      </w:pPr>
      <w:r w:rsidRPr="00C83EC7">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695B65" w:rsidRPr="00C83EC7" w:rsidRDefault="00695B65" w:rsidP="00695B65">
      <w:pPr>
        <w:ind w:firstLine="539"/>
        <w:jc w:val="both"/>
        <w:rPr>
          <w:b/>
          <w:bCs/>
          <w:i/>
          <w:iCs/>
          <w:szCs w:val="22"/>
        </w:rPr>
      </w:pPr>
      <w:r w:rsidRPr="00C83EC7">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695B65" w:rsidRPr="00C83EC7" w:rsidRDefault="00695B65" w:rsidP="00695B65">
      <w:pPr>
        <w:ind w:firstLine="539"/>
        <w:jc w:val="both"/>
        <w:rPr>
          <w:b/>
          <w:bCs/>
          <w:i/>
          <w:iCs/>
          <w:szCs w:val="22"/>
        </w:rPr>
      </w:pPr>
      <w:r w:rsidRPr="00C83EC7">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695B65" w:rsidRPr="00C83EC7" w:rsidRDefault="00695B65" w:rsidP="00695B65">
      <w:pPr>
        <w:ind w:firstLine="539"/>
        <w:jc w:val="both"/>
        <w:rPr>
          <w:b/>
          <w:bCs/>
          <w:i/>
          <w:iCs/>
          <w:szCs w:val="22"/>
        </w:rPr>
      </w:pPr>
      <w:r w:rsidRPr="00C83EC7">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695B65" w:rsidRPr="00C83EC7" w:rsidRDefault="00695B65" w:rsidP="00695B65">
      <w:pPr>
        <w:ind w:firstLine="539"/>
        <w:jc w:val="both"/>
        <w:rPr>
          <w:b/>
          <w:bCs/>
          <w:i/>
          <w:iCs/>
          <w:szCs w:val="22"/>
        </w:rPr>
      </w:pPr>
      <w:r w:rsidRPr="00C83EC7">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695B65" w:rsidRPr="00C83EC7" w:rsidRDefault="00695B65" w:rsidP="00695B65">
      <w:pPr>
        <w:adjustRightInd w:val="0"/>
        <w:ind w:firstLine="539"/>
        <w:jc w:val="both"/>
        <w:rPr>
          <w:szCs w:val="22"/>
        </w:rPr>
      </w:pPr>
    </w:p>
    <w:p w:rsidR="00695B65" w:rsidRPr="00810E8F" w:rsidRDefault="00695B65" w:rsidP="007F22F5">
      <w:pPr>
        <w:adjustRightInd w:val="0"/>
        <w:ind w:firstLine="539"/>
        <w:jc w:val="both"/>
        <w:rPr>
          <w:rStyle w:val="BasicChar"/>
          <w:b/>
          <w:bCs/>
          <w:i/>
          <w:iCs/>
          <w:u w:val="single"/>
        </w:rPr>
      </w:pPr>
      <w:r w:rsidRPr="00C83EC7">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C1227" w:rsidRPr="006E13DB">
        <w:rPr>
          <w:rStyle w:val="BasicChar"/>
          <w:b/>
          <w:bCs/>
          <w:i/>
          <w:iCs/>
          <w:u w:val="single"/>
        </w:rPr>
        <w:t>Сведения о наличии такой обязанности</w:t>
      </w:r>
      <w:r w:rsidRPr="006E13DB">
        <w:rPr>
          <w:rStyle w:val="BasicChar"/>
          <w:b/>
          <w:bCs/>
          <w:i/>
          <w:iCs/>
          <w:u w:val="single"/>
        </w:rPr>
        <w:t xml:space="preserve"> у лиц, оказывающих услуги по размещению и/или организации размещения ценных бумаг</w:t>
      </w:r>
      <w:r w:rsidR="00DC1227" w:rsidRPr="006E13DB">
        <w:rPr>
          <w:rStyle w:val="BasicChar"/>
          <w:b/>
          <w:bCs/>
          <w:i/>
          <w:iCs/>
          <w:u w:val="single"/>
        </w:rPr>
        <w:t>, будут указаны</w:t>
      </w:r>
      <w:r w:rsidRPr="006E13DB">
        <w:rPr>
          <w:rStyle w:val="BasicChar"/>
          <w:b/>
          <w:bCs/>
          <w:i/>
          <w:iCs/>
          <w:u w:val="single"/>
        </w:rPr>
        <w:t xml:space="preserve"> в </w:t>
      </w:r>
      <w:r w:rsidR="00DC1227" w:rsidRPr="006E13DB">
        <w:rPr>
          <w:rStyle w:val="BasicChar"/>
          <w:b/>
          <w:bCs/>
          <w:i/>
          <w:iCs/>
          <w:u w:val="single"/>
        </w:rPr>
        <w:t>Условиях выпуска</w:t>
      </w:r>
    </w:p>
    <w:p w:rsidR="00695B65" w:rsidRPr="00C83EC7" w:rsidRDefault="00695B65" w:rsidP="00695B65">
      <w:pPr>
        <w:adjustRightInd w:val="0"/>
        <w:ind w:firstLine="539"/>
        <w:jc w:val="both"/>
        <w:rPr>
          <w:szCs w:val="22"/>
        </w:rPr>
      </w:pPr>
    </w:p>
    <w:p w:rsidR="00695B65" w:rsidRPr="006E13DB" w:rsidRDefault="00695B65" w:rsidP="00695B65">
      <w:pPr>
        <w:adjustRightInd w:val="0"/>
        <w:ind w:firstLine="539"/>
        <w:jc w:val="both"/>
        <w:rPr>
          <w:rStyle w:val="BasicChar"/>
          <w:b/>
          <w:bCs/>
          <w:i/>
          <w:iCs/>
          <w:u w:val="single"/>
        </w:rPr>
      </w:pPr>
      <w:r w:rsidRPr="00C83EC7">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C1227" w:rsidRPr="006E13DB">
        <w:rPr>
          <w:rStyle w:val="BasicChar"/>
          <w:b/>
          <w:bCs/>
          <w:i/>
          <w:iCs/>
          <w:u w:val="single"/>
        </w:rPr>
        <w:t>Сведения об обязанности у лиц, оказывающих услуги по размещению и/или организации размещения ценных бумаг, связанной</w:t>
      </w:r>
      <w:r w:rsidRPr="006E13DB">
        <w:rPr>
          <w:rStyle w:val="BasicChar"/>
          <w:b/>
          <w:bCs/>
          <w:i/>
          <w:iCs/>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w:t>
      </w:r>
      <w:r w:rsidR="001F115E" w:rsidRPr="006E13DB">
        <w:rPr>
          <w:rStyle w:val="BasicChar"/>
          <w:b/>
          <w:bCs/>
          <w:i/>
          <w:iCs/>
          <w:u w:val="single"/>
        </w:rPr>
        <w:t>,</w:t>
      </w:r>
      <w:r w:rsidRPr="006E13DB">
        <w:rPr>
          <w:rStyle w:val="BasicChar"/>
          <w:b/>
          <w:bCs/>
          <w:i/>
          <w:iCs/>
          <w:u w:val="single"/>
        </w:rPr>
        <w:t xml:space="preserve"> </w:t>
      </w:r>
      <w:r w:rsidR="00DC1227" w:rsidRPr="006E13DB">
        <w:rPr>
          <w:rStyle w:val="BasicChar"/>
          <w:b/>
          <w:bCs/>
          <w:i/>
          <w:iCs/>
          <w:u w:val="single"/>
        </w:rPr>
        <w:t>будут указаны в Условиях выпуска</w:t>
      </w:r>
      <w:r w:rsidRPr="006E13DB">
        <w:rPr>
          <w:rStyle w:val="BasicChar"/>
          <w:b/>
          <w:bCs/>
          <w:i/>
          <w:iCs/>
          <w:u w:val="single"/>
        </w:rPr>
        <w:t>.</w:t>
      </w:r>
    </w:p>
    <w:p w:rsidR="00B15A73" w:rsidRPr="00C83EC7" w:rsidRDefault="00B15A73" w:rsidP="0058579A">
      <w:pPr>
        <w:adjustRightInd w:val="0"/>
        <w:jc w:val="both"/>
        <w:rPr>
          <w:szCs w:val="22"/>
        </w:rPr>
      </w:pPr>
    </w:p>
    <w:p w:rsidR="00695B65" w:rsidRPr="00C83EC7" w:rsidRDefault="00695B65" w:rsidP="00695B65">
      <w:pPr>
        <w:adjustRightInd w:val="0"/>
        <w:ind w:firstLine="539"/>
        <w:jc w:val="both"/>
        <w:rPr>
          <w:b/>
          <w:i/>
          <w:szCs w:val="22"/>
        </w:rPr>
      </w:pPr>
      <w:r w:rsidRPr="00C83EC7">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C83EC7">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C83EC7">
        <w:rPr>
          <w:b/>
          <w:bCs/>
          <w:i/>
          <w:iCs/>
          <w:szCs w:val="22"/>
        </w:rPr>
        <w:t xml:space="preserve">у лиц, оказывающих услуги по размещению и/или организации размещения ценных бумаг, </w:t>
      </w:r>
      <w:r w:rsidRPr="00C83EC7">
        <w:rPr>
          <w:b/>
          <w:i/>
          <w:szCs w:val="22"/>
        </w:rPr>
        <w:t>отсутствует</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C83EC7">
        <w:rPr>
          <w:b/>
          <w:i/>
          <w:szCs w:val="22"/>
        </w:rPr>
        <w:t xml:space="preserve">размер вознаграждения </w:t>
      </w:r>
      <w:r w:rsidRPr="00C83EC7">
        <w:rPr>
          <w:b/>
          <w:bCs/>
          <w:i/>
          <w:iCs/>
          <w:szCs w:val="22"/>
        </w:rPr>
        <w:t>лиц, оказывающих услуги по размещению и/или организации размещения ценных бумаг,</w:t>
      </w:r>
      <w:r w:rsidRPr="00C83EC7">
        <w:rPr>
          <w:b/>
          <w:i/>
          <w:szCs w:val="22"/>
        </w:rPr>
        <w:t xml:space="preserve"> не превысит 1% (Одного процента) от номинальной стоимости выпуска Биржевых облигаций</w:t>
      </w:r>
      <w:r w:rsidR="00DC1227" w:rsidRPr="00C83EC7">
        <w:rPr>
          <w:b/>
          <w:i/>
          <w:szCs w:val="22"/>
        </w:rPr>
        <w:t xml:space="preserve">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C83EC7">
        <w:rPr>
          <w:b/>
          <w:i/>
          <w:szCs w:val="22"/>
        </w:rPr>
        <w:t xml:space="preserve"> </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szCs w:val="22"/>
        </w:rPr>
      </w:pPr>
      <w:r w:rsidRPr="00C83EC7">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C83EC7">
        <w:rPr>
          <w:b/>
          <w:i/>
          <w:szCs w:val="22"/>
        </w:rPr>
        <w:t>не планируется</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b/>
          <w:bCs/>
          <w:i/>
          <w:iCs/>
          <w:szCs w:val="22"/>
        </w:rPr>
      </w:pPr>
      <w:r w:rsidRPr="00C83EC7">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C83EC7">
        <w:rPr>
          <w:b/>
          <w:bCs/>
          <w:i/>
          <w:iCs/>
          <w:szCs w:val="22"/>
        </w:rPr>
        <w:t>не планируется.</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outlineLvl w:val="2"/>
        <w:rPr>
          <w:b/>
          <w:bCs/>
          <w:i/>
          <w:szCs w:val="22"/>
        </w:rPr>
      </w:pPr>
      <w:r w:rsidRPr="00C83EC7">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C83EC7">
        <w:rPr>
          <w:b/>
          <w:bCs/>
          <w:i/>
          <w:szCs w:val="22"/>
        </w:rPr>
        <w:t>Эмитент не является</w:t>
      </w:r>
      <w:r w:rsidRPr="00C83EC7">
        <w:rPr>
          <w:bCs/>
          <w:szCs w:val="22"/>
        </w:rPr>
        <w:t xml:space="preserve"> </w:t>
      </w:r>
      <w:r w:rsidRPr="00C83EC7">
        <w:rPr>
          <w:b/>
          <w:bCs/>
          <w:i/>
          <w:szCs w:val="22"/>
        </w:rPr>
        <w:t>хозяйственным обществом, имеющим стратегическое значение для обеспечения обороны страны и безопасности государства.</w:t>
      </w:r>
    </w:p>
    <w:p w:rsidR="00695B65" w:rsidRPr="00C83EC7" w:rsidRDefault="00695B65" w:rsidP="00695B65">
      <w:pPr>
        <w:adjustRightInd w:val="0"/>
        <w:ind w:firstLine="539"/>
        <w:jc w:val="both"/>
        <w:outlineLvl w:val="2"/>
        <w:rPr>
          <w:bCs/>
          <w:szCs w:val="22"/>
        </w:rPr>
      </w:pPr>
      <w:r w:rsidRPr="00C83EC7">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C83EC7">
        <w:rPr>
          <w:szCs w:val="22"/>
        </w:rPr>
        <w:t xml:space="preserve"> </w:t>
      </w:r>
      <w:r w:rsidRPr="00C83EC7">
        <w:rPr>
          <w:b/>
          <w:i/>
          <w:szCs w:val="22"/>
        </w:rPr>
        <w:t>такое предварительное согласование не требуется.</w:t>
      </w:r>
    </w:p>
    <w:p w:rsidR="00695B65" w:rsidRPr="00C83EC7" w:rsidRDefault="00695B65" w:rsidP="00F83B7B">
      <w:pPr>
        <w:adjustRightInd w:val="0"/>
        <w:ind w:firstLine="540"/>
        <w:jc w:val="both"/>
        <w:rPr>
          <w:szCs w:val="22"/>
        </w:rPr>
      </w:pPr>
    </w:p>
    <w:p w:rsidR="008D7075" w:rsidRPr="00C83EC7" w:rsidRDefault="00695B65" w:rsidP="006C5AB9">
      <w:pPr>
        <w:pStyle w:val="Basic"/>
      </w:pPr>
      <w:r w:rsidRPr="00C83EC7">
        <w:t xml:space="preserve">8.4. </w:t>
      </w:r>
      <w:r w:rsidR="008D7075" w:rsidRPr="00C83EC7">
        <w:t>Цена (цены) или порядок определения цены размещения облигаций в рамках программы облигаций</w:t>
      </w:r>
    </w:p>
    <w:p w:rsidR="001F115E" w:rsidRPr="00C83EC7" w:rsidRDefault="001F115E" w:rsidP="001F115E">
      <w:pPr>
        <w:ind w:firstLine="539"/>
        <w:jc w:val="both"/>
        <w:rPr>
          <w:b/>
          <w:i/>
        </w:rPr>
      </w:pPr>
      <w:r w:rsidRPr="00C83EC7">
        <w:rPr>
          <w:b/>
          <w:bCs/>
          <w:i/>
          <w:iCs/>
          <w:szCs w:val="22"/>
        </w:rPr>
        <w:t xml:space="preserve">Цена или порядок определения цены размещения Биржевых облигаций </w:t>
      </w:r>
      <w:r w:rsidRPr="00C83EC7">
        <w:rPr>
          <w:b/>
          <w:i/>
        </w:rPr>
        <w:t>в условиях Программы не определяется.</w:t>
      </w:r>
    </w:p>
    <w:p w:rsidR="00695B65" w:rsidRPr="006E13DB" w:rsidRDefault="001F115E" w:rsidP="006E13DB">
      <w:pPr>
        <w:pStyle w:val="Basic"/>
        <w:rPr>
          <w:b/>
          <w:bCs/>
          <w:i/>
          <w:iCs/>
          <w:u w:val="single"/>
        </w:rPr>
      </w:pPr>
      <w:r w:rsidRPr="006E13DB">
        <w:rPr>
          <w:b/>
          <w:bCs/>
          <w:i/>
          <w:iCs/>
          <w:u w:val="single"/>
        </w:rPr>
        <w:t>Цена размещения Биржевых облигаций</w:t>
      </w:r>
      <w:r w:rsidR="007B44B1" w:rsidRPr="006E13DB">
        <w:rPr>
          <w:b/>
          <w:bCs/>
          <w:i/>
          <w:iCs/>
          <w:u w:val="single"/>
        </w:rPr>
        <w:t>,</w:t>
      </w:r>
      <w:r w:rsidRPr="006E13DB">
        <w:rPr>
          <w:b/>
          <w:bCs/>
          <w:i/>
          <w:iCs/>
          <w:u w:val="single"/>
        </w:rPr>
        <w:t xml:space="preserve"> размещаемых в рамках Программы, будет установлена в соответствующих Условиях выпуска. </w:t>
      </w:r>
    </w:p>
    <w:p w:rsidR="001F115E" w:rsidRPr="00C83EC7" w:rsidRDefault="001F115E" w:rsidP="00F83B7B">
      <w:pPr>
        <w:ind w:firstLine="539"/>
        <w:jc w:val="both"/>
        <w:rPr>
          <w:b/>
          <w:i/>
        </w:rPr>
      </w:pPr>
    </w:p>
    <w:p w:rsidR="008D7075" w:rsidRPr="00C83EC7" w:rsidRDefault="00695B65" w:rsidP="006C5AB9">
      <w:pPr>
        <w:pStyle w:val="Basic"/>
      </w:pPr>
      <w:r w:rsidRPr="00C83EC7">
        <w:t>8.</w:t>
      </w:r>
      <w:r w:rsidR="008D7075" w:rsidRPr="00C83EC7">
        <w:t>5</w:t>
      </w:r>
      <w:r w:rsidRPr="00C83EC7">
        <w:t xml:space="preserve">. </w:t>
      </w:r>
      <w:r w:rsidR="008D7075" w:rsidRPr="00C83EC7">
        <w:t>Условия и порядок оплаты облигаций, которые могут быть размещены в рамках программы облигаций</w:t>
      </w:r>
    </w:p>
    <w:p w:rsidR="00695B65" w:rsidRPr="006E13DB" w:rsidRDefault="00695B65" w:rsidP="006E13DB">
      <w:pPr>
        <w:pStyle w:val="Basic"/>
        <w:rPr>
          <w:b/>
          <w:bCs/>
          <w:i/>
          <w:iCs/>
          <w:u w:val="single"/>
        </w:rPr>
      </w:pPr>
      <w:r w:rsidRPr="006E13DB">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695B65" w:rsidRPr="00C83EC7" w:rsidRDefault="00695B65" w:rsidP="00695B65">
      <w:pPr>
        <w:ind w:firstLine="539"/>
        <w:jc w:val="both"/>
        <w:rPr>
          <w:b/>
          <w:i/>
          <w:szCs w:val="22"/>
        </w:rPr>
      </w:pPr>
      <w:r w:rsidRPr="00C83EC7">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Денежные средства, полученные от размещения Биржевых облигаций на Бирже</w:t>
      </w:r>
      <w:r w:rsidRPr="00C83EC7">
        <w:rPr>
          <w:b/>
          <w:i/>
          <w:szCs w:val="22"/>
        </w:rPr>
        <w:t>, зачисляются на счет Андеррайтера в НРД.</w:t>
      </w:r>
      <w:r w:rsidRPr="00C83EC7">
        <w:rPr>
          <w:b/>
          <w:bCs/>
          <w:i/>
          <w:iCs/>
          <w:szCs w:val="22"/>
        </w:rPr>
        <w:t xml:space="preserve"> </w:t>
      </w:r>
    </w:p>
    <w:p w:rsidR="00695B65" w:rsidRPr="00810E8F" w:rsidRDefault="00695B65" w:rsidP="00810E8F">
      <w:pPr>
        <w:pStyle w:val="Basic"/>
        <w:rPr>
          <w:b/>
          <w:i/>
        </w:rPr>
      </w:pPr>
      <w:r w:rsidRPr="00C83EC7">
        <w:t xml:space="preserve">Полное фирменное наименование: </w:t>
      </w:r>
      <w:r w:rsidRPr="00810E8F">
        <w:rPr>
          <w:b/>
          <w:i/>
        </w:rPr>
        <w:t>Небанковская кредитная организация акционерное общество «Национальный расчетный депозитарий»</w:t>
      </w:r>
    </w:p>
    <w:p w:rsidR="00695B65" w:rsidRPr="00C83EC7" w:rsidRDefault="00695B65" w:rsidP="00810E8F">
      <w:pPr>
        <w:pStyle w:val="Basic"/>
        <w:rPr>
          <w:b/>
          <w:i/>
        </w:rPr>
      </w:pPr>
      <w:r w:rsidRPr="00C83EC7">
        <w:t xml:space="preserve">Сокращенное фирменное наименование: </w:t>
      </w:r>
      <w:r w:rsidRPr="00C83EC7">
        <w:rPr>
          <w:b/>
          <w:i/>
          <w:iCs/>
        </w:rPr>
        <w:t>НКО АО НРД</w:t>
      </w:r>
    </w:p>
    <w:p w:rsidR="00695B65" w:rsidRPr="00810E8F" w:rsidRDefault="00695B65" w:rsidP="00810E8F">
      <w:pPr>
        <w:pStyle w:val="Basic"/>
        <w:rPr>
          <w:b/>
          <w:i/>
        </w:rPr>
      </w:pPr>
      <w:r w:rsidRPr="00C83EC7">
        <w:t xml:space="preserve">Место нахождения: </w:t>
      </w:r>
      <w:r w:rsidRPr="00810E8F">
        <w:rPr>
          <w:b/>
          <w:i/>
        </w:rPr>
        <w:t>город Москва, улица Спартаковская, дом 12</w:t>
      </w:r>
    </w:p>
    <w:p w:rsidR="00695B65" w:rsidRPr="00810E8F" w:rsidRDefault="00695B65" w:rsidP="00810E8F">
      <w:pPr>
        <w:pStyle w:val="Basic"/>
        <w:rPr>
          <w:b/>
          <w:i/>
        </w:rPr>
      </w:pPr>
      <w:r w:rsidRPr="00C83EC7">
        <w:t xml:space="preserve">Почтовый адрес: </w:t>
      </w:r>
      <w:smartTag w:uri="urn:schemas-microsoft-com:office:smarttags" w:element="metricconverter">
        <w:smartTagPr>
          <w:attr w:name="ProductID" w:val="105066, г"/>
        </w:smartTagPr>
        <w:r w:rsidRPr="00810E8F">
          <w:rPr>
            <w:b/>
            <w:i/>
          </w:rPr>
          <w:t>105066, г</w:t>
        </w:r>
      </w:smartTag>
      <w:r w:rsidRPr="00810E8F">
        <w:rPr>
          <w:b/>
          <w:i/>
        </w:rPr>
        <w:t>. Москва, ул. Спартаковская, дом 12</w:t>
      </w:r>
    </w:p>
    <w:p w:rsidR="00CD235A" w:rsidRPr="00C83EC7" w:rsidRDefault="00CD235A" w:rsidP="00CD235A">
      <w:pPr>
        <w:ind w:firstLine="539"/>
        <w:jc w:val="both"/>
        <w:rPr>
          <w:szCs w:val="22"/>
        </w:rPr>
      </w:pPr>
      <w:r w:rsidRPr="00C83EC7">
        <w:rPr>
          <w:szCs w:val="22"/>
        </w:rPr>
        <w:t xml:space="preserve">ИНН: </w:t>
      </w:r>
      <w:r w:rsidRPr="00C83EC7">
        <w:rPr>
          <w:b/>
          <w:i/>
          <w:szCs w:val="22"/>
        </w:rPr>
        <w:t>7702165310</w:t>
      </w:r>
    </w:p>
    <w:p w:rsidR="00695B65" w:rsidRPr="00C83EC7" w:rsidRDefault="00695B65" w:rsidP="00695B65">
      <w:pPr>
        <w:ind w:firstLine="539"/>
        <w:jc w:val="both"/>
        <w:rPr>
          <w:szCs w:val="22"/>
        </w:rPr>
      </w:pPr>
    </w:p>
    <w:p w:rsidR="00695B65" w:rsidRPr="00C83EC7" w:rsidRDefault="00695B65" w:rsidP="00695B65">
      <w:pPr>
        <w:ind w:firstLine="539"/>
        <w:jc w:val="both"/>
        <w:rPr>
          <w:b/>
          <w:i/>
          <w:szCs w:val="22"/>
        </w:rPr>
      </w:pPr>
      <w:r w:rsidRPr="00C83EC7">
        <w:rPr>
          <w:b/>
          <w:i/>
          <w:szCs w:val="22"/>
        </w:rPr>
        <w:t>Оплата ценных бумаг неденежными средствами не предусмотрена.</w:t>
      </w:r>
    </w:p>
    <w:p w:rsidR="00695B65" w:rsidRPr="00C83EC7" w:rsidRDefault="00695B65" w:rsidP="00695B65">
      <w:pPr>
        <w:ind w:firstLine="539"/>
        <w:jc w:val="both"/>
        <w:rPr>
          <w:b/>
          <w:bCs/>
          <w:i/>
          <w:iCs/>
          <w:szCs w:val="22"/>
        </w:rPr>
      </w:pPr>
      <w:r w:rsidRPr="00C83EC7">
        <w:rPr>
          <w:b/>
          <w:i/>
          <w:szCs w:val="22"/>
          <w:lang w:val="x-none"/>
        </w:rPr>
        <w:t>Возможность рассрочки при оплате ценных бумаг не предусмотрена.</w:t>
      </w:r>
    </w:p>
    <w:p w:rsidR="00695B65" w:rsidRPr="00C83EC7" w:rsidRDefault="00695B65" w:rsidP="00695B65">
      <w:pPr>
        <w:ind w:firstLine="539"/>
        <w:jc w:val="both"/>
        <w:rPr>
          <w:szCs w:val="22"/>
        </w:rPr>
      </w:pPr>
      <w:r w:rsidRPr="00C83EC7">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695B65" w:rsidRPr="006E13DB" w:rsidRDefault="00695B65" w:rsidP="006E13DB">
      <w:pPr>
        <w:pStyle w:val="Basic"/>
        <w:rPr>
          <w:b/>
          <w:bCs/>
          <w:i/>
          <w:iCs/>
          <w:u w:val="single"/>
        </w:rPr>
      </w:pPr>
      <w:r w:rsidRPr="006E13DB">
        <w:rPr>
          <w:b/>
          <w:bCs/>
          <w:i/>
          <w:iCs/>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6E13DB">
        <w:rPr>
          <w:b/>
          <w:bCs/>
          <w:i/>
          <w:iCs/>
          <w:u w:val="single"/>
        </w:rPr>
        <w:t>и/</w:t>
      </w:r>
      <w:r w:rsidRPr="006E13DB">
        <w:rPr>
          <w:b/>
          <w:bCs/>
          <w:i/>
          <w:iCs/>
          <w:u w:val="single"/>
        </w:rPr>
        <w:t>или в сообщении о назначении Андеррайтера, раскрываемом в соответствии с п. 11 Программы и п.8.11 Проспекта.</w:t>
      </w:r>
    </w:p>
    <w:p w:rsidR="00695B65" w:rsidRPr="00C83EC7" w:rsidRDefault="00695B65" w:rsidP="00F83B7B">
      <w:pPr>
        <w:adjustRightInd w:val="0"/>
        <w:ind w:firstLine="539"/>
        <w:jc w:val="both"/>
      </w:pPr>
    </w:p>
    <w:p w:rsidR="008D7075" w:rsidRPr="00C83EC7" w:rsidRDefault="00695B65" w:rsidP="006C5AB9">
      <w:pPr>
        <w:pStyle w:val="Basic"/>
      </w:pPr>
      <w:r w:rsidRPr="00C83EC7">
        <w:t>8.</w:t>
      </w:r>
      <w:r w:rsidR="008D7075" w:rsidRPr="00C83EC7">
        <w:t>6</w:t>
      </w:r>
      <w:r w:rsidRPr="00C83EC7">
        <w:t xml:space="preserve">. </w:t>
      </w:r>
      <w:r w:rsidR="008D7075" w:rsidRPr="00C83EC7">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7B44B1" w:rsidRPr="00C83EC7" w:rsidRDefault="007B44B1" w:rsidP="007B44B1">
      <w:pPr>
        <w:adjustRightInd w:val="0"/>
        <w:ind w:firstLine="539"/>
        <w:jc w:val="both"/>
        <w:rPr>
          <w:b/>
          <w:i/>
        </w:rPr>
      </w:pPr>
      <w:r w:rsidRPr="00C83EC7">
        <w:rPr>
          <w:b/>
          <w:bCs/>
          <w:i/>
          <w:iCs/>
          <w:szCs w:val="22"/>
        </w:rPr>
        <w:t xml:space="preserve">Документом, содержащим фактические итоги размещения биржевых облигаций, является уведомление </w:t>
      </w:r>
      <w:r w:rsidRPr="00AE2785">
        <w:rPr>
          <w:b/>
          <w:bCs/>
          <w:i/>
          <w:iCs/>
        </w:rPr>
        <w:t>Биржи</w:t>
      </w:r>
      <w:r w:rsidRPr="00C83EC7">
        <w:rPr>
          <w:b/>
          <w:bCs/>
          <w:i/>
          <w:iCs/>
          <w:szCs w:val="22"/>
        </w:rPr>
        <w:t xml:space="preserve"> об итогах размещения </w:t>
      </w:r>
      <w:r w:rsidRPr="00AE2785">
        <w:rPr>
          <w:b/>
          <w:bCs/>
          <w:i/>
          <w:iCs/>
        </w:rPr>
        <w:t>Биржевых</w:t>
      </w:r>
      <w:r w:rsidRPr="00C83EC7">
        <w:rPr>
          <w:b/>
          <w:bCs/>
          <w:i/>
          <w:iCs/>
          <w:szCs w:val="22"/>
        </w:rPr>
        <w:t xml:space="preserve"> облигаций, которое представляется в регистрирующий орган </w:t>
      </w:r>
      <w:r w:rsidRPr="00AE2785">
        <w:rPr>
          <w:b/>
          <w:bCs/>
          <w:i/>
          <w:iCs/>
        </w:rPr>
        <w:t>Биржей</w:t>
      </w:r>
      <w:r w:rsidRPr="00C83EC7">
        <w:rPr>
          <w:b/>
          <w:bCs/>
          <w:i/>
          <w:iCs/>
          <w:szCs w:val="22"/>
        </w:rPr>
        <w:t xml:space="preserve">, допустившей </w:t>
      </w:r>
      <w:r w:rsidRPr="00AE2785">
        <w:rPr>
          <w:b/>
          <w:bCs/>
          <w:i/>
          <w:iCs/>
        </w:rPr>
        <w:t>Биржевые</w:t>
      </w:r>
      <w:r w:rsidRPr="00C83EC7">
        <w:rPr>
          <w:b/>
          <w:bCs/>
          <w:i/>
          <w:iCs/>
          <w:szCs w:val="22"/>
        </w:rPr>
        <w:t xml:space="preserve"> облигации к организованным торгам и присвоившей их выпуску идентификационный номер</w:t>
      </w:r>
    </w:p>
    <w:p w:rsidR="00695B65" w:rsidRPr="00C83EC7" w:rsidRDefault="00695B65" w:rsidP="006C5AB9">
      <w:pPr>
        <w:pStyle w:val="Basic"/>
      </w:pPr>
    </w:p>
    <w:p w:rsidR="00B43E2D" w:rsidRPr="00C83EC7" w:rsidRDefault="00695B65" w:rsidP="006C5AB9">
      <w:pPr>
        <w:pStyle w:val="Basic"/>
      </w:pPr>
      <w:r w:rsidRPr="00C83EC7">
        <w:t xml:space="preserve">9. </w:t>
      </w:r>
      <w:r w:rsidR="00B43E2D" w:rsidRPr="00C83EC7">
        <w:t>Порядок и условия погашения и выплаты доходов по облигациям, которые могут быть размещены в рамках программы облигаций</w:t>
      </w:r>
    </w:p>
    <w:p w:rsidR="00695B65" w:rsidRPr="00C83EC7" w:rsidRDefault="00695B65" w:rsidP="006C5AB9">
      <w:pPr>
        <w:pStyle w:val="Basic"/>
        <w:rPr>
          <w:szCs w:val="22"/>
        </w:rPr>
      </w:pPr>
      <w:r w:rsidRPr="00C83EC7">
        <w:rPr>
          <w:szCs w:val="22"/>
        </w:rPr>
        <w:t>9.1. Форма погашения облигаций</w:t>
      </w:r>
    </w:p>
    <w:p w:rsidR="00695B65" w:rsidRPr="00C83EC7" w:rsidRDefault="00695B65" w:rsidP="00695B65">
      <w:pPr>
        <w:adjustRightInd w:val="0"/>
        <w:ind w:firstLine="540"/>
        <w:jc w:val="both"/>
        <w:rPr>
          <w:b/>
          <w:bCs/>
          <w:i/>
          <w:iCs/>
          <w:szCs w:val="22"/>
        </w:rPr>
      </w:pPr>
      <w:r w:rsidRPr="006E13DB">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C83EC7">
        <w:rPr>
          <w:b/>
          <w:bCs/>
          <w:i/>
          <w:iCs/>
          <w:szCs w:val="22"/>
        </w:rPr>
        <w:t xml:space="preserve"> Возможность выбора владельцами Биржевых облигаций формы погашения Биржевых облигаций не предусмотрена.</w:t>
      </w:r>
    </w:p>
    <w:p w:rsidR="00695B65" w:rsidRPr="00C83EC7" w:rsidRDefault="00695B65" w:rsidP="00695B65">
      <w:pPr>
        <w:adjustRightInd w:val="0"/>
        <w:ind w:firstLine="540"/>
        <w:jc w:val="both"/>
        <w:rPr>
          <w:szCs w:val="22"/>
        </w:rPr>
      </w:pPr>
    </w:p>
    <w:p w:rsidR="00695B65" w:rsidRPr="00C83EC7" w:rsidRDefault="00695B65" w:rsidP="00695B65">
      <w:pPr>
        <w:adjustRightInd w:val="0"/>
        <w:ind w:firstLine="540"/>
        <w:jc w:val="both"/>
        <w:rPr>
          <w:szCs w:val="22"/>
        </w:rPr>
      </w:pPr>
      <w:r w:rsidRPr="00C83EC7">
        <w:rPr>
          <w:szCs w:val="22"/>
        </w:rPr>
        <w:t>9.2. Порядок и условия погашения облигаций</w:t>
      </w:r>
    </w:p>
    <w:p w:rsidR="00695B65" w:rsidRPr="00C83EC7" w:rsidRDefault="00695B65" w:rsidP="00695B65">
      <w:pPr>
        <w:adjustRightInd w:val="0"/>
        <w:ind w:firstLine="540"/>
        <w:jc w:val="both"/>
        <w:rPr>
          <w:szCs w:val="22"/>
        </w:rPr>
      </w:pPr>
    </w:p>
    <w:p w:rsidR="00695B65" w:rsidRPr="00C83EC7" w:rsidRDefault="00695B65" w:rsidP="00695B65">
      <w:pPr>
        <w:adjustRightInd w:val="0"/>
        <w:ind w:firstLine="539"/>
        <w:jc w:val="both"/>
        <w:rPr>
          <w:b/>
          <w:i/>
          <w:szCs w:val="22"/>
        </w:rPr>
      </w:pPr>
      <w:r w:rsidRPr="00C83EC7">
        <w:rPr>
          <w:b/>
          <w:i/>
          <w:szCs w:val="22"/>
        </w:rPr>
        <w:t xml:space="preserve">Максимальный срок погашения Биржевых облигаций, </w:t>
      </w:r>
      <w:r w:rsidR="001C726C" w:rsidRPr="00C83EC7">
        <w:rPr>
          <w:b/>
          <w:i/>
          <w:szCs w:val="22"/>
        </w:rPr>
        <w:t>которые могут быть размещены</w:t>
      </w:r>
      <w:r w:rsidRPr="00C83EC7">
        <w:rPr>
          <w:b/>
          <w:i/>
          <w:szCs w:val="22"/>
        </w:rPr>
        <w:t xml:space="preserve"> в рамках Программы, составляет </w:t>
      </w:r>
      <w:r w:rsidR="00A15E4A" w:rsidRPr="00C83EC7">
        <w:rPr>
          <w:b/>
          <w:i/>
          <w:szCs w:val="22"/>
        </w:rPr>
        <w:t xml:space="preserve">5 </w:t>
      </w:r>
      <w:r w:rsidR="002648A8" w:rsidRPr="00C83EC7">
        <w:rPr>
          <w:b/>
          <w:i/>
          <w:szCs w:val="22"/>
        </w:rPr>
        <w:t xml:space="preserve">460 </w:t>
      </w:r>
      <w:r w:rsidR="00A15E4A" w:rsidRPr="00C83EC7">
        <w:rPr>
          <w:b/>
          <w:i/>
          <w:szCs w:val="22"/>
        </w:rPr>
        <w:t>(Пять</w:t>
      </w:r>
      <w:r w:rsidR="007B78B0" w:rsidRPr="00C83EC7">
        <w:rPr>
          <w:b/>
          <w:i/>
          <w:szCs w:val="22"/>
        </w:rPr>
        <w:t xml:space="preserve"> тысяч </w:t>
      </w:r>
      <w:r w:rsidR="002648A8" w:rsidRPr="00C83EC7">
        <w:rPr>
          <w:b/>
          <w:i/>
          <w:szCs w:val="22"/>
        </w:rPr>
        <w:t>четыреста шестьдесят</w:t>
      </w:r>
      <w:r w:rsidR="00A15E4A" w:rsidRPr="00C83EC7">
        <w:rPr>
          <w:b/>
          <w:i/>
          <w:szCs w:val="22"/>
        </w:rPr>
        <w:t>)</w:t>
      </w:r>
      <w:r w:rsidR="004E4CE7" w:rsidRPr="00C83EC7">
        <w:rPr>
          <w:b/>
          <w:i/>
          <w:szCs w:val="22"/>
        </w:rPr>
        <w:t xml:space="preserve"> </w:t>
      </w:r>
      <w:r w:rsidRPr="00C83EC7">
        <w:rPr>
          <w:b/>
          <w:i/>
          <w:szCs w:val="22"/>
        </w:rPr>
        <w:t xml:space="preserve">дней с даты начала </w:t>
      </w:r>
      <w:r w:rsidR="002D587C" w:rsidRPr="00C83EC7">
        <w:rPr>
          <w:b/>
          <w:i/>
          <w:szCs w:val="22"/>
        </w:rPr>
        <w:t xml:space="preserve">их </w:t>
      </w:r>
      <w:r w:rsidRPr="00C83EC7">
        <w:rPr>
          <w:b/>
          <w:i/>
          <w:szCs w:val="22"/>
        </w:rPr>
        <w:t>размещения.</w:t>
      </w:r>
    </w:p>
    <w:p w:rsidR="00695B65" w:rsidRPr="00C83EC7" w:rsidRDefault="00695B65" w:rsidP="00695B65">
      <w:pPr>
        <w:adjustRightInd w:val="0"/>
        <w:ind w:firstLine="539"/>
        <w:jc w:val="both"/>
        <w:rPr>
          <w:b/>
          <w:i/>
          <w:szCs w:val="22"/>
        </w:rPr>
      </w:pPr>
    </w:p>
    <w:p w:rsidR="00695B65" w:rsidRPr="00C83EC7" w:rsidRDefault="00695B65" w:rsidP="00695B65">
      <w:pPr>
        <w:adjustRightInd w:val="0"/>
        <w:ind w:firstLine="539"/>
        <w:jc w:val="both"/>
        <w:rPr>
          <w:b/>
          <w:i/>
          <w:szCs w:val="22"/>
        </w:rPr>
      </w:pPr>
      <w:r w:rsidRPr="006E13DB">
        <w:rPr>
          <w:rStyle w:val="BasicChar"/>
          <w:b/>
          <w:bCs/>
          <w:i/>
          <w:iCs/>
          <w:u w:val="single"/>
        </w:rPr>
        <w:t xml:space="preserve">Биржевые облигации погашаются в дату, которая </w:t>
      </w:r>
      <w:r w:rsidR="00087168" w:rsidRPr="006E13DB">
        <w:rPr>
          <w:rStyle w:val="BasicChar"/>
          <w:b/>
          <w:bCs/>
          <w:i/>
          <w:iCs/>
          <w:u w:val="single"/>
        </w:rPr>
        <w:t xml:space="preserve">будет </w:t>
      </w:r>
      <w:r w:rsidR="00665F71" w:rsidRPr="006E13DB">
        <w:rPr>
          <w:rStyle w:val="BasicChar"/>
          <w:b/>
          <w:bCs/>
          <w:i/>
          <w:iCs/>
          <w:u w:val="single"/>
        </w:rPr>
        <w:t>определена в соответствии с Условиями</w:t>
      </w:r>
      <w:r w:rsidR="00087168" w:rsidRPr="006E13DB">
        <w:rPr>
          <w:rStyle w:val="BasicChar"/>
          <w:b/>
          <w:bCs/>
          <w:i/>
          <w:iCs/>
          <w:u w:val="single"/>
        </w:rPr>
        <w:t xml:space="preserve"> выпуска</w:t>
      </w:r>
      <w:r w:rsidRPr="006E13DB">
        <w:rPr>
          <w:rStyle w:val="BasicChar"/>
          <w:b/>
          <w:bCs/>
          <w:i/>
          <w:iCs/>
          <w:u w:val="single"/>
        </w:rPr>
        <w:t>.</w:t>
      </w:r>
      <w:r w:rsidRPr="00C83EC7">
        <w:rPr>
          <w:b/>
          <w:i/>
          <w:szCs w:val="22"/>
        </w:rPr>
        <w:t xml:space="preserve"> Даты начала и окончания погашения Биржевых облигаций совпадают.</w:t>
      </w:r>
    </w:p>
    <w:p w:rsidR="00695B65" w:rsidRPr="00C83EC7" w:rsidRDefault="00695B65" w:rsidP="00695B65">
      <w:pPr>
        <w:adjustRightInd w:val="0"/>
        <w:ind w:firstLine="539"/>
        <w:jc w:val="both"/>
        <w:rPr>
          <w:b/>
          <w:i/>
          <w:szCs w:val="22"/>
        </w:rPr>
      </w:pPr>
    </w:p>
    <w:p w:rsidR="00695B65" w:rsidRPr="00C83EC7" w:rsidRDefault="00695B65" w:rsidP="00695B65">
      <w:pPr>
        <w:adjustRightInd w:val="0"/>
        <w:ind w:firstLine="539"/>
        <w:jc w:val="both"/>
        <w:rPr>
          <w:b/>
          <w:i/>
          <w:szCs w:val="22"/>
        </w:rPr>
      </w:pPr>
      <w:r w:rsidRPr="00C83EC7">
        <w:rPr>
          <w:b/>
          <w:i/>
          <w:szCs w:val="22"/>
        </w:rPr>
        <w:t xml:space="preserve">Если Дата погашения приходится на </w:t>
      </w:r>
      <w:r w:rsidR="00AF0E08" w:rsidRPr="00C83EC7">
        <w:rPr>
          <w:b/>
          <w:i/>
          <w:szCs w:val="22"/>
        </w:rPr>
        <w:t>не Рабочий</w:t>
      </w:r>
      <w:r w:rsidRPr="00C83EC7">
        <w:rPr>
          <w:b/>
          <w:i/>
          <w:szCs w:val="22"/>
        </w:rPr>
        <w:t xml:space="preserve"> день, то перечисление надлежащей суммы производится в первый </w:t>
      </w:r>
      <w:r w:rsidR="00AF0E08" w:rsidRPr="00C83EC7">
        <w:rPr>
          <w:b/>
          <w:i/>
          <w:szCs w:val="22"/>
        </w:rPr>
        <w:t>Рабочий</w:t>
      </w:r>
      <w:r w:rsidRPr="00C83EC7">
        <w:rPr>
          <w:b/>
          <w:i/>
          <w:szCs w:val="22"/>
        </w:rPr>
        <w:t xml:space="preserve"> день, следующий за </w:t>
      </w:r>
      <w:r w:rsidR="00AF0E08" w:rsidRPr="00C83EC7">
        <w:rPr>
          <w:b/>
          <w:i/>
          <w:szCs w:val="22"/>
        </w:rPr>
        <w:t>не Рабочим</w:t>
      </w:r>
      <w:r w:rsidRPr="00C83EC7">
        <w:rPr>
          <w:b/>
          <w:i/>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695B65" w:rsidRPr="00C83EC7" w:rsidRDefault="00695B65" w:rsidP="00695B65">
      <w:pPr>
        <w:adjustRightInd w:val="0"/>
        <w:ind w:firstLine="539"/>
        <w:jc w:val="both"/>
        <w:rPr>
          <w:szCs w:val="22"/>
        </w:rPr>
      </w:pPr>
    </w:p>
    <w:p w:rsidR="00020528" w:rsidRPr="00C83EC7" w:rsidRDefault="00020528" w:rsidP="00020528">
      <w:pPr>
        <w:adjustRightInd w:val="0"/>
        <w:ind w:firstLine="539"/>
        <w:jc w:val="both"/>
        <w:rPr>
          <w:b/>
          <w:i/>
          <w:szCs w:val="22"/>
        </w:rPr>
      </w:pPr>
      <w:r w:rsidRPr="00C83EC7">
        <w:rPr>
          <w:b/>
          <w:i/>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C83EC7" w:rsidRDefault="00695B65" w:rsidP="00695B65">
      <w:pPr>
        <w:adjustRightInd w:val="0"/>
        <w:jc w:val="both"/>
        <w:rPr>
          <w:szCs w:val="22"/>
        </w:rPr>
      </w:pPr>
    </w:p>
    <w:p w:rsidR="00695B65" w:rsidRPr="00C83EC7" w:rsidRDefault="00695B65" w:rsidP="00695B65">
      <w:pPr>
        <w:adjustRightInd w:val="0"/>
        <w:ind w:firstLine="540"/>
        <w:jc w:val="both"/>
        <w:rPr>
          <w:szCs w:val="22"/>
        </w:rPr>
      </w:pPr>
      <w:r w:rsidRPr="00C83EC7">
        <w:rPr>
          <w:szCs w:val="22"/>
        </w:rPr>
        <w:t>Указываются порядок и условия погашения облигаций.</w:t>
      </w:r>
    </w:p>
    <w:p w:rsidR="00695B65" w:rsidRPr="00C83EC7" w:rsidRDefault="00695B65" w:rsidP="00695B65">
      <w:pPr>
        <w:adjustRightInd w:val="0"/>
        <w:ind w:firstLine="540"/>
        <w:jc w:val="both"/>
        <w:rPr>
          <w:szCs w:val="22"/>
        </w:rPr>
      </w:pPr>
    </w:p>
    <w:p w:rsidR="00695B65" w:rsidRPr="006E13DB" w:rsidRDefault="00695B65" w:rsidP="00695B65">
      <w:pPr>
        <w:ind w:firstLine="539"/>
        <w:jc w:val="both"/>
        <w:rPr>
          <w:rStyle w:val="BasicChar"/>
          <w:b/>
          <w:bCs/>
          <w:i/>
          <w:iCs/>
          <w:u w:val="single"/>
        </w:rPr>
      </w:pPr>
      <w:r w:rsidRPr="00C83EC7">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E13DB">
        <w:rPr>
          <w:rStyle w:val="BasicChar"/>
          <w:b/>
          <w:bCs/>
          <w:i/>
          <w:iCs/>
          <w:u w:val="single"/>
        </w:rPr>
        <w:t>в российских рублях по курсу, который будет установлен в соответствии с Условиями выпуска.</w:t>
      </w:r>
    </w:p>
    <w:p w:rsidR="00695B65" w:rsidRPr="00C83EC7" w:rsidRDefault="00695B65" w:rsidP="00695B65">
      <w:pPr>
        <w:ind w:firstLine="539"/>
        <w:jc w:val="both"/>
        <w:rPr>
          <w:b/>
          <w:i/>
          <w:szCs w:val="22"/>
        </w:rPr>
      </w:pPr>
      <w:r w:rsidRPr="00C83EC7">
        <w:rPr>
          <w:b/>
          <w:i/>
          <w:szCs w:val="22"/>
        </w:rPr>
        <w:t>Информация о том, что выплата будет осуществлена Эмитентом в российских рублях, раскрывается Эмитентом в порядке</w:t>
      </w:r>
      <w:r w:rsidR="0034430D" w:rsidRPr="00C83EC7">
        <w:rPr>
          <w:b/>
          <w:i/>
          <w:szCs w:val="22"/>
        </w:rPr>
        <w:t>,</w:t>
      </w:r>
      <w:r w:rsidRPr="00C83EC7">
        <w:rPr>
          <w:b/>
          <w:i/>
          <w:szCs w:val="22"/>
        </w:rPr>
        <w:t xml:space="preserve"> установленном в п. 11 Программы </w:t>
      </w:r>
      <w:r w:rsidRPr="00C83EC7">
        <w:rPr>
          <w:b/>
          <w:bCs/>
          <w:i/>
          <w:szCs w:val="22"/>
        </w:rPr>
        <w:t>и п.8.11 Проспекта</w:t>
      </w:r>
      <w:r w:rsidRPr="00C83EC7">
        <w:rPr>
          <w:b/>
          <w:i/>
          <w:szCs w:val="22"/>
        </w:rPr>
        <w:t>.</w:t>
      </w:r>
    </w:p>
    <w:p w:rsidR="00695B65" w:rsidRPr="00C83EC7" w:rsidRDefault="00695B65" w:rsidP="00695B65">
      <w:pPr>
        <w:adjustRightInd w:val="0"/>
        <w:ind w:firstLine="539"/>
        <w:jc w:val="both"/>
        <w:rPr>
          <w:b/>
          <w:i/>
          <w:szCs w:val="22"/>
        </w:rPr>
      </w:pPr>
      <w:r w:rsidRPr="00C83EC7">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95B65" w:rsidRPr="00C83EC7" w:rsidRDefault="00695B65" w:rsidP="00695B65">
      <w:pPr>
        <w:adjustRightInd w:val="0"/>
        <w:ind w:firstLine="539"/>
        <w:jc w:val="both"/>
        <w:rPr>
          <w:b/>
          <w:i/>
          <w:szCs w:val="22"/>
        </w:rPr>
      </w:pPr>
      <w:r w:rsidRPr="00C83EC7">
        <w:rPr>
          <w:b/>
          <w:i/>
          <w:szCs w:val="22"/>
        </w:rPr>
        <w:t xml:space="preserve">Не позднее 10-00 по московскому времени </w:t>
      </w:r>
      <w:r w:rsidR="00D23D72" w:rsidRPr="00C83EC7">
        <w:rPr>
          <w:b/>
          <w:i/>
          <w:szCs w:val="22"/>
        </w:rPr>
        <w:t>р</w:t>
      </w:r>
      <w:r w:rsidR="00BA0566" w:rsidRPr="00C83EC7">
        <w:rPr>
          <w:b/>
          <w:i/>
          <w:szCs w:val="22"/>
        </w:rPr>
        <w:t xml:space="preserve">абочего </w:t>
      </w:r>
      <w:r w:rsidRPr="00C83EC7">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95B65" w:rsidRPr="00C83EC7" w:rsidRDefault="00C943FF" w:rsidP="00695B65">
      <w:pPr>
        <w:adjustRightInd w:val="0"/>
        <w:ind w:firstLine="540"/>
        <w:jc w:val="both"/>
        <w:rPr>
          <w:szCs w:val="22"/>
        </w:rPr>
      </w:pPr>
      <w:r w:rsidRPr="00C943F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695B65" w:rsidRPr="00C83EC7" w:rsidRDefault="00695B65" w:rsidP="00695B65">
      <w:pPr>
        <w:ind w:firstLine="539"/>
        <w:jc w:val="both"/>
        <w:rPr>
          <w:b/>
          <w:i/>
          <w:szCs w:val="22"/>
        </w:rPr>
      </w:pPr>
      <w:r w:rsidRPr="00C83EC7">
        <w:rPr>
          <w:b/>
          <w:i/>
          <w:szCs w:val="22"/>
        </w:rPr>
        <w:t>Владельцы и иные лица, осуществляющие в соответствии с федеральными законами права по Биржевым облигациям</w:t>
      </w:r>
      <w:r w:rsidRPr="00C83EC7">
        <w:rPr>
          <w:b/>
          <w:bCs/>
          <w:i/>
          <w:iCs/>
          <w:szCs w:val="22"/>
        </w:rPr>
        <w:t>,</w:t>
      </w:r>
      <w:r w:rsidRPr="00C83EC7">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695B65" w:rsidRPr="00C83EC7" w:rsidRDefault="00695B65" w:rsidP="00695B65">
      <w:pPr>
        <w:ind w:firstLine="539"/>
        <w:jc w:val="both"/>
        <w:rPr>
          <w:b/>
          <w:i/>
          <w:szCs w:val="22"/>
        </w:rPr>
      </w:pPr>
      <w:r w:rsidRPr="00C83EC7">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C83EC7" w:rsidRDefault="00695B65" w:rsidP="00695B65">
      <w:pPr>
        <w:ind w:firstLine="539"/>
        <w:contextualSpacing/>
        <w:jc w:val="both"/>
        <w:rPr>
          <w:szCs w:val="22"/>
        </w:rPr>
      </w:pPr>
      <w:r w:rsidRPr="00C83EC7">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95B65" w:rsidRPr="00C83EC7" w:rsidRDefault="00695B65" w:rsidP="00695B65">
      <w:pPr>
        <w:adjustRightInd w:val="0"/>
        <w:ind w:firstLine="539"/>
        <w:contextualSpacing/>
        <w:jc w:val="both"/>
        <w:outlineLvl w:val="0"/>
        <w:rPr>
          <w:b/>
          <w:bCs/>
          <w:i/>
          <w:iCs/>
          <w:szCs w:val="22"/>
        </w:rPr>
      </w:pPr>
      <w:r w:rsidRPr="00C83EC7">
        <w:rPr>
          <w:b/>
          <w:bCs/>
          <w:i/>
          <w:iCs/>
          <w:szCs w:val="22"/>
        </w:rPr>
        <w:t xml:space="preserve">Депозитарный договор между </w:t>
      </w:r>
      <w:r w:rsidR="00EF39A0" w:rsidRPr="00C83EC7">
        <w:rPr>
          <w:b/>
          <w:bCs/>
          <w:i/>
          <w:iCs/>
          <w:szCs w:val="22"/>
        </w:rPr>
        <w:t>Депозитарием</w:t>
      </w:r>
      <w:r w:rsidRPr="00C83EC7">
        <w:rPr>
          <w:b/>
          <w:bCs/>
          <w:i/>
          <w:iCs/>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EF39A0" w:rsidRPr="00C83EC7">
        <w:rPr>
          <w:b/>
          <w:bCs/>
          <w:i/>
          <w:iCs/>
          <w:szCs w:val="22"/>
        </w:rPr>
        <w:t>Депозитарию</w:t>
      </w:r>
      <w:r w:rsidRPr="00C83EC7">
        <w:rPr>
          <w:b/>
          <w:bCs/>
          <w:i/>
          <w:iCs/>
          <w:szCs w:val="22"/>
        </w:rPr>
        <w:t xml:space="preserve">, осуществляющему учет прав на Биржевые облигации. Клиенты </w:t>
      </w:r>
      <w:r w:rsidR="009B662F" w:rsidRPr="00C83EC7">
        <w:rPr>
          <w:b/>
          <w:bCs/>
          <w:i/>
          <w:iCs/>
          <w:szCs w:val="22"/>
        </w:rPr>
        <w:t>д</w:t>
      </w:r>
      <w:r w:rsidR="00BA0566" w:rsidRPr="00C83EC7">
        <w:rPr>
          <w:b/>
          <w:bCs/>
          <w:i/>
          <w:iCs/>
          <w:szCs w:val="22"/>
        </w:rPr>
        <w:t>епозитария</w:t>
      </w:r>
      <w:r w:rsidRPr="00C83EC7">
        <w:rPr>
          <w:b/>
          <w:bCs/>
          <w:i/>
          <w:iCs/>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83EC7">
        <w:rPr>
          <w:b/>
          <w:bCs/>
          <w:i/>
          <w:iCs/>
          <w:szCs w:val="22"/>
        </w:rPr>
        <w:t>д</w:t>
      </w:r>
      <w:r w:rsidR="00BA0566" w:rsidRPr="00C83EC7">
        <w:rPr>
          <w:b/>
          <w:bCs/>
          <w:i/>
          <w:iCs/>
          <w:szCs w:val="22"/>
        </w:rPr>
        <w:t>епозитарии</w:t>
      </w:r>
      <w:r w:rsidRPr="00C83EC7">
        <w:rPr>
          <w:b/>
          <w:bCs/>
          <w:i/>
          <w:iCs/>
          <w:szCs w:val="22"/>
        </w:rPr>
        <w:t>, являющимся кредитной организацией.</w:t>
      </w:r>
    </w:p>
    <w:p w:rsidR="00695B65" w:rsidRPr="00C83EC7" w:rsidRDefault="00695B65" w:rsidP="00695B65">
      <w:pPr>
        <w:ind w:firstLine="539"/>
        <w:contextualSpacing/>
        <w:jc w:val="both"/>
        <w:rPr>
          <w:b/>
          <w:bCs/>
          <w:i/>
          <w:iCs/>
          <w:szCs w:val="22"/>
        </w:rPr>
      </w:pPr>
      <w:r w:rsidRPr="00C83EC7">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810E8F" w:rsidRDefault="00695B65" w:rsidP="00810E8F">
      <w:pPr>
        <w:pStyle w:val="Basic"/>
        <w:rPr>
          <w:b/>
          <w:bCs/>
          <w:i/>
          <w:iCs/>
        </w:rPr>
      </w:pPr>
    </w:p>
    <w:p w:rsidR="00695B65" w:rsidRPr="00810E8F" w:rsidRDefault="00695B65" w:rsidP="00810E8F">
      <w:pPr>
        <w:pStyle w:val="Basic"/>
        <w:rPr>
          <w:b/>
          <w:bCs/>
          <w:i/>
          <w:iCs/>
        </w:rPr>
      </w:pPr>
      <w:r w:rsidRPr="00810E8F">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95B65" w:rsidRPr="00810E8F" w:rsidRDefault="00695B65" w:rsidP="00810E8F">
      <w:pPr>
        <w:pStyle w:val="Basic"/>
        <w:rPr>
          <w:b/>
          <w:bCs/>
          <w:i/>
          <w:iCs/>
        </w:rPr>
      </w:pPr>
      <w:r w:rsidRPr="00810E8F">
        <w:rPr>
          <w:b/>
          <w:bCs/>
          <w:i/>
          <w:iCs/>
        </w:rPr>
        <w:t xml:space="preserve">Передача денежных выплат в счет погашения Биржевых облигаций осуществляется </w:t>
      </w:r>
      <w:r w:rsidR="009B662F" w:rsidRPr="00810E8F">
        <w:rPr>
          <w:b/>
          <w:bCs/>
          <w:i/>
          <w:iCs/>
        </w:rPr>
        <w:t>д</w:t>
      </w:r>
      <w:r w:rsidR="00BA0566" w:rsidRPr="00810E8F">
        <w:rPr>
          <w:b/>
          <w:bCs/>
          <w:i/>
          <w:iCs/>
        </w:rPr>
        <w:t xml:space="preserve">епозитарием </w:t>
      </w:r>
      <w:r w:rsidRPr="00810E8F">
        <w:rPr>
          <w:b/>
          <w:bCs/>
          <w:i/>
          <w:iCs/>
        </w:rPr>
        <w:t>лицу, являвшемуся его депонентом:</w:t>
      </w:r>
    </w:p>
    <w:p w:rsidR="00695B65" w:rsidRPr="00810E8F" w:rsidRDefault="00695B65" w:rsidP="00810E8F">
      <w:pPr>
        <w:pStyle w:val="Basic"/>
        <w:rPr>
          <w:b/>
          <w:bCs/>
          <w:i/>
          <w:iCs/>
        </w:rPr>
      </w:pPr>
      <w:r w:rsidRPr="00810E8F">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695B65" w:rsidRPr="00810E8F" w:rsidRDefault="00695B65" w:rsidP="00810E8F">
      <w:pPr>
        <w:pStyle w:val="Basic"/>
        <w:rPr>
          <w:b/>
          <w:bCs/>
          <w:i/>
          <w:iCs/>
        </w:rPr>
      </w:pPr>
      <w:r w:rsidRPr="00810E8F">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695B65" w:rsidRPr="00810E8F" w:rsidRDefault="00695B65" w:rsidP="00810E8F">
      <w:pPr>
        <w:pStyle w:val="Basic"/>
        <w:rPr>
          <w:b/>
          <w:bCs/>
          <w:i/>
          <w:iCs/>
        </w:rPr>
      </w:pPr>
      <w:r w:rsidRPr="00810E8F">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695B65" w:rsidRPr="00810E8F" w:rsidRDefault="00695B65" w:rsidP="00810E8F">
      <w:pPr>
        <w:pStyle w:val="Basic"/>
        <w:rPr>
          <w:b/>
          <w:bCs/>
          <w:i/>
          <w:iCs/>
        </w:rPr>
      </w:pPr>
      <w:r w:rsidRPr="00810E8F">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695B65" w:rsidRPr="00810E8F" w:rsidRDefault="00695B65" w:rsidP="00810E8F">
      <w:pPr>
        <w:pStyle w:val="Basic"/>
        <w:rPr>
          <w:b/>
          <w:bCs/>
          <w:i/>
          <w:iCs/>
        </w:rPr>
      </w:pPr>
    </w:p>
    <w:p w:rsidR="00695B65" w:rsidRPr="00810E8F" w:rsidRDefault="00695B65" w:rsidP="00810E8F">
      <w:pPr>
        <w:pStyle w:val="Basic"/>
        <w:rPr>
          <w:b/>
          <w:bCs/>
          <w:i/>
          <w:iCs/>
        </w:rPr>
      </w:pPr>
      <w:r w:rsidRPr="00810E8F">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695B65" w:rsidRPr="006E13DB" w:rsidRDefault="00695B65" w:rsidP="006E13DB">
      <w:pPr>
        <w:pStyle w:val="Basic"/>
        <w:rPr>
          <w:b/>
          <w:bCs/>
          <w:i/>
          <w:iCs/>
        </w:rPr>
      </w:pPr>
      <w:r w:rsidRPr="006E13DB">
        <w:rPr>
          <w:b/>
          <w:bCs/>
          <w:i/>
          <w:iCs/>
        </w:rPr>
        <w:t>При погашении Биржевых облигаций выплачивается также купонный доход за последний купонный период.</w:t>
      </w:r>
    </w:p>
    <w:p w:rsidR="00695B65" w:rsidRPr="006E13DB" w:rsidRDefault="00695B65" w:rsidP="006E13DB">
      <w:pPr>
        <w:pStyle w:val="Basic"/>
        <w:rPr>
          <w:b/>
          <w:bCs/>
          <w:i/>
          <w:iCs/>
        </w:rPr>
      </w:pPr>
      <w:r w:rsidRPr="006E13DB">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695B65" w:rsidRPr="006E13DB" w:rsidRDefault="00695B65" w:rsidP="006E13DB">
      <w:pPr>
        <w:pStyle w:val="Basic"/>
        <w:rPr>
          <w:b/>
          <w:bCs/>
          <w:i/>
          <w:iCs/>
        </w:rPr>
      </w:pPr>
      <w:r w:rsidRPr="006E13DB">
        <w:rPr>
          <w:b/>
          <w:bCs/>
          <w:i/>
          <w:iCs/>
        </w:rPr>
        <w:t>Снятие Сертификата с хранения производится после списания всех Биржевых облигаций со счетов в НРД.</w:t>
      </w:r>
    </w:p>
    <w:p w:rsidR="00695B65" w:rsidRPr="00C83EC7" w:rsidRDefault="00695B65" w:rsidP="00F83B7B">
      <w:pPr>
        <w:adjustRightInd w:val="0"/>
        <w:ind w:firstLine="540"/>
        <w:jc w:val="both"/>
        <w:rPr>
          <w:szCs w:val="22"/>
        </w:rPr>
      </w:pPr>
    </w:p>
    <w:p w:rsidR="00695B65" w:rsidRPr="00C83EC7" w:rsidRDefault="00695B65" w:rsidP="00695B65">
      <w:pPr>
        <w:adjustRightInd w:val="0"/>
        <w:ind w:firstLine="540"/>
        <w:jc w:val="both"/>
        <w:rPr>
          <w:szCs w:val="22"/>
        </w:rPr>
      </w:pPr>
      <w:r w:rsidRPr="00C83EC7">
        <w:rPr>
          <w:szCs w:val="22"/>
        </w:rPr>
        <w:t xml:space="preserve">9.3. Порядок определения дохода, выплачиваемого по </w:t>
      </w:r>
      <w:r w:rsidR="00AA5C85" w:rsidRPr="00C83EC7">
        <w:rPr>
          <w:szCs w:val="22"/>
        </w:rPr>
        <w:t>облигациям</w:t>
      </w:r>
    </w:p>
    <w:p w:rsidR="00B43E2D" w:rsidRPr="00C83EC7" w:rsidRDefault="00B43E2D" w:rsidP="00F83B7B">
      <w:pPr>
        <w:adjustRightInd w:val="0"/>
        <w:ind w:firstLine="540"/>
        <w:jc w:val="both"/>
        <w:rPr>
          <w:bCs/>
          <w:iCs/>
          <w:szCs w:val="22"/>
        </w:rPr>
      </w:pPr>
      <w:r w:rsidRPr="00C83EC7">
        <w:rPr>
          <w:bCs/>
          <w:iCs/>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rsidR="00B43E2D" w:rsidRPr="00C83EC7" w:rsidRDefault="00B43E2D" w:rsidP="00B43E2D">
      <w:pPr>
        <w:adjustRightInd w:val="0"/>
        <w:ind w:firstLine="540"/>
        <w:jc w:val="both"/>
        <w:rPr>
          <w:bCs/>
          <w:iCs/>
          <w:szCs w:val="22"/>
        </w:rPr>
      </w:pPr>
      <w:r w:rsidRPr="00C83EC7">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rsidR="00796994" w:rsidRPr="00C83EC7" w:rsidRDefault="00695B65" w:rsidP="00695B65">
      <w:pPr>
        <w:adjustRightInd w:val="0"/>
        <w:ind w:firstLine="539"/>
        <w:jc w:val="both"/>
        <w:rPr>
          <w:b/>
          <w:bCs/>
          <w:i/>
          <w:iCs/>
        </w:rPr>
      </w:pPr>
      <w:r w:rsidRPr="00C83EC7">
        <w:rPr>
          <w:b/>
          <w:bCs/>
          <w:i/>
          <w:iCs/>
        </w:rPr>
        <w:t>Доходом</w:t>
      </w:r>
      <w:r w:rsidRPr="00C83EC7">
        <w:rPr>
          <w:b/>
          <w:bCs/>
          <w:i/>
        </w:rPr>
        <w:t xml:space="preserve"> по </w:t>
      </w:r>
      <w:r w:rsidRPr="00C83EC7">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796994" w:rsidRPr="00C83EC7" w:rsidRDefault="00796994" w:rsidP="00695B65">
      <w:pPr>
        <w:adjustRightInd w:val="0"/>
        <w:ind w:firstLine="539"/>
        <w:jc w:val="both"/>
        <w:rPr>
          <w:b/>
          <w:bCs/>
          <w:i/>
          <w:iCs/>
        </w:rPr>
      </w:pPr>
    </w:p>
    <w:p w:rsidR="00695B65" w:rsidRPr="006E13DB" w:rsidRDefault="00695B65" w:rsidP="006E13DB">
      <w:pPr>
        <w:pStyle w:val="Basic"/>
        <w:rPr>
          <w:b/>
          <w:bCs/>
          <w:i/>
          <w:iCs/>
          <w:u w:val="single"/>
        </w:rPr>
      </w:pPr>
      <w:r w:rsidRPr="006E13DB">
        <w:rPr>
          <w:b/>
          <w:bCs/>
          <w:i/>
          <w:iCs/>
          <w:u w:val="single"/>
        </w:rPr>
        <w:t xml:space="preserve">Количество купонных периодов Биржевых облигаций устанавливается Условиями выпуска. </w:t>
      </w:r>
    </w:p>
    <w:p w:rsidR="00695B65" w:rsidRPr="006E13DB" w:rsidRDefault="00695B65" w:rsidP="006E13DB">
      <w:pPr>
        <w:pStyle w:val="Basic"/>
        <w:rPr>
          <w:b/>
          <w:bCs/>
          <w:i/>
          <w:iCs/>
          <w:u w:val="single"/>
        </w:rPr>
      </w:pPr>
      <w:r w:rsidRPr="006E13DB">
        <w:rPr>
          <w:b/>
          <w:bCs/>
          <w:i/>
          <w:iCs/>
          <w:u w:val="single"/>
        </w:rPr>
        <w:t>Длительность каждого из купонных периодов устанавливается Условиями выпуска.</w:t>
      </w:r>
    </w:p>
    <w:p w:rsidR="00695B65" w:rsidRPr="00C83EC7" w:rsidRDefault="00695B65" w:rsidP="00695B65">
      <w:pPr>
        <w:adjustRightInd w:val="0"/>
        <w:ind w:firstLine="539"/>
        <w:jc w:val="both"/>
        <w:rPr>
          <w:b/>
          <w:bCs/>
          <w:i/>
        </w:rPr>
      </w:pPr>
    </w:p>
    <w:p w:rsidR="00D625EE" w:rsidRPr="00C83EC7" w:rsidRDefault="00695B65" w:rsidP="00695B65">
      <w:pPr>
        <w:adjustRightInd w:val="0"/>
        <w:ind w:firstLine="539"/>
        <w:jc w:val="both"/>
        <w:rPr>
          <w:b/>
          <w:bCs/>
          <w:i/>
          <w:iCs/>
          <w:szCs w:val="22"/>
        </w:rPr>
      </w:pPr>
      <w:r w:rsidRPr="006E13DB">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C83EC7">
        <w:rPr>
          <w:b/>
          <w:bCs/>
          <w:i/>
          <w:iCs/>
          <w:szCs w:val="22"/>
        </w:rPr>
        <w:t xml:space="preserve">. </w:t>
      </w:r>
    </w:p>
    <w:p w:rsidR="00EF715D" w:rsidRPr="00C83EC7" w:rsidRDefault="00EF715D" w:rsidP="00695B65">
      <w:pPr>
        <w:adjustRightInd w:val="0"/>
        <w:ind w:firstLine="539"/>
        <w:jc w:val="both"/>
        <w:rPr>
          <w:b/>
          <w:bCs/>
          <w:i/>
          <w:szCs w:val="22"/>
        </w:rPr>
      </w:pPr>
    </w:p>
    <w:p w:rsidR="00695B65" w:rsidRPr="00C83EC7" w:rsidRDefault="00695B65" w:rsidP="00695B65">
      <w:pPr>
        <w:adjustRightInd w:val="0"/>
        <w:ind w:firstLine="539"/>
        <w:jc w:val="both"/>
        <w:rPr>
          <w:b/>
          <w:bCs/>
          <w:i/>
          <w:szCs w:val="22"/>
        </w:rPr>
      </w:pPr>
      <w:r w:rsidRPr="00C83EC7">
        <w:rPr>
          <w:b/>
          <w:bCs/>
          <w:i/>
          <w:szCs w:val="22"/>
        </w:rPr>
        <w:t>Расчет суммы выплат по каждому i-му купону на одну Биржевую облигацию производится по следующей формуле:</w:t>
      </w:r>
    </w:p>
    <w:p w:rsidR="00695B65" w:rsidRPr="00C83EC7" w:rsidRDefault="00695B65" w:rsidP="00695B65">
      <w:pPr>
        <w:adjustRightInd w:val="0"/>
        <w:ind w:firstLine="539"/>
        <w:jc w:val="both"/>
        <w:rPr>
          <w:b/>
          <w:i/>
          <w:lang w:val="pt-BR"/>
        </w:rPr>
      </w:pPr>
      <w:r w:rsidRPr="00C83EC7">
        <w:rPr>
          <w:b/>
          <w:bCs/>
          <w:i/>
          <w:szCs w:val="22"/>
        </w:rPr>
        <w:t>КД</w:t>
      </w:r>
      <w:r w:rsidRPr="00C83EC7">
        <w:rPr>
          <w:b/>
          <w:i/>
          <w:lang w:val="pt-BR"/>
        </w:rPr>
        <w:t>i= Ci * Nom * (</w:t>
      </w:r>
      <w:r w:rsidRPr="00C83EC7">
        <w:rPr>
          <w:b/>
          <w:bCs/>
          <w:i/>
          <w:szCs w:val="22"/>
        </w:rPr>
        <w:t>ДОКП</w:t>
      </w:r>
      <w:r w:rsidRPr="00C83EC7">
        <w:rPr>
          <w:b/>
          <w:i/>
          <w:lang w:val="pt-BR"/>
        </w:rPr>
        <w:t xml:space="preserve">(i) - </w:t>
      </w:r>
      <w:r w:rsidRPr="00C83EC7">
        <w:rPr>
          <w:b/>
          <w:bCs/>
          <w:i/>
          <w:szCs w:val="22"/>
        </w:rPr>
        <w:t>ДНКП</w:t>
      </w:r>
      <w:r w:rsidRPr="00C83EC7">
        <w:rPr>
          <w:b/>
          <w:i/>
          <w:lang w:val="pt-BR"/>
        </w:rPr>
        <w:t xml:space="preserve">(i)) / (365 * 100%), </w:t>
      </w:r>
    </w:p>
    <w:p w:rsidR="00695B65" w:rsidRPr="00C83EC7" w:rsidRDefault="00695B65" w:rsidP="00695B65">
      <w:pPr>
        <w:adjustRightInd w:val="0"/>
        <w:ind w:firstLine="539"/>
        <w:jc w:val="both"/>
        <w:rPr>
          <w:b/>
          <w:bCs/>
          <w:i/>
          <w:szCs w:val="22"/>
        </w:rPr>
      </w:pPr>
      <w:r w:rsidRPr="00C83EC7">
        <w:rPr>
          <w:b/>
          <w:bCs/>
          <w:i/>
          <w:szCs w:val="22"/>
        </w:rPr>
        <w:t>где</w:t>
      </w:r>
    </w:p>
    <w:p w:rsidR="00695B65" w:rsidRPr="00C83EC7" w:rsidRDefault="00695B65" w:rsidP="00695B65">
      <w:pPr>
        <w:adjustRightInd w:val="0"/>
        <w:ind w:firstLine="539"/>
        <w:jc w:val="both"/>
        <w:rPr>
          <w:b/>
          <w:i/>
          <w:szCs w:val="22"/>
        </w:rPr>
      </w:pPr>
      <w:r w:rsidRPr="00C83EC7">
        <w:rPr>
          <w:b/>
          <w:i/>
          <w:szCs w:val="22"/>
        </w:rPr>
        <w:t xml:space="preserve">КДi - величина купонного дохода по каждой Биржевой облигации по i-му купонному периоду в </w:t>
      </w:r>
      <w:r w:rsidRPr="00C83EC7">
        <w:rPr>
          <w:b/>
          <w:bCs/>
          <w:i/>
          <w:iCs/>
          <w:szCs w:val="22"/>
        </w:rPr>
        <w:t>валюте, в которой выражена номинальная стоимость Биржевой облигации</w:t>
      </w:r>
      <w:r w:rsidRPr="00C83EC7">
        <w:rPr>
          <w:b/>
          <w:i/>
          <w:szCs w:val="22"/>
        </w:rPr>
        <w:t>;</w:t>
      </w:r>
    </w:p>
    <w:p w:rsidR="00695B65" w:rsidRPr="00C83EC7" w:rsidRDefault="00695B65" w:rsidP="00695B65">
      <w:pPr>
        <w:adjustRightInd w:val="0"/>
        <w:ind w:firstLine="539"/>
        <w:jc w:val="both"/>
        <w:rPr>
          <w:b/>
          <w:bCs/>
          <w:i/>
          <w:szCs w:val="22"/>
        </w:rPr>
      </w:pPr>
      <w:r w:rsidRPr="00C83EC7">
        <w:rPr>
          <w:b/>
          <w:bCs/>
          <w:i/>
          <w:szCs w:val="22"/>
        </w:rPr>
        <w:t>Nom – непогашенная часть номинальной стоимости одной Биржевой облигации</w:t>
      </w:r>
      <w:r w:rsidR="0005442E" w:rsidRPr="00C83EC7">
        <w:rPr>
          <w:b/>
          <w:bCs/>
          <w:i/>
          <w:szCs w:val="22"/>
        </w:rPr>
        <w:t>, в валюте, установленной Условиями выпуска</w:t>
      </w:r>
      <w:r w:rsidRPr="00C83EC7">
        <w:rPr>
          <w:b/>
          <w:bCs/>
          <w:i/>
          <w:szCs w:val="22"/>
        </w:rPr>
        <w:t>;</w:t>
      </w:r>
    </w:p>
    <w:p w:rsidR="00695B65" w:rsidRPr="00C83EC7" w:rsidRDefault="00695B65" w:rsidP="00695B65">
      <w:pPr>
        <w:adjustRightInd w:val="0"/>
        <w:ind w:firstLine="539"/>
        <w:jc w:val="both"/>
        <w:rPr>
          <w:b/>
          <w:bCs/>
          <w:i/>
          <w:szCs w:val="22"/>
        </w:rPr>
      </w:pPr>
      <w:r w:rsidRPr="00C83EC7">
        <w:rPr>
          <w:b/>
          <w:bCs/>
          <w:i/>
          <w:szCs w:val="22"/>
        </w:rPr>
        <w:t>Ci - размер процентной ставки по i-му купону, проценты годовых;</w:t>
      </w:r>
    </w:p>
    <w:p w:rsidR="00695B65" w:rsidRPr="00C83EC7" w:rsidRDefault="00695B65" w:rsidP="00695B65">
      <w:pPr>
        <w:adjustRightInd w:val="0"/>
        <w:ind w:firstLine="539"/>
        <w:jc w:val="both"/>
        <w:rPr>
          <w:b/>
          <w:bCs/>
          <w:i/>
          <w:szCs w:val="22"/>
        </w:rPr>
      </w:pPr>
      <w:r w:rsidRPr="00C83EC7">
        <w:rPr>
          <w:b/>
          <w:bCs/>
          <w:i/>
          <w:szCs w:val="22"/>
        </w:rPr>
        <w:t>ДНКП(i) – дата начала i-го купонного периода.</w:t>
      </w:r>
    </w:p>
    <w:p w:rsidR="00695B65" w:rsidRPr="00C83EC7" w:rsidRDefault="00695B65" w:rsidP="00695B65">
      <w:pPr>
        <w:adjustRightInd w:val="0"/>
        <w:ind w:firstLine="539"/>
        <w:jc w:val="both"/>
        <w:rPr>
          <w:b/>
          <w:bCs/>
          <w:i/>
          <w:szCs w:val="22"/>
        </w:rPr>
      </w:pPr>
      <w:r w:rsidRPr="00C83EC7">
        <w:rPr>
          <w:b/>
          <w:bCs/>
          <w:i/>
          <w:szCs w:val="22"/>
        </w:rPr>
        <w:t>ДОКП(i) – дата окончания i-го купонного периода.</w:t>
      </w:r>
    </w:p>
    <w:p w:rsidR="00695B65" w:rsidRPr="00C83EC7" w:rsidRDefault="00695B65" w:rsidP="00695B65">
      <w:pPr>
        <w:adjustRightInd w:val="0"/>
        <w:ind w:firstLine="539"/>
        <w:jc w:val="both"/>
        <w:rPr>
          <w:b/>
          <w:bCs/>
          <w:i/>
          <w:szCs w:val="22"/>
        </w:rPr>
      </w:pPr>
      <w:r w:rsidRPr="00C83EC7">
        <w:rPr>
          <w:b/>
          <w:bCs/>
          <w:i/>
          <w:szCs w:val="22"/>
        </w:rPr>
        <w:t>i - порядковый номер купонного периода (i=1,2,3…</w:t>
      </w:r>
      <w:r w:rsidRPr="00C83EC7">
        <w:rPr>
          <w:b/>
          <w:bCs/>
          <w:i/>
          <w:szCs w:val="22"/>
          <w:lang w:val="en-US"/>
        </w:rPr>
        <w:t>N</w:t>
      </w:r>
      <w:r w:rsidRPr="00C83EC7">
        <w:rPr>
          <w:b/>
          <w:bCs/>
          <w:i/>
          <w:szCs w:val="22"/>
        </w:rPr>
        <w:t>), где N количество купонных периодов, установленных Условиями выпуска.</w:t>
      </w:r>
    </w:p>
    <w:p w:rsidR="00695B65" w:rsidRPr="00C83EC7" w:rsidRDefault="00695B65" w:rsidP="00695B65">
      <w:pPr>
        <w:adjustRightInd w:val="0"/>
        <w:ind w:firstLine="539"/>
        <w:jc w:val="both"/>
        <w:rPr>
          <w:b/>
          <w:bCs/>
          <w:i/>
          <w:iCs/>
          <w:szCs w:val="22"/>
        </w:rPr>
      </w:pPr>
      <w:r w:rsidRPr="00C83EC7">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625EE" w:rsidRPr="00C83EC7" w:rsidRDefault="00D625EE" w:rsidP="00F83B7B">
      <w:pPr>
        <w:adjustRightInd w:val="0"/>
        <w:ind w:firstLine="539"/>
        <w:jc w:val="both"/>
        <w:rPr>
          <w:b/>
          <w:i/>
        </w:rPr>
      </w:pPr>
    </w:p>
    <w:p w:rsidR="00D625EE" w:rsidRPr="00C83EC7" w:rsidRDefault="00D625EE" w:rsidP="00D625EE">
      <w:pPr>
        <w:adjustRightInd w:val="0"/>
        <w:ind w:firstLine="539"/>
        <w:jc w:val="both"/>
        <w:rPr>
          <w:b/>
          <w:bCs/>
          <w:i/>
          <w:iCs/>
          <w:szCs w:val="22"/>
        </w:rPr>
      </w:pPr>
      <w:r w:rsidRPr="00C83EC7">
        <w:rPr>
          <w:b/>
          <w:bCs/>
          <w:i/>
          <w:iCs/>
          <w:szCs w:val="22"/>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w:t>
      </w:r>
      <w:r w:rsidR="00A63F5A" w:rsidRPr="00C83EC7">
        <w:rPr>
          <w:b/>
          <w:bCs/>
          <w:i/>
          <w:iCs/>
          <w:szCs w:val="22"/>
        </w:rPr>
        <w:t>ом</w:t>
      </w:r>
      <w:r w:rsidRPr="00C83EC7">
        <w:rPr>
          <w:b/>
          <w:bCs/>
          <w:i/>
          <w:iCs/>
          <w:szCs w:val="22"/>
        </w:rPr>
        <w:t xml:space="preserve"> в порядке, указанном ниже.</w:t>
      </w:r>
    </w:p>
    <w:p w:rsidR="00695B65" w:rsidRPr="00C83EC7" w:rsidRDefault="00695B65" w:rsidP="00695B65">
      <w:pPr>
        <w:ind w:firstLine="539"/>
        <w:jc w:val="both"/>
        <w:rPr>
          <w:szCs w:val="22"/>
        </w:rPr>
      </w:pPr>
    </w:p>
    <w:p w:rsidR="00695B65" w:rsidRPr="00C83EC7" w:rsidRDefault="00695B65" w:rsidP="00695B65">
      <w:pPr>
        <w:ind w:firstLine="539"/>
        <w:jc w:val="both"/>
        <w:rPr>
          <w:szCs w:val="22"/>
          <w:lang w:eastAsia="en-US"/>
        </w:rPr>
      </w:pPr>
      <w:r w:rsidRPr="00C83EC7">
        <w:rPr>
          <w:szCs w:val="22"/>
          <w:lang w:eastAsia="en-US"/>
        </w:rPr>
        <w:t>Порядок определения процентной ставки по</w:t>
      </w:r>
      <w:r w:rsidRPr="00C83EC7" w:rsidDel="00C90BAE">
        <w:rPr>
          <w:szCs w:val="22"/>
          <w:lang w:eastAsia="en-US"/>
        </w:rPr>
        <w:t xml:space="preserve"> </w:t>
      </w:r>
      <w:r w:rsidRPr="00C83EC7">
        <w:rPr>
          <w:szCs w:val="22"/>
          <w:lang w:eastAsia="en-US"/>
        </w:rPr>
        <w:t>первому купону:</w:t>
      </w:r>
    </w:p>
    <w:p w:rsidR="00695B65" w:rsidRPr="00C83EC7" w:rsidRDefault="00695B65" w:rsidP="00695B65">
      <w:pPr>
        <w:ind w:firstLine="539"/>
        <w:jc w:val="both"/>
        <w:rPr>
          <w:b/>
          <w:i/>
          <w:szCs w:val="22"/>
          <w:lang w:eastAsia="en-US"/>
        </w:rPr>
      </w:pPr>
      <w:r w:rsidRPr="00C83EC7">
        <w:rPr>
          <w:b/>
          <w:i/>
          <w:szCs w:val="22"/>
          <w:lang w:eastAsia="en-US"/>
        </w:rPr>
        <w:t xml:space="preserve">Процентная ставка по первому купону определяется </w:t>
      </w:r>
      <w:r w:rsidR="00EC0427" w:rsidRPr="00C83EC7">
        <w:rPr>
          <w:b/>
          <w:i/>
          <w:szCs w:val="22"/>
          <w:lang w:eastAsia="en-US"/>
        </w:rPr>
        <w:t>Эмитент</w:t>
      </w:r>
      <w:r w:rsidR="00A52BED" w:rsidRPr="00C83EC7">
        <w:rPr>
          <w:b/>
          <w:i/>
          <w:szCs w:val="22"/>
          <w:lang w:eastAsia="en-US"/>
        </w:rPr>
        <w:t>ом</w:t>
      </w:r>
      <w:r w:rsidR="00EC0427" w:rsidRPr="00C83EC7">
        <w:rPr>
          <w:b/>
          <w:i/>
          <w:szCs w:val="22"/>
          <w:lang w:eastAsia="en-US"/>
        </w:rPr>
        <w:t xml:space="preserve"> </w:t>
      </w:r>
      <w:r w:rsidRPr="00C83EC7">
        <w:rPr>
          <w:b/>
          <w:i/>
          <w:szCs w:val="22"/>
          <w:lang w:eastAsia="en-US"/>
        </w:rPr>
        <w:t xml:space="preserve">по итогам проведения Конкурса на Бирже среди потенциальных приобретателей Биржевых облигаций </w:t>
      </w:r>
      <w:r w:rsidR="002D587C" w:rsidRPr="00C83EC7">
        <w:rPr>
          <w:b/>
          <w:i/>
          <w:szCs w:val="22"/>
          <w:lang w:eastAsia="en-US"/>
        </w:rPr>
        <w:t xml:space="preserve">в дату начала размещения Биржевых облигаций </w:t>
      </w:r>
      <w:r w:rsidRPr="00C83EC7">
        <w:rPr>
          <w:b/>
          <w:i/>
          <w:szCs w:val="22"/>
          <w:lang w:eastAsia="en-US"/>
        </w:rPr>
        <w:t xml:space="preserve">или до даты начала размещения Биржевых облигаций </w:t>
      </w:r>
      <w:r w:rsidR="00D625EE" w:rsidRPr="00C83EC7">
        <w:rPr>
          <w:b/>
          <w:i/>
          <w:szCs w:val="22"/>
          <w:lang w:eastAsia="en-US"/>
        </w:rPr>
        <w:t xml:space="preserve">в случае размещения Биржевых облигаций путем Формирования книги заявок </w:t>
      </w:r>
      <w:r w:rsidRPr="00C83EC7">
        <w:rPr>
          <w:b/>
          <w:i/>
          <w:szCs w:val="22"/>
          <w:lang w:eastAsia="en-US"/>
        </w:rPr>
        <w:t>в порядке, описанном в п. 8.3. Программы.</w:t>
      </w:r>
    </w:p>
    <w:p w:rsidR="000B5695" w:rsidRPr="00C83EC7" w:rsidRDefault="00695B65" w:rsidP="000B5695">
      <w:pPr>
        <w:ind w:firstLine="539"/>
        <w:jc w:val="both"/>
        <w:rPr>
          <w:b/>
          <w:i/>
          <w:szCs w:val="22"/>
        </w:rPr>
      </w:pPr>
      <w:r w:rsidRPr="00C83EC7">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83EC7">
        <w:rPr>
          <w:b/>
          <w:bCs/>
          <w:i/>
          <w:szCs w:val="22"/>
        </w:rPr>
        <w:t>и п.8.11 Проспекта</w:t>
      </w:r>
      <w:r w:rsidR="0058579A" w:rsidRPr="006E13DB">
        <w:rPr>
          <w:rStyle w:val="BasicChar"/>
          <w:b/>
          <w:bCs/>
          <w:i/>
          <w:iCs/>
          <w:u w:val="single"/>
        </w:rPr>
        <w:t xml:space="preserve"> </w:t>
      </w:r>
      <w:r w:rsidR="000B5695" w:rsidRPr="006E13DB">
        <w:rPr>
          <w:rStyle w:val="BasicChar"/>
          <w:b/>
          <w:bCs/>
          <w:i/>
          <w:iCs/>
          <w:u w:val="single"/>
        </w:rPr>
        <w:t>и/или устанавливается соответствующими Условиями выпуска</w:t>
      </w:r>
      <w:r w:rsidR="000B5695" w:rsidRPr="00C83EC7">
        <w:rPr>
          <w:b/>
          <w:i/>
          <w:szCs w:val="22"/>
        </w:rPr>
        <w:t>.</w:t>
      </w:r>
    </w:p>
    <w:p w:rsidR="00695B65" w:rsidRPr="00C83EC7" w:rsidRDefault="00695B65" w:rsidP="00695B65">
      <w:pPr>
        <w:ind w:firstLine="539"/>
        <w:jc w:val="both"/>
        <w:rPr>
          <w:b/>
          <w:i/>
          <w:szCs w:val="22"/>
        </w:rPr>
      </w:pPr>
    </w:p>
    <w:p w:rsidR="00695B65" w:rsidRPr="00C83EC7" w:rsidRDefault="00695B65" w:rsidP="00695B65">
      <w:pPr>
        <w:ind w:firstLine="539"/>
        <w:jc w:val="both"/>
        <w:rPr>
          <w:b/>
          <w:i/>
        </w:rPr>
      </w:pPr>
    </w:p>
    <w:p w:rsidR="00695B65" w:rsidRPr="00C83EC7" w:rsidRDefault="00695B65" w:rsidP="00695B65">
      <w:pPr>
        <w:ind w:firstLine="539"/>
        <w:jc w:val="both"/>
        <w:rPr>
          <w:szCs w:val="22"/>
        </w:rPr>
      </w:pPr>
      <w:r w:rsidRPr="00C83EC7">
        <w:rPr>
          <w:szCs w:val="22"/>
        </w:rPr>
        <w:t>Порядок определения процентной ставки по купонам, начиная со второго:</w:t>
      </w:r>
    </w:p>
    <w:p w:rsidR="00695B65" w:rsidRPr="005C79C7" w:rsidRDefault="00695B65" w:rsidP="00695B65">
      <w:pPr>
        <w:widowControl w:val="0"/>
        <w:adjustRightInd w:val="0"/>
        <w:ind w:firstLine="539"/>
        <w:jc w:val="both"/>
        <w:rPr>
          <w:b/>
          <w:bCs/>
          <w:i/>
          <w:iCs/>
          <w:szCs w:val="22"/>
        </w:rPr>
      </w:pPr>
      <w:r w:rsidRPr="00C83EC7">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w:t>
      </w:r>
      <w:r w:rsidRPr="005C79C7">
        <w:rPr>
          <w:b/>
          <w:bCs/>
          <w:i/>
          <w:iCs/>
          <w:szCs w:val="22"/>
        </w:rPr>
        <w:t xml:space="preserve">со второго по </w:t>
      </w:r>
      <w:r w:rsidRPr="005C79C7">
        <w:rPr>
          <w:b/>
          <w:bCs/>
          <w:i/>
          <w:iCs/>
          <w:szCs w:val="22"/>
          <w:lang w:val="en-US"/>
        </w:rPr>
        <w:t>j</w:t>
      </w:r>
      <w:r w:rsidRPr="005C79C7">
        <w:rPr>
          <w:b/>
          <w:bCs/>
          <w:i/>
          <w:iCs/>
          <w:szCs w:val="22"/>
        </w:rPr>
        <w:t>-ый купонный период (j = 2,…</w:t>
      </w:r>
      <w:r w:rsidRPr="005C79C7">
        <w:rPr>
          <w:b/>
          <w:bCs/>
          <w:i/>
          <w:iCs/>
          <w:szCs w:val="22"/>
          <w:lang w:val="en-US"/>
        </w:rPr>
        <w:t>N</w:t>
      </w:r>
      <w:r w:rsidRPr="005C79C7">
        <w:rPr>
          <w:b/>
          <w:bCs/>
          <w:i/>
          <w:iCs/>
          <w:szCs w:val="22"/>
        </w:rPr>
        <w:t xml:space="preserve">). </w:t>
      </w:r>
    </w:p>
    <w:p w:rsidR="00695B65" w:rsidRPr="00C83EC7" w:rsidRDefault="00695B65" w:rsidP="00695B65">
      <w:pPr>
        <w:widowControl w:val="0"/>
        <w:adjustRightInd w:val="0"/>
        <w:ind w:firstLine="539"/>
        <w:jc w:val="both"/>
        <w:rPr>
          <w:b/>
          <w:i/>
          <w:szCs w:val="22"/>
        </w:rPr>
      </w:pPr>
      <w:r w:rsidRPr="00320250">
        <w:rPr>
          <w:b/>
          <w:i/>
        </w:rPr>
        <w:t>Информация</w:t>
      </w:r>
      <w:r w:rsidRPr="005C79C7">
        <w:rPr>
          <w:b/>
          <w:i/>
          <w:szCs w:val="22"/>
        </w:rPr>
        <w:t xml:space="preserve"> об определенных </w:t>
      </w:r>
      <w:r w:rsidR="00C26DD9" w:rsidRPr="005C79C7">
        <w:rPr>
          <w:b/>
          <w:bCs/>
          <w:i/>
          <w:iCs/>
          <w:szCs w:val="22"/>
        </w:rPr>
        <w:t>до даты начала размещения Биржевых облигаций</w:t>
      </w:r>
      <w:r w:rsidR="00C26DD9" w:rsidRPr="005C79C7">
        <w:rPr>
          <w:b/>
          <w:i/>
          <w:szCs w:val="22"/>
        </w:rPr>
        <w:t xml:space="preserve"> </w:t>
      </w:r>
      <w:r w:rsidRPr="005C79C7">
        <w:rPr>
          <w:b/>
          <w:i/>
          <w:szCs w:val="22"/>
        </w:rPr>
        <w:t xml:space="preserve">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320250">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5C79C7">
        <w:rPr>
          <w:b/>
          <w:bCs/>
          <w:i/>
          <w:iCs/>
          <w:szCs w:val="22"/>
        </w:rPr>
        <w:t xml:space="preserve">, </w:t>
      </w:r>
      <w:r w:rsidRPr="005C79C7">
        <w:rPr>
          <w:b/>
          <w:i/>
          <w:szCs w:val="22"/>
        </w:rPr>
        <w:t>публикуется</w:t>
      </w:r>
      <w:r w:rsidRPr="00C83EC7">
        <w:rPr>
          <w:b/>
          <w:i/>
          <w:szCs w:val="22"/>
        </w:rPr>
        <w:t xml:space="preserve"> Эмитентом в порядке и сроки, указанные в п. 11 Программы</w:t>
      </w:r>
      <w:r w:rsidRPr="00C83EC7">
        <w:rPr>
          <w:b/>
          <w:bCs/>
          <w:i/>
          <w:szCs w:val="22"/>
        </w:rPr>
        <w:t xml:space="preserve"> и п.8.11 Проспекта</w:t>
      </w:r>
      <w:r w:rsidR="007F279D" w:rsidRPr="00C83EC7">
        <w:rPr>
          <w:b/>
          <w:bCs/>
          <w:i/>
          <w:szCs w:val="22"/>
        </w:rPr>
        <w:t xml:space="preserve"> </w:t>
      </w:r>
      <w:r w:rsidR="007F279D" w:rsidRPr="006E13DB">
        <w:rPr>
          <w:rStyle w:val="BasicChar"/>
          <w:b/>
          <w:bCs/>
          <w:i/>
          <w:iCs/>
          <w:u w:val="single"/>
        </w:rPr>
        <w:t>и/или устанавливается соответствующими Условиями выпуска</w:t>
      </w:r>
      <w:r w:rsidRPr="00C83EC7">
        <w:rPr>
          <w:b/>
          <w:i/>
          <w:szCs w:val="22"/>
        </w:rPr>
        <w:t xml:space="preserve">. </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widowControl w:val="0"/>
        <w:adjustRightInd w:val="0"/>
        <w:ind w:firstLine="539"/>
        <w:jc w:val="both"/>
        <w:rPr>
          <w:b/>
          <w:bCs/>
          <w:i/>
          <w:iCs/>
          <w:szCs w:val="22"/>
        </w:rPr>
      </w:pPr>
      <w:r w:rsidRPr="00C83EC7">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7B44B1" w:rsidRPr="00C83EC7" w:rsidRDefault="007B44B1" w:rsidP="007B44B1">
      <w:pPr>
        <w:widowControl w:val="0"/>
        <w:adjustRightInd w:val="0"/>
        <w:ind w:firstLine="539"/>
        <w:jc w:val="both"/>
        <w:rPr>
          <w:b/>
          <w:bCs/>
          <w:i/>
          <w:iCs/>
          <w:szCs w:val="22"/>
        </w:rPr>
      </w:pPr>
      <w:r w:rsidRPr="00C83EC7">
        <w:rPr>
          <w:b/>
          <w:bCs/>
          <w:i/>
          <w:iCs/>
          <w:szCs w:val="22"/>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Pr="00AE2785">
        <w:rPr>
          <w:b/>
          <w:bCs/>
          <w:i/>
          <w:iCs/>
          <w:szCs w:val="22"/>
        </w:rPr>
        <w:t>начинаются</w:t>
      </w:r>
      <w:r w:rsidRPr="00C83EC7">
        <w:rPr>
          <w:b/>
          <w:bCs/>
          <w:i/>
          <w:iCs/>
          <w:szCs w:val="22"/>
        </w:rPr>
        <w:t xml:space="preserve"> до окончания срока размещения Биржевых облигаций.</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widowControl w:val="0"/>
        <w:adjustRightInd w:val="0"/>
        <w:ind w:firstLine="539"/>
        <w:jc w:val="both"/>
        <w:rPr>
          <w:b/>
          <w:bCs/>
          <w:i/>
          <w:iCs/>
          <w:szCs w:val="22"/>
        </w:rPr>
      </w:pPr>
      <w:r w:rsidRPr="00C83EC7">
        <w:rPr>
          <w:b/>
          <w:bCs/>
          <w:i/>
          <w:iCs/>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C83EC7">
        <w:rPr>
          <w:b/>
          <w:i/>
          <w:szCs w:val="22"/>
        </w:rPr>
        <w:t>завершения</w:t>
      </w:r>
      <w:r w:rsidRPr="00C83EC7" w:rsidDel="00164B35">
        <w:rPr>
          <w:b/>
          <w:i/>
          <w:szCs w:val="22"/>
        </w:rPr>
        <w:t xml:space="preserve"> </w:t>
      </w:r>
      <w:r w:rsidRPr="00C83EC7">
        <w:rPr>
          <w:b/>
          <w:i/>
          <w:szCs w:val="22"/>
        </w:rPr>
        <w:t xml:space="preserve">размещения Биржевых облигаций </w:t>
      </w:r>
      <w:r w:rsidRPr="00C83EC7">
        <w:rPr>
          <w:b/>
          <w:bCs/>
          <w:i/>
          <w:iCs/>
          <w:szCs w:val="22"/>
        </w:rPr>
        <w:t>не позднее, чем за 5 (Пять) рабочих дней до даты окончания предшествующего купонного периода.</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widowControl w:val="0"/>
        <w:adjustRightInd w:val="0"/>
        <w:ind w:firstLine="539"/>
        <w:jc w:val="both"/>
        <w:rPr>
          <w:b/>
          <w:bCs/>
          <w:i/>
          <w:iCs/>
          <w:szCs w:val="22"/>
        </w:rPr>
      </w:pPr>
      <w:r w:rsidRPr="00C83EC7">
        <w:rPr>
          <w:b/>
          <w:i/>
          <w:szCs w:val="22"/>
        </w:rPr>
        <w:t xml:space="preserve">Информация о ставках либо порядке определения ставок по купонам Биржевых облигаций, </w:t>
      </w:r>
      <w:r w:rsidRPr="00C83EC7">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C83EC7">
        <w:rPr>
          <w:b/>
          <w:i/>
          <w:szCs w:val="22"/>
        </w:rPr>
        <w:t>определенных</w:t>
      </w:r>
      <w:r w:rsidRPr="00C83EC7">
        <w:rPr>
          <w:b/>
          <w:bCs/>
          <w:i/>
          <w:iCs/>
          <w:szCs w:val="22"/>
        </w:rPr>
        <w:t xml:space="preserve"> Эмитентом после </w:t>
      </w:r>
      <w:r w:rsidRPr="00C83EC7">
        <w:rPr>
          <w:b/>
          <w:i/>
          <w:szCs w:val="22"/>
        </w:rPr>
        <w:t xml:space="preserve">завершения размещения Биржевых облигаций </w:t>
      </w:r>
      <w:r w:rsidRPr="00C83EC7">
        <w:rPr>
          <w:b/>
          <w:bCs/>
          <w:i/>
          <w:iCs/>
          <w:szCs w:val="22"/>
        </w:rPr>
        <w:t>публикуется Эмитентом в порядке и сроки, указанные в п. 11 Программы</w:t>
      </w:r>
      <w:r w:rsidRPr="00C83EC7">
        <w:rPr>
          <w:b/>
          <w:bCs/>
          <w:i/>
          <w:szCs w:val="22"/>
        </w:rPr>
        <w:t xml:space="preserve"> и п.8.11 Проспекта</w:t>
      </w:r>
      <w:r w:rsidR="0010704C" w:rsidRPr="00C83EC7">
        <w:rPr>
          <w:b/>
          <w:bCs/>
          <w:i/>
          <w:szCs w:val="22"/>
        </w:rPr>
        <w:t xml:space="preserve"> </w:t>
      </w:r>
    </w:p>
    <w:p w:rsidR="00695B65" w:rsidRPr="00C83EC7" w:rsidRDefault="00695B65" w:rsidP="00695B65">
      <w:pPr>
        <w:widowControl w:val="0"/>
        <w:adjustRightInd w:val="0"/>
        <w:ind w:firstLine="539"/>
        <w:jc w:val="both"/>
        <w:rPr>
          <w:b/>
          <w:bCs/>
          <w:i/>
          <w:iCs/>
          <w:szCs w:val="22"/>
        </w:rPr>
      </w:pPr>
    </w:p>
    <w:p w:rsidR="007B44B1" w:rsidRPr="00C83EC7" w:rsidRDefault="007B44B1" w:rsidP="007B44B1">
      <w:pPr>
        <w:adjustRightInd w:val="0"/>
        <w:ind w:firstLine="539"/>
        <w:jc w:val="both"/>
        <w:rPr>
          <w:b/>
          <w:bCs/>
          <w:i/>
          <w:iCs/>
          <w:szCs w:val="22"/>
        </w:rPr>
      </w:pPr>
      <w:r w:rsidRPr="00C83EC7">
        <w:rPr>
          <w:b/>
          <w:bCs/>
          <w:i/>
          <w:iCs/>
          <w:szCs w:val="22"/>
        </w:rPr>
        <w:t xml:space="preserve">Эмитент информирует Биржу и НРД о принятых решениях, в том числе об определенных ставках, либо порядке определения ставок </w:t>
      </w:r>
      <w:r w:rsidRPr="00AE2785">
        <w:rPr>
          <w:b/>
          <w:bCs/>
          <w:i/>
          <w:iCs/>
          <w:szCs w:val="22"/>
        </w:rPr>
        <w:t>в  согласованном порядке и сроки</w:t>
      </w:r>
      <w:r w:rsidRPr="00C83EC7">
        <w:rPr>
          <w:b/>
          <w:bCs/>
          <w:i/>
          <w:iCs/>
          <w:szCs w:val="22"/>
        </w:rPr>
        <w:t>.</w:t>
      </w:r>
    </w:p>
    <w:p w:rsidR="00695B65" w:rsidRPr="00C83EC7" w:rsidRDefault="00695B65" w:rsidP="00F83B7B">
      <w:pPr>
        <w:adjustRightInd w:val="0"/>
        <w:ind w:firstLine="540"/>
        <w:jc w:val="both"/>
        <w:rPr>
          <w:szCs w:val="22"/>
        </w:rPr>
      </w:pPr>
    </w:p>
    <w:p w:rsidR="00695B65" w:rsidRPr="00C83EC7" w:rsidRDefault="00695B65" w:rsidP="00695B65">
      <w:pPr>
        <w:adjustRightInd w:val="0"/>
        <w:ind w:firstLine="540"/>
        <w:jc w:val="both"/>
        <w:rPr>
          <w:szCs w:val="22"/>
        </w:rPr>
      </w:pPr>
      <w:r w:rsidRPr="00C83EC7">
        <w:rPr>
          <w:szCs w:val="22"/>
        </w:rPr>
        <w:t>9.4. Порядок и срок выплаты дохода по облигациям</w:t>
      </w:r>
    </w:p>
    <w:p w:rsidR="00695B65" w:rsidRPr="00810E8F" w:rsidRDefault="00695B65" w:rsidP="00810E8F">
      <w:pPr>
        <w:pStyle w:val="Basic"/>
        <w:rPr>
          <w:b/>
          <w:bCs/>
          <w:i/>
          <w:iCs/>
        </w:rPr>
      </w:pPr>
      <w:r w:rsidRPr="00810E8F">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796994" w:rsidRPr="006E13DB" w:rsidRDefault="00796994" w:rsidP="006E13DB">
      <w:pPr>
        <w:pStyle w:val="Basic"/>
        <w:rPr>
          <w:b/>
          <w:bCs/>
          <w:i/>
          <w:iCs/>
          <w:u w:val="single"/>
        </w:rPr>
      </w:pPr>
    </w:p>
    <w:p w:rsidR="00695B65" w:rsidRPr="00C83EC7" w:rsidRDefault="00B15A73" w:rsidP="00695B65">
      <w:pPr>
        <w:adjustRightInd w:val="0"/>
        <w:ind w:firstLine="539"/>
        <w:jc w:val="both"/>
        <w:rPr>
          <w:b/>
          <w:bCs/>
          <w:i/>
          <w:iCs/>
          <w:szCs w:val="22"/>
        </w:rPr>
      </w:pPr>
      <w:r w:rsidRPr="00C83EC7">
        <w:rPr>
          <w:szCs w:val="22"/>
        </w:rPr>
        <w:t xml:space="preserve">Порядок </w:t>
      </w:r>
      <w:r w:rsidR="00695B65" w:rsidRPr="00C83EC7">
        <w:rPr>
          <w:szCs w:val="22"/>
        </w:rPr>
        <w:t xml:space="preserve">выплаты дохода по облигациям: </w:t>
      </w:r>
    </w:p>
    <w:p w:rsidR="00695B65" w:rsidRPr="00C83EC7" w:rsidRDefault="00695B65" w:rsidP="00695B65">
      <w:pPr>
        <w:adjustRightInd w:val="0"/>
        <w:ind w:firstLine="540"/>
        <w:jc w:val="both"/>
        <w:rPr>
          <w:szCs w:val="22"/>
        </w:rPr>
      </w:pPr>
    </w:p>
    <w:p w:rsidR="00695B65" w:rsidRPr="006E13DB" w:rsidRDefault="00695B65" w:rsidP="006E13DB">
      <w:pPr>
        <w:pStyle w:val="Basic"/>
        <w:rPr>
          <w:b/>
          <w:bCs/>
          <w:i/>
          <w:iCs/>
          <w:u w:val="single"/>
        </w:rPr>
      </w:pPr>
      <w:r w:rsidRPr="006E13DB">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rsidR="00695B65" w:rsidRPr="006E13DB" w:rsidRDefault="00695B65" w:rsidP="00695B65">
      <w:pPr>
        <w:ind w:firstLine="539"/>
        <w:jc w:val="both"/>
        <w:rPr>
          <w:rStyle w:val="BasicChar"/>
          <w:b/>
          <w:bCs/>
          <w:i/>
          <w:iCs/>
          <w:u w:val="single"/>
        </w:rPr>
      </w:pPr>
      <w:r w:rsidRPr="00C83EC7">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6E13DB">
        <w:rPr>
          <w:rStyle w:val="BasicChar"/>
          <w:b/>
          <w:bCs/>
          <w:i/>
          <w:iCs/>
          <w:u w:val="single"/>
        </w:rPr>
        <w:t>, в российских рублях по курсу, который будет установлен в соответствии с Условиями выпуска.</w:t>
      </w:r>
    </w:p>
    <w:p w:rsidR="00695B65" w:rsidRPr="00C83EC7" w:rsidRDefault="00695B65" w:rsidP="00695B65">
      <w:pPr>
        <w:ind w:firstLine="539"/>
        <w:jc w:val="both"/>
        <w:rPr>
          <w:b/>
          <w:i/>
          <w:szCs w:val="22"/>
        </w:rPr>
      </w:pPr>
      <w:r w:rsidRPr="00C83EC7">
        <w:rPr>
          <w:b/>
          <w:i/>
          <w:szCs w:val="22"/>
        </w:rPr>
        <w:t>Информация о том, что выплата будет осуществлена Эмитентом в российских рублях, раскрывается Эмитентом в порядке</w:t>
      </w:r>
      <w:r w:rsidR="001C76B0" w:rsidRPr="00C83EC7">
        <w:rPr>
          <w:b/>
          <w:i/>
          <w:szCs w:val="22"/>
        </w:rPr>
        <w:t>,</w:t>
      </w:r>
      <w:r w:rsidRPr="00C83EC7">
        <w:rPr>
          <w:b/>
          <w:i/>
          <w:szCs w:val="22"/>
        </w:rPr>
        <w:t xml:space="preserve"> установленном в п. 11 Программы</w:t>
      </w:r>
      <w:r w:rsidRPr="00C83EC7">
        <w:rPr>
          <w:b/>
          <w:bCs/>
          <w:i/>
          <w:szCs w:val="22"/>
        </w:rPr>
        <w:t xml:space="preserve"> и п.8.11 Проспекта</w:t>
      </w:r>
      <w:r w:rsidRPr="00C83EC7">
        <w:rPr>
          <w:b/>
          <w:i/>
          <w:szCs w:val="22"/>
        </w:rPr>
        <w:t>.</w:t>
      </w:r>
    </w:p>
    <w:p w:rsidR="00695B65" w:rsidRPr="00C83EC7" w:rsidRDefault="00695B65" w:rsidP="00695B65">
      <w:pPr>
        <w:adjustRightInd w:val="0"/>
        <w:ind w:firstLine="539"/>
        <w:jc w:val="both"/>
        <w:rPr>
          <w:b/>
          <w:i/>
          <w:szCs w:val="22"/>
        </w:rPr>
      </w:pPr>
      <w:r w:rsidRPr="00C83EC7">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95B65" w:rsidRPr="00C83EC7" w:rsidRDefault="00695B65" w:rsidP="00695B65">
      <w:pPr>
        <w:adjustRightInd w:val="0"/>
        <w:ind w:firstLine="539"/>
        <w:jc w:val="both"/>
        <w:rPr>
          <w:b/>
          <w:i/>
          <w:szCs w:val="22"/>
        </w:rPr>
      </w:pPr>
      <w:r w:rsidRPr="00C83EC7">
        <w:rPr>
          <w:b/>
          <w:i/>
          <w:szCs w:val="22"/>
        </w:rPr>
        <w:t xml:space="preserve">Не позднее 10-00 по московскому времени </w:t>
      </w:r>
      <w:r w:rsidR="00EB2774" w:rsidRPr="00C83EC7">
        <w:rPr>
          <w:b/>
          <w:i/>
          <w:szCs w:val="22"/>
        </w:rPr>
        <w:t>р</w:t>
      </w:r>
      <w:r w:rsidR="00DD553E" w:rsidRPr="00C83EC7">
        <w:rPr>
          <w:b/>
          <w:i/>
          <w:szCs w:val="22"/>
        </w:rPr>
        <w:t xml:space="preserve">абочего </w:t>
      </w:r>
      <w:r w:rsidRPr="00C83EC7">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B44B1" w:rsidRPr="00C83EC7" w:rsidRDefault="00C943FF" w:rsidP="007B44B1">
      <w:pPr>
        <w:adjustRightInd w:val="0"/>
        <w:ind w:firstLine="539"/>
        <w:jc w:val="both"/>
        <w:rPr>
          <w:b/>
          <w:i/>
          <w:szCs w:val="22"/>
        </w:rPr>
      </w:pPr>
      <w:r w:rsidRPr="00C943F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695B65" w:rsidRPr="00C83EC7" w:rsidRDefault="00695B65" w:rsidP="00695B65">
      <w:pPr>
        <w:adjustRightInd w:val="0"/>
        <w:ind w:firstLine="539"/>
        <w:jc w:val="both"/>
        <w:rPr>
          <w:b/>
          <w:i/>
          <w:szCs w:val="22"/>
        </w:rPr>
      </w:pPr>
    </w:p>
    <w:p w:rsidR="00695B65" w:rsidRPr="00C83EC7" w:rsidRDefault="00695B65" w:rsidP="00695B65">
      <w:pPr>
        <w:ind w:firstLine="539"/>
        <w:jc w:val="both"/>
        <w:rPr>
          <w:rStyle w:val="SUBST"/>
          <w:szCs w:val="22"/>
        </w:rPr>
      </w:pPr>
      <w:r w:rsidRPr="00C83EC7">
        <w:rPr>
          <w:rStyle w:val="SUBST"/>
          <w:szCs w:val="22"/>
        </w:rPr>
        <w:t xml:space="preserve">Если Дата окончания купонного периода приходится на </w:t>
      </w:r>
      <w:r w:rsidR="00BF217F" w:rsidRPr="00C83EC7">
        <w:rPr>
          <w:rStyle w:val="SUBST"/>
          <w:bCs/>
          <w:iCs/>
          <w:szCs w:val="22"/>
        </w:rPr>
        <w:t>не Рабочий</w:t>
      </w:r>
      <w:r w:rsidRPr="00C83EC7">
        <w:rPr>
          <w:rStyle w:val="SUBST"/>
          <w:szCs w:val="22"/>
        </w:rPr>
        <w:t xml:space="preserve"> день</w:t>
      </w:r>
      <w:r w:rsidRPr="00C83EC7">
        <w:rPr>
          <w:rStyle w:val="SUBST"/>
          <w:bCs/>
          <w:iCs/>
          <w:szCs w:val="22"/>
        </w:rPr>
        <w:t>,</w:t>
      </w:r>
      <w:r w:rsidRPr="00C83EC7">
        <w:rPr>
          <w:rStyle w:val="SUBST"/>
          <w:szCs w:val="22"/>
        </w:rPr>
        <w:t xml:space="preserve"> то перечисление надлежащей суммы производится в первый </w:t>
      </w:r>
      <w:r w:rsidR="00BF217F" w:rsidRPr="00C83EC7">
        <w:rPr>
          <w:rStyle w:val="SUBST"/>
          <w:bCs/>
          <w:iCs/>
          <w:szCs w:val="22"/>
        </w:rPr>
        <w:t>Рабочий</w:t>
      </w:r>
      <w:r w:rsidRPr="00C83EC7">
        <w:rPr>
          <w:rStyle w:val="SUBST"/>
          <w:szCs w:val="22"/>
        </w:rPr>
        <w:t xml:space="preserve"> день, следующий за </w:t>
      </w:r>
      <w:r w:rsidR="00BF217F" w:rsidRPr="00C83EC7">
        <w:rPr>
          <w:rStyle w:val="SUBST"/>
          <w:bCs/>
          <w:iCs/>
          <w:szCs w:val="22"/>
        </w:rPr>
        <w:t>не Рабочим</w:t>
      </w:r>
      <w:r w:rsidRPr="00C83EC7">
        <w:rPr>
          <w:rStyle w:val="SUBST"/>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BF217F" w:rsidRPr="00C83EC7" w:rsidRDefault="00BF217F" w:rsidP="00BF217F">
      <w:pPr>
        <w:ind w:firstLine="539"/>
        <w:jc w:val="both"/>
        <w:rPr>
          <w:rStyle w:val="SUBST"/>
          <w:bCs/>
          <w:iCs/>
          <w:szCs w:val="22"/>
        </w:rPr>
      </w:pPr>
      <w:r w:rsidRPr="00C83EC7">
        <w:rPr>
          <w:rStyle w:val="SUBST"/>
          <w:bCs/>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w:t>
      </w:r>
      <w:r w:rsidR="00D97F19" w:rsidRPr="00C83EC7">
        <w:rPr>
          <w:rStyle w:val="SUBST"/>
          <w:bCs/>
          <w:iCs/>
          <w:szCs w:val="22"/>
        </w:rPr>
        <w:t xml:space="preserve"> </w:t>
      </w:r>
      <w:r w:rsidRPr="00C83EC7">
        <w:rPr>
          <w:rStyle w:val="SUBST"/>
          <w:bCs/>
          <w:iCs/>
          <w:szCs w:val="22"/>
        </w:rPr>
        <w:t>платежи в валюте, в которой осуществляется выплата по Биржевым облигациям.</w:t>
      </w:r>
    </w:p>
    <w:p w:rsidR="00BF217F" w:rsidRPr="00C83EC7" w:rsidRDefault="00BF217F" w:rsidP="00BF217F">
      <w:pPr>
        <w:ind w:firstLine="539"/>
        <w:jc w:val="both"/>
        <w:rPr>
          <w:rStyle w:val="SUBST"/>
          <w:bCs/>
          <w:iCs/>
          <w:szCs w:val="22"/>
        </w:rPr>
      </w:pPr>
    </w:p>
    <w:p w:rsidR="00695B65" w:rsidRPr="00C83EC7" w:rsidRDefault="00695B65" w:rsidP="00695B65">
      <w:pPr>
        <w:ind w:firstLine="539"/>
        <w:jc w:val="both"/>
        <w:rPr>
          <w:b/>
          <w:i/>
          <w:szCs w:val="22"/>
        </w:rPr>
      </w:pPr>
      <w:r w:rsidRPr="00C83EC7">
        <w:rPr>
          <w:b/>
          <w:i/>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7B44B1" w:rsidRPr="00C83EC7" w:rsidRDefault="007B44B1" w:rsidP="007B44B1">
      <w:pPr>
        <w:ind w:firstLine="539"/>
        <w:jc w:val="both"/>
        <w:rPr>
          <w:b/>
          <w:i/>
          <w:szCs w:val="22"/>
        </w:rPr>
      </w:pPr>
      <w:r w:rsidRPr="00C83EC7">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w:t>
      </w:r>
      <w:r w:rsidRPr="00AE2785">
        <w:rPr>
          <w:b/>
          <w:i/>
        </w:rPr>
        <w:t>,</w:t>
      </w:r>
      <w:r w:rsidRPr="00C83EC7">
        <w:rPr>
          <w:b/>
          <w:i/>
          <w:szCs w:val="22"/>
        </w:rPr>
        <w:t xml:space="preserve"> открываемый в кредитной организации.</w:t>
      </w:r>
    </w:p>
    <w:p w:rsidR="007B44B1" w:rsidRPr="00C83EC7" w:rsidRDefault="007B44B1" w:rsidP="007B44B1">
      <w:pPr>
        <w:widowControl w:val="0"/>
        <w:adjustRightInd w:val="0"/>
        <w:ind w:firstLine="539"/>
        <w:jc w:val="both"/>
        <w:rPr>
          <w:b/>
          <w:i/>
          <w:szCs w:val="22"/>
        </w:rPr>
      </w:pPr>
      <w:r w:rsidRPr="00C83EC7">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Pr="00AE2785">
        <w:rPr>
          <w:b/>
          <w:i/>
        </w:rPr>
        <w:t>,</w:t>
      </w:r>
      <w:r w:rsidRPr="00C83EC7">
        <w:rPr>
          <w:b/>
          <w:i/>
          <w:szCs w:val="22"/>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C83EC7" w:rsidRDefault="00695B65" w:rsidP="00695B65">
      <w:pPr>
        <w:widowControl w:val="0"/>
        <w:adjustRightInd w:val="0"/>
        <w:ind w:firstLine="539"/>
        <w:jc w:val="both"/>
        <w:rPr>
          <w:b/>
          <w:i/>
          <w:szCs w:val="22"/>
        </w:rPr>
      </w:pPr>
    </w:p>
    <w:p w:rsidR="00695B65" w:rsidRPr="00C83EC7" w:rsidRDefault="00695B65" w:rsidP="00695B65">
      <w:pPr>
        <w:widowControl w:val="0"/>
        <w:adjustRightInd w:val="0"/>
        <w:ind w:firstLine="539"/>
        <w:jc w:val="both"/>
        <w:rPr>
          <w:b/>
          <w:i/>
          <w:szCs w:val="22"/>
        </w:rPr>
      </w:pPr>
      <w:r w:rsidRPr="00C83EC7">
        <w:rPr>
          <w:b/>
          <w:i/>
          <w:szCs w:val="22"/>
        </w:rPr>
        <w:t xml:space="preserve">Депозитарный договор между </w:t>
      </w:r>
      <w:r w:rsidR="009B662F" w:rsidRPr="00C83EC7">
        <w:rPr>
          <w:b/>
          <w:i/>
          <w:szCs w:val="22"/>
        </w:rPr>
        <w:t>д</w:t>
      </w:r>
      <w:r w:rsidR="00DD553E" w:rsidRPr="00C83EC7">
        <w:rPr>
          <w:b/>
          <w:i/>
          <w:szCs w:val="22"/>
        </w:rPr>
        <w:t>епозитарием</w:t>
      </w:r>
      <w:r w:rsidRPr="00C83EC7">
        <w:rPr>
          <w:b/>
          <w:i/>
          <w:szCs w:val="22"/>
        </w:rPr>
        <w:t>, осуществляющим учет прав на ценные бумаги, и депонентом должен содержать порядок передачи депоненту выплат по ценным бумагам.</w:t>
      </w:r>
    </w:p>
    <w:p w:rsidR="00695B65" w:rsidRPr="00C83EC7" w:rsidRDefault="00695B65" w:rsidP="00695B65">
      <w:pPr>
        <w:widowControl w:val="0"/>
        <w:adjustRightInd w:val="0"/>
        <w:ind w:firstLine="539"/>
        <w:jc w:val="both"/>
        <w:rPr>
          <w:b/>
          <w:i/>
          <w:szCs w:val="22"/>
        </w:rPr>
      </w:pPr>
      <w:r w:rsidRPr="00C83EC7">
        <w:rPr>
          <w:b/>
          <w:i/>
          <w:szCs w:val="22"/>
        </w:rPr>
        <w:t xml:space="preserve">Депозитарный договор между </w:t>
      </w:r>
      <w:r w:rsidR="00BF217F" w:rsidRPr="00C83EC7">
        <w:rPr>
          <w:b/>
          <w:i/>
          <w:szCs w:val="22"/>
        </w:rPr>
        <w:t>Депозитарием</w:t>
      </w:r>
      <w:r w:rsidRPr="00C83EC7">
        <w:rPr>
          <w:b/>
          <w:i/>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BF217F" w:rsidRPr="00C83EC7">
        <w:rPr>
          <w:b/>
          <w:i/>
          <w:szCs w:val="22"/>
        </w:rPr>
        <w:t>Депозитарию</w:t>
      </w:r>
      <w:r w:rsidRPr="00C83EC7">
        <w:rPr>
          <w:b/>
          <w:i/>
          <w:szCs w:val="22"/>
        </w:rPr>
        <w:t xml:space="preserve">, осуществляющему учет прав на Биржевые облигации. Клиенты </w:t>
      </w:r>
      <w:r w:rsidR="009B662F" w:rsidRPr="00C83EC7">
        <w:rPr>
          <w:b/>
          <w:i/>
          <w:szCs w:val="22"/>
        </w:rPr>
        <w:t>д</w:t>
      </w:r>
      <w:r w:rsidR="00DD553E" w:rsidRPr="00C83EC7">
        <w:rPr>
          <w:b/>
          <w:i/>
          <w:szCs w:val="22"/>
        </w:rPr>
        <w:t>епозитария</w:t>
      </w:r>
      <w:r w:rsidRPr="00C83EC7">
        <w:rPr>
          <w:b/>
          <w:i/>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83EC7">
        <w:rPr>
          <w:b/>
          <w:i/>
          <w:szCs w:val="22"/>
        </w:rPr>
        <w:t>д</w:t>
      </w:r>
      <w:r w:rsidR="00DD553E" w:rsidRPr="00C83EC7">
        <w:rPr>
          <w:b/>
          <w:i/>
          <w:szCs w:val="22"/>
        </w:rPr>
        <w:t>епозитарии</w:t>
      </w:r>
      <w:r w:rsidRPr="00C83EC7">
        <w:rPr>
          <w:b/>
          <w:i/>
          <w:szCs w:val="22"/>
        </w:rPr>
        <w:t>, являющимся кредитной организацией.</w:t>
      </w:r>
    </w:p>
    <w:p w:rsidR="00695B65" w:rsidRPr="00C83EC7" w:rsidRDefault="00695B65" w:rsidP="00695B65">
      <w:pPr>
        <w:ind w:firstLine="539"/>
        <w:contextualSpacing/>
        <w:jc w:val="both"/>
        <w:rPr>
          <w:b/>
          <w:bCs/>
          <w:i/>
          <w:iCs/>
          <w:szCs w:val="22"/>
        </w:rPr>
      </w:pPr>
      <w:r w:rsidRPr="00C83EC7">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C83EC7" w:rsidRDefault="00695B65" w:rsidP="00695B65">
      <w:pPr>
        <w:widowControl w:val="0"/>
        <w:adjustRightInd w:val="0"/>
        <w:ind w:firstLine="539"/>
        <w:jc w:val="both"/>
        <w:rPr>
          <w:b/>
          <w:i/>
          <w:szCs w:val="22"/>
        </w:rPr>
      </w:pPr>
    </w:p>
    <w:p w:rsidR="00695B65" w:rsidRPr="00C83EC7" w:rsidRDefault="00695B65" w:rsidP="00695B65">
      <w:pPr>
        <w:widowControl w:val="0"/>
        <w:adjustRightInd w:val="0"/>
        <w:ind w:firstLine="539"/>
        <w:contextualSpacing/>
        <w:jc w:val="both"/>
        <w:rPr>
          <w:b/>
          <w:i/>
          <w:szCs w:val="22"/>
        </w:rPr>
      </w:pPr>
      <w:r w:rsidRPr="00C83EC7">
        <w:rPr>
          <w:b/>
          <w:i/>
          <w:szCs w:val="22"/>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95B65" w:rsidRPr="00C83EC7" w:rsidRDefault="00695B65" w:rsidP="00695B65">
      <w:pPr>
        <w:widowControl w:val="0"/>
        <w:adjustRightInd w:val="0"/>
        <w:ind w:firstLine="539"/>
        <w:contextualSpacing/>
        <w:jc w:val="both"/>
        <w:rPr>
          <w:b/>
          <w:i/>
          <w:szCs w:val="22"/>
        </w:rPr>
      </w:pPr>
      <w:r w:rsidRPr="00C83EC7">
        <w:rPr>
          <w:b/>
          <w:i/>
          <w:szCs w:val="22"/>
        </w:rPr>
        <w:t>Передача доходов по Биржевым облигациям в денежной форме осуществляется депозитарием лицу, являвшемуся его депонентом:</w:t>
      </w:r>
    </w:p>
    <w:p w:rsidR="00695B65" w:rsidRPr="00C83EC7" w:rsidRDefault="00695B65" w:rsidP="00695B65">
      <w:pPr>
        <w:widowControl w:val="0"/>
        <w:adjustRightInd w:val="0"/>
        <w:ind w:firstLine="539"/>
        <w:contextualSpacing/>
        <w:jc w:val="both"/>
        <w:rPr>
          <w:b/>
          <w:i/>
          <w:szCs w:val="22"/>
        </w:rPr>
      </w:pPr>
      <w:r w:rsidRPr="00C83EC7">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695B65" w:rsidRPr="00C83EC7" w:rsidRDefault="00695B65" w:rsidP="00695B65">
      <w:pPr>
        <w:widowControl w:val="0"/>
        <w:adjustRightInd w:val="0"/>
        <w:ind w:firstLine="539"/>
        <w:contextualSpacing/>
        <w:jc w:val="both"/>
        <w:rPr>
          <w:b/>
          <w:i/>
          <w:szCs w:val="22"/>
        </w:rPr>
      </w:pPr>
      <w:r w:rsidRPr="00C83EC7">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695B65" w:rsidRPr="00C83EC7" w:rsidRDefault="00695B65" w:rsidP="00695B65">
      <w:pPr>
        <w:widowControl w:val="0"/>
        <w:adjustRightInd w:val="0"/>
        <w:ind w:firstLine="539"/>
        <w:contextualSpacing/>
        <w:jc w:val="both"/>
        <w:rPr>
          <w:b/>
          <w:i/>
          <w:szCs w:val="22"/>
        </w:rPr>
      </w:pPr>
      <w:r w:rsidRPr="00C83EC7">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695B65" w:rsidRPr="00C83EC7" w:rsidRDefault="00695B65" w:rsidP="00695B65">
      <w:pPr>
        <w:widowControl w:val="0"/>
        <w:adjustRightInd w:val="0"/>
        <w:ind w:firstLine="539"/>
        <w:contextualSpacing/>
        <w:jc w:val="both"/>
        <w:rPr>
          <w:b/>
          <w:i/>
          <w:szCs w:val="22"/>
        </w:rPr>
      </w:pPr>
    </w:p>
    <w:p w:rsidR="00695B65" w:rsidRPr="00C83EC7" w:rsidRDefault="00695B65" w:rsidP="00695B65">
      <w:pPr>
        <w:widowControl w:val="0"/>
        <w:adjustRightInd w:val="0"/>
        <w:ind w:firstLine="539"/>
        <w:contextualSpacing/>
        <w:jc w:val="both"/>
        <w:rPr>
          <w:b/>
          <w:i/>
          <w:szCs w:val="22"/>
        </w:rPr>
      </w:pPr>
      <w:r w:rsidRPr="00C83EC7">
        <w:rPr>
          <w:b/>
          <w:i/>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95B65" w:rsidRPr="00C83EC7" w:rsidRDefault="00695B65" w:rsidP="00695B65">
      <w:pPr>
        <w:adjustRightInd w:val="0"/>
        <w:ind w:firstLine="539"/>
        <w:jc w:val="both"/>
        <w:rPr>
          <w:b/>
          <w:i/>
          <w:szCs w:val="22"/>
        </w:rPr>
      </w:pPr>
      <w:r w:rsidRPr="00C83EC7">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95B65" w:rsidRPr="00C83EC7" w:rsidRDefault="00695B65" w:rsidP="00695B65">
      <w:pPr>
        <w:adjustRightInd w:val="0"/>
        <w:ind w:firstLine="539"/>
        <w:jc w:val="both"/>
        <w:rPr>
          <w:b/>
          <w:i/>
          <w:szCs w:val="22"/>
        </w:rPr>
      </w:pPr>
    </w:p>
    <w:p w:rsidR="00695B65" w:rsidRPr="00C83EC7" w:rsidRDefault="00695B65" w:rsidP="00695B65">
      <w:pPr>
        <w:adjustRightInd w:val="0"/>
        <w:ind w:firstLine="540"/>
        <w:jc w:val="both"/>
        <w:rPr>
          <w:szCs w:val="22"/>
        </w:rPr>
      </w:pPr>
      <w:r w:rsidRPr="00C83EC7">
        <w:rPr>
          <w:szCs w:val="22"/>
        </w:rPr>
        <w:t>9.5. Порядок и условия досрочного погашения облигаций</w:t>
      </w:r>
    </w:p>
    <w:p w:rsidR="00695B65" w:rsidRPr="00C83EC7" w:rsidRDefault="00695B65" w:rsidP="00695B65">
      <w:pPr>
        <w:ind w:firstLine="539"/>
        <w:jc w:val="both"/>
        <w:rPr>
          <w:b/>
          <w:i/>
          <w:szCs w:val="22"/>
        </w:rPr>
      </w:pPr>
      <w:r w:rsidRPr="00C83EC7">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695B65" w:rsidRPr="00C83EC7" w:rsidRDefault="00695B65" w:rsidP="00695B65">
      <w:pPr>
        <w:adjustRightInd w:val="0"/>
        <w:ind w:firstLine="539"/>
        <w:jc w:val="both"/>
        <w:rPr>
          <w:b/>
          <w:bCs/>
          <w:i/>
          <w:iCs/>
          <w:szCs w:val="22"/>
        </w:rPr>
      </w:pPr>
      <w:r w:rsidRPr="00C83EC7">
        <w:rPr>
          <w:b/>
          <w:i/>
          <w:szCs w:val="22"/>
        </w:rPr>
        <w:t xml:space="preserve">Досрочное погашение Биржевых облигаций допускается только после их полной оплаты. </w:t>
      </w:r>
    </w:p>
    <w:p w:rsidR="00695B65" w:rsidRPr="00C83EC7" w:rsidRDefault="00695B65" w:rsidP="00695B65">
      <w:pPr>
        <w:ind w:firstLine="539"/>
        <w:jc w:val="both"/>
        <w:rPr>
          <w:b/>
          <w:i/>
          <w:szCs w:val="22"/>
        </w:rPr>
      </w:pPr>
      <w:r w:rsidRPr="00C83EC7">
        <w:rPr>
          <w:b/>
          <w:i/>
          <w:szCs w:val="22"/>
        </w:rPr>
        <w:t>Биржевые облигации, погашенные Эмитентом досрочно, не могут быть вновь выпущены в обращение.</w:t>
      </w:r>
    </w:p>
    <w:p w:rsidR="00695B65" w:rsidRPr="00C83EC7" w:rsidRDefault="00695B65" w:rsidP="00F83B7B">
      <w:pPr>
        <w:adjustRightInd w:val="0"/>
        <w:ind w:firstLine="539"/>
        <w:jc w:val="both"/>
        <w:rPr>
          <w:b/>
          <w:i/>
        </w:rPr>
      </w:pPr>
    </w:p>
    <w:p w:rsidR="00695B65" w:rsidRPr="00C83EC7" w:rsidRDefault="00695B65" w:rsidP="00695B65">
      <w:pPr>
        <w:ind w:firstLine="539"/>
        <w:jc w:val="both"/>
        <w:rPr>
          <w:szCs w:val="22"/>
        </w:rPr>
      </w:pPr>
      <w:r w:rsidRPr="00C83EC7">
        <w:rPr>
          <w:szCs w:val="22"/>
        </w:rPr>
        <w:t>9.5.1 Досрочное погашение по требованию их владельцев</w:t>
      </w:r>
    </w:p>
    <w:p w:rsidR="00695B65" w:rsidRPr="00C83EC7" w:rsidRDefault="00695B65" w:rsidP="00695B65">
      <w:pPr>
        <w:adjustRightInd w:val="0"/>
        <w:ind w:firstLine="540"/>
        <w:jc w:val="both"/>
        <w:rPr>
          <w:szCs w:val="22"/>
        </w:rPr>
      </w:pPr>
    </w:p>
    <w:p w:rsidR="00695B65" w:rsidRPr="00C83EC7" w:rsidRDefault="00695B65" w:rsidP="00695B65">
      <w:pPr>
        <w:widowControl w:val="0"/>
        <w:ind w:firstLine="539"/>
        <w:jc w:val="both"/>
        <w:rPr>
          <w:b/>
          <w:i/>
          <w:szCs w:val="22"/>
        </w:rPr>
      </w:pPr>
      <w:r w:rsidRPr="00C83EC7">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695B65" w:rsidRPr="00C83EC7" w:rsidRDefault="00695B65" w:rsidP="00695B65">
      <w:pPr>
        <w:ind w:firstLine="539"/>
        <w:jc w:val="both"/>
        <w:rPr>
          <w:szCs w:val="22"/>
        </w:rPr>
      </w:pPr>
    </w:p>
    <w:p w:rsidR="00695B65" w:rsidRPr="00C83EC7" w:rsidRDefault="00695B65" w:rsidP="00695B65">
      <w:pPr>
        <w:ind w:firstLine="539"/>
        <w:jc w:val="both"/>
        <w:rPr>
          <w:szCs w:val="22"/>
        </w:rPr>
      </w:pPr>
      <w:r w:rsidRPr="00C83EC7">
        <w:rPr>
          <w:szCs w:val="22"/>
        </w:rPr>
        <w:t>Порядок и условия досрочного погашения облигаций по требованию их владельцев</w:t>
      </w:r>
    </w:p>
    <w:p w:rsidR="00695B65" w:rsidRPr="00C83EC7" w:rsidRDefault="00695B65" w:rsidP="00695B65">
      <w:pPr>
        <w:ind w:firstLine="539"/>
        <w:jc w:val="both"/>
        <w:rPr>
          <w:szCs w:val="22"/>
        </w:rPr>
      </w:pPr>
      <w:r w:rsidRPr="006E13DB">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C83EC7">
        <w:rPr>
          <w:b/>
          <w:i/>
          <w:szCs w:val="22"/>
        </w:rPr>
        <w:t xml:space="preserve"> Возможность выбора владельцами Биржевых облигаций формы погашения Биржевых облигаций не предусмотрена.</w:t>
      </w:r>
      <w:r w:rsidRPr="00C83EC7">
        <w:rPr>
          <w:b/>
          <w:bCs/>
          <w:i/>
          <w:iCs/>
          <w:szCs w:val="22"/>
        </w:rPr>
        <w:t xml:space="preserve"> </w:t>
      </w:r>
    </w:p>
    <w:p w:rsidR="00695B65" w:rsidRPr="006E13DB" w:rsidRDefault="00695B65" w:rsidP="00695B65">
      <w:pPr>
        <w:ind w:firstLine="539"/>
        <w:jc w:val="both"/>
        <w:rPr>
          <w:rStyle w:val="BasicChar"/>
          <w:b/>
          <w:bCs/>
          <w:i/>
          <w:iCs/>
          <w:u w:val="single"/>
        </w:rPr>
      </w:pPr>
      <w:r w:rsidRPr="00C83EC7">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E13DB">
        <w:rPr>
          <w:rStyle w:val="BasicChar"/>
          <w:b/>
          <w:bCs/>
          <w:i/>
          <w:iCs/>
          <w:u w:val="single"/>
        </w:rPr>
        <w:t>в российских рублях по курсу, который будет установлен в соответствии с Условиями выпуска.</w:t>
      </w:r>
    </w:p>
    <w:p w:rsidR="00695B65" w:rsidRPr="00C83EC7" w:rsidRDefault="00695B65" w:rsidP="00695B65">
      <w:pPr>
        <w:ind w:firstLine="539"/>
        <w:jc w:val="both"/>
        <w:rPr>
          <w:b/>
          <w:i/>
          <w:szCs w:val="22"/>
        </w:rPr>
      </w:pPr>
    </w:p>
    <w:p w:rsidR="00695B65" w:rsidRPr="00C83EC7" w:rsidRDefault="00695B65" w:rsidP="00695B65">
      <w:pPr>
        <w:ind w:firstLine="539"/>
        <w:jc w:val="both"/>
        <w:rPr>
          <w:b/>
          <w:i/>
          <w:szCs w:val="22"/>
        </w:rPr>
      </w:pPr>
      <w:r w:rsidRPr="00C83EC7">
        <w:rPr>
          <w:b/>
          <w:i/>
          <w:szCs w:val="22"/>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C83EC7">
        <w:rPr>
          <w:b/>
          <w:bCs/>
          <w:i/>
          <w:szCs w:val="22"/>
        </w:rPr>
        <w:t>и п.8.11 Проспекта</w:t>
      </w:r>
      <w:r w:rsidRPr="00C83EC7">
        <w:rPr>
          <w:b/>
          <w:i/>
          <w:szCs w:val="22"/>
        </w:rPr>
        <w:t>.</w:t>
      </w:r>
    </w:p>
    <w:p w:rsidR="00695B65" w:rsidRPr="006E13DB" w:rsidRDefault="00C943FF" w:rsidP="006E13DB">
      <w:pPr>
        <w:pStyle w:val="Basic"/>
        <w:rPr>
          <w:b/>
          <w:bCs/>
          <w:i/>
          <w:iCs/>
        </w:rPr>
      </w:pPr>
      <w:r w:rsidRPr="00C943FF">
        <w:rPr>
          <w:b/>
          <w:i/>
          <w:szCs w:val="22"/>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695B65" w:rsidRPr="00375BCA" w:rsidRDefault="00695B65" w:rsidP="00695B65">
      <w:pPr>
        <w:ind w:firstLine="539"/>
        <w:jc w:val="both"/>
        <w:rPr>
          <w:rStyle w:val="BasicChar"/>
          <w:b/>
          <w:bCs/>
          <w:i/>
          <w:iCs/>
        </w:rPr>
      </w:pPr>
      <w:r w:rsidRPr="00375BCA">
        <w:rPr>
          <w:rStyle w:val="BasicChar"/>
        </w:rPr>
        <w:t>Стоимость (порядок определения стоимости) досрочного погашения:</w:t>
      </w:r>
      <w:r w:rsidRPr="00375BCA">
        <w:rPr>
          <w:rStyle w:val="BasicChar"/>
          <w:b/>
          <w:bCs/>
          <w:i/>
          <w:iCs/>
        </w:rPr>
        <w:t xml:space="preserve"> </w:t>
      </w:r>
      <w:r w:rsidRPr="00C83EC7">
        <w:rPr>
          <w:b/>
          <w:bCs/>
          <w:i/>
          <w:iCs/>
          <w:szCs w:val="22"/>
        </w:rPr>
        <w:t xml:space="preserve">Досрочное погашение Биржевых облигаций по требованию владельцев производится по цене, равной сумме 100% </w:t>
      </w:r>
      <w:r w:rsidRPr="00C83EC7">
        <w:rPr>
          <w:b/>
          <w:i/>
          <w:szCs w:val="22"/>
        </w:rPr>
        <w:t xml:space="preserve">номинальной стоимости </w:t>
      </w:r>
      <w:r w:rsidRPr="00C83EC7">
        <w:rPr>
          <w:b/>
          <w:i/>
          <w:iCs/>
          <w:szCs w:val="22"/>
        </w:rPr>
        <w:t xml:space="preserve">(остатка номинальной стоимости, если ее часть ранее уже была выплачена) </w:t>
      </w:r>
      <w:r w:rsidRPr="00C83EC7">
        <w:rPr>
          <w:b/>
          <w:i/>
          <w:szCs w:val="22"/>
        </w:rPr>
        <w:t xml:space="preserve">Биржевых облигаций и </w:t>
      </w:r>
      <w:r w:rsidRPr="00C83EC7">
        <w:rPr>
          <w:b/>
          <w:bCs/>
          <w:i/>
          <w:iCs/>
          <w:szCs w:val="22"/>
        </w:rPr>
        <w:t>накопленного купонного дохода</w:t>
      </w:r>
      <w:r w:rsidRPr="00C83EC7">
        <w:rPr>
          <w:b/>
          <w:i/>
          <w:szCs w:val="22"/>
        </w:rPr>
        <w:t xml:space="preserve"> (НКД) по ним, </w:t>
      </w:r>
      <w:r w:rsidRPr="00C83EC7">
        <w:rPr>
          <w:b/>
          <w:bCs/>
          <w:i/>
          <w:iCs/>
          <w:szCs w:val="22"/>
        </w:rPr>
        <w:t>рассчитанного</w:t>
      </w:r>
      <w:r w:rsidRPr="00C83EC7">
        <w:rPr>
          <w:b/>
          <w:i/>
          <w:szCs w:val="22"/>
        </w:rPr>
        <w:t xml:space="preserve"> на дату досрочного погашения Биржевых облигаций в соответствии с п. 1</w:t>
      </w:r>
      <w:r w:rsidR="0069585B" w:rsidRPr="00C83EC7">
        <w:rPr>
          <w:b/>
          <w:i/>
          <w:szCs w:val="22"/>
        </w:rPr>
        <w:t>8</w:t>
      </w:r>
      <w:r w:rsidRPr="00C83EC7">
        <w:rPr>
          <w:b/>
          <w:i/>
          <w:szCs w:val="22"/>
        </w:rPr>
        <w:t xml:space="preserve"> Программы и</w:t>
      </w:r>
      <w:r w:rsidRPr="00C83EC7">
        <w:rPr>
          <w:b/>
          <w:bCs/>
          <w:i/>
          <w:szCs w:val="22"/>
        </w:rPr>
        <w:t xml:space="preserve"> п.8.19 Проспекта</w:t>
      </w:r>
      <w:r w:rsidRPr="00375BCA">
        <w:rPr>
          <w:rStyle w:val="BasicChar"/>
          <w:b/>
          <w:bCs/>
          <w:i/>
          <w:iCs/>
        </w:rPr>
        <w:t>.</w:t>
      </w:r>
    </w:p>
    <w:p w:rsidR="00695B65" w:rsidRPr="006E13DB" w:rsidRDefault="00695B65" w:rsidP="006E13DB">
      <w:pPr>
        <w:pStyle w:val="Basic"/>
        <w:rPr>
          <w:b/>
          <w:bCs/>
          <w:i/>
          <w:iCs/>
        </w:rPr>
      </w:pPr>
    </w:p>
    <w:p w:rsidR="00695B65" w:rsidRPr="00C83EC7" w:rsidRDefault="00695B65" w:rsidP="00695B65">
      <w:pPr>
        <w:ind w:firstLine="539"/>
        <w:jc w:val="both"/>
        <w:rPr>
          <w:b/>
          <w:i/>
          <w:szCs w:val="22"/>
        </w:rPr>
      </w:pPr>
      <w:r w:rsidRPr="00C83EC7">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695B65" w:rsidRPr="00C83EC7" w:rsidRDefault="00695B65" w:rsidP="00695B65">
      <w:pPr>
        <w:ind w:firstLine="539"/>
        <w:jc w:val="both"/>
      </w:pPr>
    </w:p>
    <w:p w:rsidR="00695B65" w:rsidRPr="00810E8F" w:rsidRDefault="00695B65" w:rsidP="00810E8F">
      <w:pPr>
        <w:pStyle w:val="Basic"/>
        <w:rPr>
          <w:rFonts w:eastAsia="Calibri"/>
          <w:b/>
          <w:bCs/>
          <w:i/>
          <w:iCs/>
        </w:rPr>
      </w:pPr>
      <w:r w:rsidRPr="00810E8F">
        <w:rPr>
          <w:rFonts w:eastAsia="Calibri"/>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810E8F" w:rsidDel="008D70AE">
        <w:rPr>
          <w:rFonts w:eastAsia="Calibri"/>
          <w:b/>
          <w:bCs/>
          <w:i/>
          <w:iCs/>
        </w:rPr>
        <w:t xml:space="preserve"> </w:t>
      </w:r>
      <w:r w:rsidRPr="00810E8F">
        <w:rPr>
          <w:rFonts w:eastAsia="Calibri"/>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695B65" w:rsidRPr="00810E8F" w:rsidRDefault="00695B65" w:rsidP="00810E8F">
      <w:pPr>
        <w:pStyle w:val="Basic"/>
        <w:rPr>
          <w:rFonts w:eastAsia="Calibri"/>
          <w:b/>
          <w:bCs/>
          <w:i/>
          <w:iCs/>
        </w:rPr>
      </w:pPr>
      <w:r w:rsidRPr="00810E8F">
        <w:rPr>
          <w:rFonts w:eastAsia="Calibri"/>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695B65" w:rsidRPr="00C83EC7" w:rsidRDefault="00695B65" w:rsidP="00695B65">
      <w:pPr>
        <w:widowControl w:val="0"/>
        <w:ind w:firstLine="539"/>
        <w:contextualSpacing/>
        <w:jc w:val="both"/>
        <w:rPr>
          <w:b/>
          <w:bCs/>
          <w:i/>
          <w:iCs/>
        </w:rPr>
      </w:pPr>
    </w:p>
    <w:p w:rsidR="00E45F76" w:rsidRPr="009A3536" w:rsidRDefault="00E45F76" w:rsidP="009A3536">
      <w:pPr>
        <w:widowControl w:val="0"/>
        <w:ind w:firstLine="567"/>
        <w:jc w:val="both"/>
        <w:rPr>
          <w:rFonts w:eastAsia="Calibri"/>
          <w:b/>
          <w:i/>
          <w:iCs/>
          <w:szCs w:val="22"/>
          <w:lang w:eastAsia="en-US"/>
        </w:rPr>
      </w:pPr>
      <w:r w:rsidRPr="009A3536">
        <w:rPr>
          <w:rFonts w:eastAsia="Calibri"/>
          <w:b/>
          <w:i/>
          <w:iCs/>
          <w:szCs w:val="22"/>
          <w:lang w:eastAsia="en-U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E45F76" w:rsidRPr="00301390" w:rsidRDefault="00E45F76" w:rsidP="00E45F76">
      <w:pPr>
        <w:widowControl w:val="0"/>
        <w:ind w:firstLine="567"/>
        <w:jc w:val="both"/>
        <w:rPr>
          <w:b/>
          <w:i/>
          <w:szCs w:val="22"/>
        </w:rPr>
      </w:pPr>
      <w:r w:rsidRPr="00301390">
        <w:rPr>
          <w:b/>
          <w:i/>
          <w:szCs w:val="22"/>
        </w:rPr>
        <w:t xml:space="preserve"> </w:t>
      </w:r>
      <w:r w:rsidRPr="00301390">
        <w:rPr>
          <w:rFonts w:eastAsia="Calibri"/>
          <w:b/>
          <w:i/>
          <w:iCs/>
          <w:szCs w:val="22"/>
          <w:lang w:eastAsia="en-US"/>
        </w:rPr>
        <w:t>Требование (заявление) о досрочном погашении Биржевых облигаций</w:t>
      </w:r>
      <w:r w:rsidRPr="00301390">
        <w:rPr>
          <w:b/>
          <w:i/>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E45F76" w:rsidRPr="00301390" w:rsidRDefault="00E45F76" w:rsidP="00E45F76">
      <w:pPr>
        <w:widowControl w:val="0"/>
        <w:ind w:firstLine="567"/>
        <w:jc w:val="both"/>
        <w:rPr>
          <w:rFonts w:eastAsia="Calibri"/>
          <w:b/>
          <w:i/>
          <w:iCs/>
          <w:szCs w:val="22"/>
          <w:lang w:eastAsia="en-US"/>
        </w:rPr>
      </w:pPr>
      <w:r w:rsidRPr="00301390">
        <w:rPr>
          <w:rFonts w:eastAsia="Calibri"/>
          <w:b/>
          <w:i/>
          <w:iCs/>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45F76" w:rsidRPr="00301390" w:rsidRDefault="00E45F76" w:rsidP="00E45F76">
      <w:pPr>
        <w:widowControl w:val="0"/>
        <w:ind w:firstLine="539"/>
        <w:jc w:val="both"/>
        <w:rPr>
          <w:rFonts w:eastAsia="Calibri"/>
          <w:b/>
          <w:i/>
          <w:iCs/>
          <w:szCs w:val="22"/>
          <w:lang w:eastAsia="en-US"/>
        </w:rPr>
      </w:pPr>
      <w:r w:rsidRPr="00301390">
        <w:rPr>
          <w:rFonts w:eastAsia="Calibri"/>
          <w:b/>
          <w:i/>
          <w:iCs/>
          <w:szCs w:val="22"/>
          <w:lang w:eastAsia="en-US"/>
        </w:rPr>
        <w:t>В дополнение к Требованию (заявлению) о досрочном погашении Биржевых облигаций</w:t>
      </w:r>
      <w:r w:rsidRPr="00301390" w:rsidDel="00A975EE">
        <w:rPr>
          <w:rFonts w:eastAsia="Calibri"/>
          <w:b/>
          <w:i/>
          <w:iCs/>
          <w:szCs w:val="22"/>
          <w:lang w:eastAsia="en-US"/>
        </w:rPr>
        <w:t xml:space="preserve"> </w:t>
      </w:r>
      <w:r w:rsidRPr="00301390">
        <w:rPr>
          <w:rFonts w:eastAsia="Calibri"/>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9074A3">
        <w:rPr>
          <w:rFonts w:eastAsia="Calibri"/>
          <w:b/>
          <w:i/>
        </w:rPr>
        <w:t>документы</w:t>
      </w:r>
      <w:r w:rsidRPr="00301390">
        <w:rPr>
          <w:rFonts w:eastAsia="Calibri"/>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301390">
        <w:t xml:space="preserve"> </w:t>
      </w:r>
      <w:r w:rsidRPr="00301390">
        <w:rPr>
          <w:rFonts w:eastAsia="Calibri"/>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E45F76" w:rsidRPr="00301390" w:rsidRDefault="00E45F76" w:rsidP="00E45F76">
      <w:pPr>
        <w:widowControl w:val="0"/>
        <w:ind w:firstLine="567"/>
        <w:jc w:val="both"/>
        <w:rPr>
          <w:b/>
          <w:i/>
          <w:szCs w:val="22"/>
        </w:rPr>
      </w:pPr>
      <w:r w:rsidRPr="00301390">
        <w:rPr>
          <w:rFonts w:eastAsia="Calibri"/>
          <w:b/>
          <w:i/>
          <w:iCs/>
          <w:szCs w:val="22"/>
          <w:lang w:eastAsia="en-US"/>
        </w:rPr>
        <w:t>Требование (заявление) о досрочном погашении Биржевых облигаций</w:t>
      </w:r>
      <w:r w:rsidRPr="00301390" w:rsidDel="00A975EE">
        <w:rPr>
          <w:b/>
          <w:i/>
          <w:szCs w:val="22"/>
        </w:rPr>
        <w:t xml:space="preserve"> </w:t>
      </w:r>
      <w:r w:rsidRPr="00301390">
        <w:rPr>
          <w:b/>
          <w:i/>
          <w:szCs w:val="22"/>
        </w:rPr>
        <w:t>направляется в соответствии с действующим законодательством.</w:t>
      </w:r>
    </w:p>
    <w:p w:rsidR="00E45F76" w:rsidRPr="00301390" w:rsidRDefault="00E45F76" w:rsidP="00E45F76">
      <w:pPr>
        <w:widowControl w:val="0"/>
        <w:ind w:firstLine="567"/>
        <w:jc w:val="both"/>
        <w:rPr>
          <w:b/>
          <w:i/>
          <w:szCs w:val="22"/>
        </w:rPr>
      </w:pPr>
      <w:r w:rsidRPr="00301390">
        <w:rPr>
          <w:b/>
          <w:i/>
          <w:szCs w:val="22"/>
        </w:rPr>
        <w:t xml:space="preserve">Номинальный держатель направляет лицу, у которого ему открыт лицевой счет (счет депо) номинального держателя, </w:t>
      </w:r>
      <w:r w:rsidRPr="00301390">
        <w:rPr>
          <w:rFonts w:eastAsia="Calibri"/>
          <w:b/>
          <w:i/>
          <w:iCs/>
          <w:szCs w:val="22"/>
          <w:lang w:eastAsia="en-US"/>
        </w:rPr>
        <w:t>Требование (заявление) о досрочном погашении Биржевых облигаций</w:t>
      </w:r>
      <w:r w:rsidRPr="00301390">
        <w:rPr>
          <w:b/>
          <w:i/>
          <w:szCs w:val="22"/>
        </w:rPr>
        <w:t xml:space="preserve"> лица, осуществляющего права по ценным бумагам, права на ценные бумаги которого он учитывает, и </w:t>
      </w:r>
      <w:r w:rsidRPr="00301390">
        <w:rPr>
          <w:rFonts w:eastAsia="Calibri"/>
          <w:b/>
          <w:i/>
          <w:iCs/>
          <w:szCs w:val="22"/>
          <w:lang w:eastAsia="en-US"/>
        </w:rPr>
        <w:t>Требование (заявление) о досрочном погашении Биржевых облигаций</w:t>
      </w:r>
      <w:r w:rsidRPr="00301390">
        <w:rPr>
          <w:b/>
          <w:i/>
          <w:szCs w:val="22"/>
        </w:rPr>
        <w:t xml:space="preserve">, полученные им от своих депонентов - номинальных держателей и иностранных номинальных держателей. </w:t>
      </w:r>
    </w:p>
    <w:p w:rsidR="00E45F76" w:rsidRPr="00301390" w:rsidRDefault="00E45F76" w:rsidP="00E45F76">
      <w:pPr>
        <w:widowControl w:val="0"/>
        <w:ind w:firstLine="567"/>
        <w:jc w:val="both"/>
        <w:rPr>
          <w:b/>
          <w:i/>
          <w:szCs w:val="22"/>
        </w:rPr>
      </w:pPr>
      <w:r w:rsidRPr="00301390">
        <w:rPr>
          <w:rFonts w:eastAsia="Calibri"/>
          <w:b/>
          <w:i/>
          <w:iCs/>
          <w:szCs w:val="22"/>
          <w:lang w:eastAsia="en-US"/>
        </w:rPr>
        <w:t>Требовани</w:t>
      </w:r>
      <w:r>
        <w:rPr>
          <w:rFonts w:eastAsia="Calibri"/>
          <w:b/>
          <w:i/>
          <w:iCs/>
          <w:szCs w:val="22"/>
          <w:lang w:eastAsia="en-US"/>
        </w:rPr>
        <w:t>е</w:t>
      </w:r>
      <w:r w:rsidRPr="00301390">
        <w:rPr>
          <w:rFonts w:eastAsia="Calibri"/>
          <w:b/>
          <w:i/>
          <w:iCs/>
          <w:szCs w:val="22"/>
          <w:lang w:eastAsia="en-US"/>
        </w:rPr>
        <w:t xml:space="preserve"> (заявлени</w:t>
      </w:r>
      <w:r>
        <w:rPr>
          <w:rFonts w:eastAsia="Calibri"/>
          <w:b/>
          <w:i/>
          <w:iCs/>
          <w:szCs w:val="22"/>
          <w:lang w:eastAsia="en-US"/>
        </w:rPr>
        <w:t>е</w:t>
      </w:r>
      <w:r w:rsidRPr="00301390">
        <w:rPr>
          <w:rFonts w:eastAsia="Calibri"/>
          <w:b/>
          <w:i/>
          <w:iCs/>
          <w:szCs w:val="22"/>
          <w:lang w:eastAsia="en-US"/>
        </w:rPr>
        <w:t>) о досрочном погашении Биржевых облигаций</w:t>
      </w:r>
      <w:r w:rsidRPr="00301390">
        <w:rPr>
          <w:b/>
          <w:i/>
          <w:szCs w:val="22"/>
        </w:rPr>
        <w:t xml:space="preserve"> считается полученным Эмитентом в день </w:t>
      </w:r>
      <w:r w:rsidRPr="000420AE">
        <w:rPr>
          <w:b/>
          <w:i/>
          <w:szCs w:val="22"/>
        </w:rPr>
        <w:t xml:space="preserve">его получения </w:t>
      </w:r>
      <w:r w:rsidRPr="00301390">
        <w:rPr>
          <w:b/>
          <w:i/>
          <w:szCs w:val="22"/>
        </w:rPr>
        <w:t>НРД.</w:t>
      </w:r>
    </w:p>
    <w:p w:rsidR="00695B65" w:rsidRPr="00C83EC7" w:rsidRDefault="00695B65" w:rsidP="00695B65">
      <w:pPr>
        <w:adjustRightInd w:val="0"/>
        <w:ind w:firstLine="539"/>
        <w:contextualSpacing/>
        <w:jc w:val="both"/>
        <w:rPr>
          <w:b/>
          <w:i/>
          <w:szCs w:val="22"/>
        </w:rPr>
      </w:pPr>
    </w:p>
    <w:p w:rsidR="00695B65" w:rsidRPr="00375BCA" w:rsidRDefault="00695B65" w:rsidP="00375BCA">
      <w:pPr>
        <w:pStyle w:val="Basic"/>
        <w:rPr>
          <w:b/>
          <w:bCs/>
          <w:i/>
          <w:iCs/>
        </w:rPr>
      </w:pPr>
      <w:r w:rsidRPr="00375BCA">
        <w:rPr>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п. 9.2. Условий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695B65" w:rsidRPr="00C83EC7" w:rsidRDefault="00695B65" w:rsidP="00695B65">
      <w:pPr>
        <w:ind w:firstLine="539"/>
        <w:jc w:val="both"/>
      </w:pPr>
    </w:p>
    <w:p w:rsidR="00695B65" w:rsidRPr="00C83EC7" w:rsidRDefault="00695B65" w:rsidP="00695B65">
      <w:pPr>
        <w:ind w:firstLine="539"/>
        <w:jc w:val="both"/>
      </w:pPr>
      <w:r w:rsidRPr="00C83EC7">
        <w:t>порядок раскрытия (представления) эмитентом информации о порядке и условиях досрочного погашения Биржевых облигаций</w:t>
      </w:r>
    </w:p>
    <w:p w:rsidR="00695B65" w:rsidRPr="00C83EC7" w:rsidRDefault="00695B65" w:rsidP="00695B65">
      <w:pPr>
        <w:adjustRightInd w:val="0"/>
        <w:ind w:firstLine="539"/>
        <w:jc w:val="both"/>
        <w:rPr>
          <w:b/>
          <w:bCs/>
          <w:i/>
          <w:iCs/>
        </w:rPr>
      </w:pPr>
      <w:r w:rsidRPr="00C83EC7">
        <w:rPr>
          <w:b/>
          <w:bCs/>
          <w:i/>
          <w:iCs/>
        </w:rPr>
        <w:t>Описан в п. 11 Программы и п. 8.11 Проспекта.</w:t>
      </w:r>
    </w:p>
    <w:p w:rsidR="00695B65" w:rsidRPr="00375BCA" w:rsidRDefault="00695B65" w:rsidP="00375BCA">
      <w:pPr>
        <w:pStyle w:val="Basic"/>
        <w:rPr>
          <w:b/>
          <w:bCs/>
          <w:i/>
          <w:iCs/>
        </w:rPr>
      </w:pPr>
      <w:r w:rsidRPr="00375BCA">
        <w:rPr>
          <w:b/>
          <w:bCs/>
          <w:i/>
          <w:iCs/>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695B65" w:rsidRPr="00C83EC7" w:rsidRDefault="00695B65" w:rsidP="00695B65">
      <w:pPr>
        <w:adjustRightInd w:val="0"/>
        <w:ind w:firstLine="539"/>
        <w:jc w:val="both"/>
        <w:rPr>
          <w:b/>
          <w:i/>
          <w:szCs w:val="22"/>
        </w:rPr>
      </w:pPr>
    </w:p>
    <w:p w:rsidR="00695B65" w:rsidRPr="00C83EC7" w:rsidRDefault="00695B65" w:rsidP="00695B65">
      <w:pPr>
        <w:adjustRightInd w:val="0"/>
        <w:ind w:firstLine="539"/>
        <w:jc w:val="both"/>
        <w:rPr>
          <w:b/>
          <w:i/>
          <w:szCs w:val="22"/>
        </w:rPr>
      </w:pPr>
      <w:r w:rsidRPr="00C83EC7">
        <w:rPr>
          <w:b/>
          <w:i/>
          <w:szCs w:val="22"/>
        </w:rPr>
        <w:t xml:space="preserve">Также Эмитент обязан направить в НРД уведомление </w:t>
      </w:r>
      <w:r w:rsidRPr="00C83EC7">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w:t>
      </w:r>
    </w:p>
    <w:p w:rsidR="007B44B1" w:rsidRDefault="007B44B1" w:rsidP="006E13DB">
      <w:pPr>
        <w:pStyle w:val="Basic"/>
      </w:pPr>
    </w:p>
    <w:p w:rsidR="007B44B1" w:rsidRPr="00AE2785" w:rsidRDefault="007B44B1" w:rsidP="006E13DB">
      <w:pPr>
        <w:pStyle w:val="Basic"/>
      </w:pPr>
      <w:r w:rsidRPr="00AE2785">
        <w:t>Порядок и условия досрочного погашения облигаций:</w:t>
      </w:r>
    </w:p>
    <w:p w:rsidR="00695B65" w:rsidRPr="006E13DB" w:rsidRDefault="00695B65" w:rsidP="006E13DB">
      <w:pPr>
        <w:pStyle w:val="Basic"/>
        <w:rPr>
          <w:b/>
          <w:bCs/>
          <w:i/>
          <w:iCs/>
        </w:rPr>
      </w:pPr>
      <w:r w:rsidRPr="006E13DB">
        <w:rPr>
          <w:b/>
          <w:bCs/>
          <w:i/>
          <w:iCs/>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695B65" w:rsidRPr="006E13DB" w:rsidRDefault="00695B65" w:rsidP="006E13DB">
      <w:pPr>
        <w:pStyle w:val="Basic"/>
        <w:rPr>
          <w:b/>
          <w:bCs/>
          <w:i/>
          <w:iCs/>
        </w:rPr>
      </w:pPr>
      <w:r w:rsidRPr="006E13DB">
        <w:rPr>
          <w:b/>
          <w:bCs/>
          <w:i/>
          <w:iCs/>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w:t>
      </w:r>
    </w:p>
    <w:p w:rsidR="00695B65" w:rsidRPr="00C83EC7" w:rsidRDefault="00695B65" w:rsidP="00695B65">
      <w:pPr>
        <w:ind w:firstLine="539"/>
        <w:jc w:val="both"/>
        <w:rPr>
          <w:b/>
          <w:bCs/>
          <w:i/>
          <w:iCs/>
          <w:szCs w:val="22"/>
        </w:rPr>
      </w:pPr>
      <w:r w:rsidRPr="00C83EC7">
        <w:rPr>
          <w:b/>
          <w:bCs/>
          <w:i/>
          <w:iCs/>
          <w:szCs w:val="22"/>
        </w:rPr>
        <w:t>Указанные лица самостоятельно оценивают и несут риск того, что их личный закон</w:t>
      </w:r>
      <w:r w:rsidRPr="00C83EC7">
        <w:rPr>
          <w:b/>
          <w:i/>
          <w:szCs w:val="22"/>
        </w:rPr>
        <w:t>, запрет или иное ограничение, наложенные государственными или иными уполномоченными органами могут</w:t>
      </w:r>
      <w:r w:rsidRPr="00C83EC7">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C83EC7">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C83EC7" w:rsidRDefault="00695B65" w:rsidP="00695B65">
      <w:pPr>
        <w:ind w:firstLine="539"/>
        <w:jc w:val="both"/>
        <w:rPr>
          <w:b/>
          <w:i/>
          <w:szCs w:val="22"/>
        </w:rPr>
      </w:pPr>
      <w:r w:rsidRPr="00C83EC7">
        <w:rPr>
          <w:b/>
          <w:i/>
          <w:szCs w:val="22"/>
        </w:rPr>
        <w:t xml:space="preserve">Порядок и сроки открытия банковского счета в НРД регулируются законодательством </w:t>
      </w:r>
      <w:r w:rsidRPr="00C83EC7">
        <w:rPr>
          <w:b/>
          <w:bCs/>
          <w:i/>
          <w:iCs/>
          <w:szCs w:val="22"/>
        </w:rPr>
        <w:t>Российской Федерации</w:t>
      </w:r>
      <w:r w:rsidRPr="00C83EC7">
        <w:rPr>
          <w:b/>
          <w:i/>
          <w:szCs w:val="22"/>
        </w:rPr>
        <w:t>, нормативными актами Банка России, а также условиями договора, заключенного с НРД.</w:t>
      </w:r>
    </w:p>
    <w:p w:rsidR="00695B65" w:rsidRPr="006E13DB" w:rsidRDefault="00695B65" w:rsidP="006E13DB">
      <w:pPr>
        <w:pStyle w:val="Basic"/>
        <w:rPr>
          <w:b/>
          <w:bCs/>
          <w:i/>
          <w:iCs/>
        </w:rPr>
      </w:pPr>
      <w:r w:rsidRPr="006E13DB">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w:t>
      </w:r>
      <w:r w:rsidRPr="00301390">
        <w:rPr>
          <w:b/>
          <w:i/>
          <w:szCs w:val="22"/>
        </w:rPr>
        <w:t>Биржевых облигаций</w:t>
      </w:r>
      <w:r w:rsidRPr="00301390">
        <w:rPr>
          <w:b/>
          <w:bCs/>
          <w:i/>
          <w:iCs/>
          <w:color w:val="000000"/>
          <w:spacing w:val="-1"/>
          <w:kern w:val="3276"/>
          <w:position w:val="-1"/>
          <w:szCs w:val="22"/>
        </w:rPr>
        <w:t xml:space="preserve"> Эмитент осуществляет его проверку (далее – срок рассмотрения Требования (заявления) о досрочном погашении). </w:t>
      </w:r>
    </w:p>
    <w:p w:rsidR="00E45F76" w:rsidRPr="00301390" w:rsidRDefault="00E45F76" w:rsidP="00E45F76">
      <w:pPr>
        <w:ind w:firstLine="539"/>
        <w:jc w:val="both"/>
        <w:rPr>
          <w:rFonts w:eastAsia="MS Mincho"/>
          <w:b/>
          <w:bCs/>
          <w:i/>
          <w:iCs/>
          <w:szCs w:val="22"/>
        </w:rPr>
      </w:pPr>
      <w:r w:rsidRPr="00301390">
        <w:rPr>
          <w:b/>
          <w:bCs/>
          <w:i/>
          <w:iCs/>
          <w:color w:val="000000"/>
          <w:spacing w:val="-1"/>
          <w:kern w:val="3276"/>
          <w:position w:val="-1"/>
          <w:szCs w:val="22"/>
        </w:rPr>
        <w:t xml:space="preserve"> </w:t>
      </w:r>
    </w:p>
    <w:p w:rsidR="00E45F76" w:rsidRPr="00301390" w:rsidRDefault="00E45F76" w:rsidP="00E45F76">
      <w:pPr>
        <w:ind w:firstLine="539"/>
        <w:jc w:val="both"/>
        <w:rPr>
          <w:b/>
          <w:bCs/>
          <w:i/>
          <w:iCs/>
          <w:color w:val="000000"/>
          <w:spacing w:val="-1"/>
          <w:kern w:val="3276"/>
          <w:position w:val="-1"/>
          <w:szCs w:val="22"/>
        </w:rPr>
      </w:pPr>
      <w:r w:rsidRPr="00301390">
        <w:rPr>
          <w:rFonts w:eastAsia="MS Mincho"/>
          <w:b/>
          <w:bCs/>
          <w:i/>
          <w:iCs/>
          <w:szCs w:val="22"/>
          <w:u w:val="single"/>
        </w:rPr>
        <w:t xml:space="preserve">В случае принятия </w:t>
      </w:r>
      <w:r w:rsidRPr="000420AE">
        <w:rPr>
          <w:rFonts w:eastAsia="MS Mincho"/>
          <w:b/>
          <w:bCs/>
          <w:i/>
          <w:iCs/>
          <w:szCs w:val="22"/>
          <w:u w:val="single"/>
        </w:rPr>
        <w:t>Эмитентом</w:t>
      </w:r>
      <w:r w:rsidRPr="00301390">
        <w:rPr>
          <w:rFonts w:eastAsia="MS Mincho"/>
          <w:b/>
          <w:bCs/>
          <w:i/>
          <w:iCs/>
          <w:szCs w:val="22"/>
          <w:u w:val="single"/>
        </w:rPr>
        <w:t xml:space="preserve"> решения об отказе</w:t>
      </w:r>
      <w:r w:rsidRPr="00301390">
        <w:rPr>
          <w:rFonts w:eastAsia="MS Mincho"/>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301390">
        <w:rPr>
          <w:b/>
          <w:bCs/>
          <w:i/>
          <w:iCs/>
          <w:color w:val="000000"/>
          <w:spacing w:val="-1"/>
          <w:kern w:val="3276"/>
          <w:position w:val="-1"/>
          <w:szCs w:val="22"/>
        </w:rPr>
        <w:t xml:space="preserve">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w:t>
      </w:r>
      <w:r>
        <w:rPr>
          <w:b/>
          <w:bCs/>
          <w:i/>
          <w:iCs/>
          <w:color w:val="000000"/>
          <w:spacing w:val="-1"/>
          <w:kern w:val="3276"/>
          <w:position w:val="-1"/>
          <w:szCs w:val="22"/>
        </w:rPr>
        <w:t xml:space="preserve">ее </w:t>
      </w:r>
      <w:r w:rsidRPr="00301390">
        <w:rPr>
          <w:b/>
          <w:bCs/>
          <w:i/>
          <w:iCs/>
          <w:color w:val="000000"/>
          <w:spacing w:val="-1"/>
          <w:kern w:val="3276"/>
          <w:position w:val="-1"/>
          <w:szCs w:val="22"/>
        </w:rPr>
        <w:t>своему депоненту.</w:t>
      </w:r>
      <w:r w:rsidRPr="00301390">
        <w:t xml:space="preserve"> </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w:t>
      </w:r>
      <w:r>
        <w:rPr>
          <w:b/>
          <w:bCs/>
          <w:i/>
          <w:iCs/>
          <w:color w:val="000000"/>
          <w:spacing w:val="-1"/>
          <w:kern w:val="3276"/>
          <w:position w:val="-1"/>
          <w:szCs w:val="22"/>
        </w:rPr>
        <w:t>ее</w:t>
      </w:r>
      <w:r w:rsidRPr="00301390">
        <w:rPr>
          <w:b/>
          <w:bCs/>
          <w:i/>
          <w:iCs/>
          <w:color w:val="000000"/>
          <w:spacing w:val="-1"/>
          <w:kern w:val="3276"/>
          <w:position w:val="-1"/>
          <w:szCs w:val="22"/>
        </w:rPr>
        <w:t xml:space="preserve"> получения НРД.</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E45F76" w:rsidRPr="00301390" w:rsidRDefault="00E45F76" w:rsidP="00E45F76">
      <w:pPr>
        <w:ind w:firstLine="539"/>
        <w:jc w:val="both"/>
        <w:rPr>
          <w:b/>
          <w:bCs/>
          <w:i/>
          <w:iCs/>
          <w:color w:val="000000"/>
          <w:spacing w:val="-1"/>
          <w:kern w:val="3276"/>
          <w:position w:val="-1"/>
          <w:szCs w:val="22"/>
        </w:rPr>
      </w:pPr>
    </w:p>
    <w:p w:rsidR="00E45F76" w:rsidRPr="00301390" w:rsidRDefault="00E45F76" w:rsidP="00E45F76">
      <w:pPr>
        <w:ind w:firstLine="539"/>
        <w:jc w:val="both"/>
        <w:rPr>
          <w:b/>
          <w:i/>
          <w:color w:val="000000"/>
          <w:spacing w:val="-1"/>
          <w:kern w:val="3276"/>
          <w:position w:val="-1"/>
        </w:rPr>
      </w:pPr>
      <w:r w:rsidRPr="00301390">
        <w:rPr>
          <w:b/>
          <w:bCs/>
          <w:i/>
          <w:iCs/>
          <w:color w:val="000000"/>
          <w:spacing w:val="-1"/>
          <w:kern w:val="3276"/>
          <w:position w:val="-1"/>
          <w:szCs w:val="22"/>
          <w:u w:val="single"/>
        </w:rPr>
        <w:t xml:space="preserve">В случае принятия </w:t>
      </w:r>
      <w:r w:rsidRPr="000420AE">
        <w:rPr>
          <w:b/>
          <w:bCs/>
          <w:i/>
          <w:iCs/>
          <w:color w:val="000000"/>
          <w:spacing w:val="-1"/>
          <w:kern w:val="3276"/>
          <w:position w:val="-1"/>
          <w:szCs w:val="22"/>
          <w:u w:val="single"/>
        </w:rPr>
        <w:t>Эмитентом</w:t>
      </w:r>
      <w:r w:rsidRPr="00301390">
        <w:rPr>
          <w:b/>
          <w:bCs/>
          <w:i/>
          <w:iCs/>
          <w:color w:val="000000"/>
          <w:spacing w:val="-1"/>
          <w:kern w:val="3276"/>
          <w:position w:val="-1"/>
          <w:szCs w:val="22"/>
          <w:u w:val="single"/>
        </w:rPr>
        <w:t xml:space="preserve"> решения об удовлетворении</w:t>
      </w:r>
      <w:r w:rsidRPr="00301390">
        <w:rPr>
          <w:b/>
          <w:bCs/>
          <w:i/>
          <w:iCs/>
          <w:color w:val="000000"/>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301390">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301390">
        <w:rPr>
          <w:b/>
          <w:bCs/>
          <w:i/>
          <w:iCs/>
          <w:color w:val="000000"/>
          <w:spacing w:val="-1"/>
          <w:kern w:val="3276"/>
          <w:position w:val="-1"/>
          <w:szCs w:val="22"/>
        </w:rPr>
        <w:t xml:space="preserve">осуществляется по встречным поручениям с контролем расчетов по денежным средствам. </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074A3">
        <w:rPr>
          <w:b/>
          <w:i/>
          <w:color w:val="000000"/>
          <w:spacing w:val="-1"/>
          <w:kern w:val="3276"/>
          <w:position w:val="-1"/>
        </w:rPr>
        <w:t>об удовлетворении Требования (заявления) о досрочном погашении Биржевых облигаций</w:t>
      </w:r>
      <w:r w:rsidRPr="00301390" w:rsidDel="00CA38DC">
        <w:rPr>
          <w:b/>
          <w:bCs/>
          <w:i/>
          <w:iCs/>
          <w:color w:val="000000"/>
          <w:spacing w:val="-1"/>
          <w:kern w:val="3276"/>
          <w:position w:val="-1"/>
          <w:szCs w:val="22"/>
        </w:rPr>
        <w:t xml:space="preserve"> </w:t>
      </w:r>
      <w:r w:rsidRPr="00301390">
        <w:rPr>
          <w:b/>
          <w:bCs/>
          <w:i/>
          <w:iCs/>
          <w:color w:val="000000"/>
          <w:spacing w:val="-1"/>
          <w:kern w:val="3276"/>
          <w:position w:val="-1"/>
          <w:szCs w:val="22"/>
        </w:rPr>
        <w:t xml:space="preserve">путем передачи соответствующего сообщения </w:t>
      </w:r>
      <w:r w:rsidRPr="00301390">
        <w:rPr>
          <w:rFonts w:eastAsia="MS Mincho"/>
          <w:b/>
          <w:bCs/>
          <w:i/>
          <w:iCs/>
          <w:szCs w:val="22"/>
        </w:rPr>
        <w:t xml:space="preserve">в электронной форме (в форме электронных документов) в порядке, установленном НРД </w:t>
      </w:r>
      <w:r w:rsidRPr="00301390">
        <w:rPr>
          <w:b/>
          <w:bCs/>
          <w:i/>
          <w:iCs/>
          <w:color w:val="000000"/>
          <w:spacing w:val="-1"/>
          <w:kern w:val="3276"/>
          <w:position w:val="-1"/>
          <w:szCs w:val="22"/>
        </w:rPr>
        <w:t xml:space="preserve">и указывает в </w:t>
      </w:r>
      <w:r w:rsidRPr="009074A3">
        <w:rPr>
          <w:b/>
          <w:i/>
          <w:color w:val="000000"/>
          <w:spacing w:val="-1"/>
          <w:kern w:val="3276"/>
          <w:position w:val="-1"/>
        </w:rPr>
        <w:t>таком</w:t>
      </w:r>
      <w:r w:rsidRPr="00301390">
        <w:rPr>
          <w:b/>
          <w:bCs/>
          <w:i/>
          <w:iCs/>
          <w:color w:val="000000"/>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E45F76" w:rsidRPr="00301390" w:rsidRDefault="00E45F76" w:rsidP="00E45F76">
      <w:pPr>
        <w:ind w:firstLine="539"/>
        <w:jc w:val="both"/>
        <w:rPr>
          <w:b/>
          <w:bCs/>
          <w:i/>
          <w:iCs/>
          <w:color w:val="000000"/>
          <w:spacing w:val="-1"/>
          <w:kern w:val="3276"/>
          <w:position w:val="-1"/>
          <w:szCs w:val="22"/>
        </w:rPr>
      </w:pPr>
      <w:r w:rsidRPr="00301390">
        <w:rPr>
          <w:b/>
          <w:bCs/>
          <w:i/>
          <w:iCs/>
          <w:color w:val="000000"/>
          <w:spacing w:val="-1"/>
          <w:kern w:val="3276"/>
          <w:position w:val="-1"/>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E45F76" w:rsidRPr="00301390" w:rsidRDefault="00E45F76" w:rsidP="00E45F76">
      <w:pPr>
        <w:ind w:firstLine="539"/>
        <w:jc w:val="both"/>
        <w:rPr>
          <w:b/>
          <w:bCs/>
          <w:i/>
          <w:iCs/>
          <w:szCs w:val="22"/>
        </w:rPr>
      </w:pPr>
      <w:r w:rsidRPr="00301390">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301390">
        <w:rPr>
          <w:b/>
          <w:bCs/>
          <w:i/>
          <w:iCs/>
          <w:szCs w:val="22"/>
        </w:rPr>
        <w:t xml:space="preserve">Российской Федерации </w:t>
      </w:r>
      <w:r w:rsidRPr="00301390">
        <w:rPr>
          <w:b/>
          <w:i/>
          <w:szCs w:val="22"/>
        </w:rPr>
        <w:t>срока исполнения Эмитентом обязательства по досрочному погашению Биржевых облигаций</w:t>
      </w:r>
      <w:r w:rsidRPr="00301390">
        <w:rPr>
          <w:b/>
          <w:bCs/>
          <w:i/>
          <w:iCs/>
          <w:szCs w:val="22"/>
        </w:rPr>
        <w:t xml:space="preserve"> (далее – Дата исполнения).</w:t>
      </w:r>
    </w:p>
    <w:p w:rsidR="00695B65" w:rsidRPr="00C83EC7" w:rsidRDefault="00695B65" w:rsidP="00695B65">
      <w:pPr>
        <w:ind w:firstLine="539"/>
        <w:jc w:val="both"/>
        <w:rPr>
          <w:b/>
          <w:bCs/>
          <w:i/>
          <w:iCs/>
          <w:szCs w:val="22"/>
        </w:rPr>
      </w:pPr>
      <w:r w:rsidRPr="00C83EC7">
        <w:rPr>
          <w:b/>
          <w:bCs/>
          <w:i/>
          <w:iCs/>
          <w:szCs w:val="22"/>
        </w:rPr>
        <w:t xml:space="preserve">Дата исполнения не должна выпадать на </w:t>
      </w:r>
      <w:r w:rsidR="00AF2331" w:rsidRPr="00C83EC7">
        <w:rPr>
          <w:b/>
          <w:bCs/>
          <w:i/>
          <w:iCs/>
          <w:szCs w:val="22"/>
        </w:rPr>
        <w:t>не Рабочий</w:t>
      </w:r>
      <w:r w:rsidRPr="00C83EC7">
        <w:rPr>
          <w:b/>
          <w:bCs/>
          <w:i/>
          <w:iCs/>
          <w:szCs w:val="22"/>
        </w:rPr>
        <w:t xml:space="preserve"> день.</w:t>
      </w:r>
    </w:p>
    <w:p w:rsidR="00AF2331" w:rsidRPr="00C83EC7" w:rsidRDefault="00AF2331" w:rsidP="00AF2331">
      <w:pPr>
        <w:ind w:firstLine="539"/>
        <w:jc w:val="both"/>
        <w:rPr>
          <w:b/>
          <w:bCs/>
          <w:i/>
          <w:iCs/>
          <w:szCs w:val="22"/>
        </w:rPr>
      </w:pPr>
      <w:r w:rsidRPr="00C83EC7">
        <w:rPr>
          <w:b/>
          <w:bCs/>
          <w:i/>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6E13DB" w:rsidRDefault="00695B65" w:rsidP="006E13DB">
      <w:pPr>
        <w:pStyle w:val="Basic"/>
        <w:rPr>
          <w:b/>
          <w:bCs/>
          <w:i/>
          <w:iCs/>
        </w:rPr>
      </w:pPr>
      <w:r w:rsidRPr="006E13DB">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695B65" w:rsidRPr="006E13DB" w:rsidRDefault="00695B65" w:rsidP="006E13DB">
      <w:pPr>
        <w:pStyle w:val="Basic"/>
        <w:rPr>
          <w:b/>
          <w:bCs/>
          <w:i/>
          <w:iCs/>
        </w:rPr>
      </w:pPr>
      <w:r w:rsidRPr="006E13DB">
        <w:rPr>
          <w:b/>
          <w:bCs/>
          <w:i/>
          <w:iCs/>
        </w:rPr>
        <w:t>Биржевые облигации, погашенные Эмитентом досрочно, не могут быть выпущены в обращение.</w:t>
      </w:r>
    </w:p>
    <w:p w:rsidR="00695B65" w:rsidRPr="006E13DB" w:rsidRDefault="00695B65" w:rsidP="006E13DB">
      <w:pPr>
        <w:pStyle w:val="Basic"/>
        <w:rPr>
          <w:b/>
          <w:bCs/>
          <w:i/>
          <w:iCs/>
        </w:rPr>
      </w:pPr>
    </w:p>
    <w:p w:rsidR="00695B65" w:rsidRPr="00C83EC7" w:rsidRDefault="00695B65" w:rsidP="00695B65">
      <w:pPr>
        <w:adjustRightInd w:val="0"/>
        <w:ind w:firstLine="540"/>
        <w:jc w:val="both"/>
        <w:rPr>
          <w:szCs w:val="22"/>
        </w:rPr>
      </w:pPr>
      <w:r w:rsidRPr="00C83EC7">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375BCA" w:rsidRDefault="00695B65" w:rsidP="00375BCA">
      <w:pPr>
        <w:pStyle w:val="Basic"/>
        <w:rPr>
          <w:b/>
          <w:bCs/>
          <w:i/>
          <w:iCs/>
        </w:rPr>
      </w:pPr>
      <w:r w:rsidRPr="00375BCA">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695B65" w:rsidRPr="00C83EC7" w:rsidRDefault="00695B65" w:rsidP="006E13DB">
      <w:pPr>
        <w:pStyle w:val="Basic"/>
      </w:pPr>
    </w:p>
    <w:p w:rsidR="00695B65" w:rsidRPr="00C83EC7" w:rsidRDefault="00695B65" w:rsidP="006E13DB">
      <w:pPr>
        <w:pStyle w:val="Basic"/>
      </w:pPr>
      <w:r w:rsidRPr="00C83EC7">
        <w:t>Иные условия:</w:t>
      </w:r>
    </w:p>
    <w:p w:rsidR="00695B65" w:rsidRPr="006E13DB" w:rsidRDefault="00695B65" w:rsidP="006E13DB">
      <w:pPr>
        <w:pStyle w:val="Basic"/>
        <w:rPr>
          <w:b/>
          <w:bCs/>
          <w:i/>
          <w:iCs/>
        </w:rPr>
      </w:pPr>
      <w:r w:rsidRPr="006E13DB">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695B65" w:rsidRPr="006E13DB" w:rsidRDefault="00695B65" w:rsidP="006E13DB">
      <w:pPr>
        <w:pStyle w:val="Basic"/>
        <w:rPr>
          <w:b/>
          <w:bCs/>
          <w:i/>
          <w:iCs/>
        </w:rPr>
      </w:pPr>
      <w:r w:rsidRPr="006E13DB">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695B65" w:rsidRPr="006E13DB" w:rsidRDefault="00695B65" w:rsidP="006E13DB">
      <w:pPr>
        <w:pStyle w:val="Basic"/>
        <w:rPr>
          <w:b/>
          <w:bCs/>
          <w:i/>
          <w:iCs/>
        </w:rPr>
      </w:pPr>
      <w:r w:rsidRPr="006E13DB">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695B65" w:rsidRPr="006E13DB" w:rsidRDefault="00695B65" w:rsidP="006E13DB">
      <w:pPr>
        <w:pStyle w:val="Basic"/>
        <w:rPr>
          <w:b/>
          <w:bCs/>
          <w:i/>
          <w:iCs/>
        </w:rPr>
      </w:pPr>
      <w:r w:rsidRPr="006E13DB">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695B65" w:rsidRPr="006E13DB" w:rsidRDefault="00695B65" w:rsidP="006E13DB">
      <w:pPr>
        <w:pStyle w:val="Basic"/>
        <w:rPr>
          <w:b/>
          <w:bCs/>
          <w:i/>
          <w:iCs/>
        </w:rPr>
      </w:pPr>
      <w:r w:rsidRPr="006E13DB">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ED6D2F" w:rsidRPr="006E13DB" w:rsidRDefault="00ED6D2F" w:rsidP="006E13DB">
      <w:pPr>
        <w:pStyle w:val="Basic"/>
        <w:rPr>
          <w:b/>
          <w:bCs/>
          <w:i/>
          <w:iCs/>
          <w:u w:val="single"/>
        </w:rPr>
      </w:pPr>
      <w:bookmarkStart w:id="3" w:name="_DV_M507"/>
      <w:bookmarkStart w:id="4" w:name="_DV_M508"/>
      <w:bookmarkStart w:id="5" w:name="_DV_M509"/>
      <w:bookmarkStart w:id="6" w:name="_DV_M510"/>
      <w:bookmarkStart w:id="7" w:name="_DV_M511"/>
      <w:bookmarkStart w:id="8" w:name="_DV_M512"/>
      <w:bookmarkStart w:id="9" w:name="_DV_M513"/>
      <w:bookmarkStart w:id="10" w:name="_DV_M514"/>
      <w:bookmarkStart w:id="11" w:name="_DV_M515"/>
      <w:bookmarkStart w:id="12" w:name="_DV_M517"/>
      <w:bookmarkStart w:id="13" w:name="_DV_M522"/>
      <w:bookmarkEnd w:id="3"/>
      <w:bookmarkEnd w:id="4"/>
      <w:bookmarkEnd w:id="5"/>
      <w:bookmarkEnd w:id="6"/>
      <w:bookmarkEnd w:id="7"/>
      <w:bookmarkEnd w:id="8"/>
      <w:bookmarkEnd w:id="9"/>
      <w:bookmarkEnd w:id="10"/>
      <w:bookmarkEnd w:id="11"/>
      <w:bookmarkEnd w:id="12"/>
      <w:bookmarkEnd w:id="13"/>
    </w:p>
    <w:p w:rsidR="00695B65" w:rsidRPr="006E13DB" w:rsidRDefault="00695B65" w:rsidP="006E13DB">
      <w:pPr>
        <w:pStyle w:val="Basic"/>
        <w:rPr>
          <w:b/>
          <w:bCs/>
          <w:i/>
          <w:iCs/>
          <w:u w:val="single"/>
        </w:rPr>
      </w:pPr>
      <w:r w:rsidRPr="006E13DB">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695B65" w:rsidRPr="00C83EC7" w:rsidRDefault="00695B65" w:rsidP="00F83B7B">
      <w:pPr>
        <w:adjustRightInd w:val="0"/>
        <w:ind w:firstLine="540"/>
        <w:jc w:val="both"/>
      </w:pPr>
    </w:p>
    <w:p w:rsidR="00695B65" w:rsidRPr="00C83EC7" w:rsidRDefault="00695B65" w:rsidP="00695B65">
      <w:pPr>
        <w:ind w:firstLine="539"/>
        <w:jc w:val="both"/>
        <w:rPr>
          <w:szCs w:val="22"/>
        </w:rPr>
      </w:pPr>
      <w:r w:rsidRPr="00C83EC7">
        <w:rPr>
          <w:szCs w:val="22"/>
        </w:rPr>
        <w:t>9.5.2 Досрочное погашение по усмотрению эмитента</w:t>
      </w:r>
    </w:p>
    <w:p w:rsidR="00695B65" w:rsidRPr="00C83EC7" w:rsidRDefault="00695B65" w:rsidP="00695B65">
      <w:pPr>
        <w:adjustRightInd w:val="0"/>
        <w:ind w:firstLine="540"/>
        <w:jc w:val="both"/>
        <w:rPr>
          <w:szCs w:val="22"/>
        </w:rPr>
      </w:pPr>
    </w:p>
    <w:p w:rsidR="00ED6D2F" w:rsidRPr="006E13DB" w:rsidRDefault="00695B65" w:rsidP="006E13DB">
      <w:pPr>
        <w:pStyle w:val="Basic"/>
        <w:rPr>
          <w:b/>
          <w:bCs/>
          <w:i/>
          <w:iCs/>
        </w:rPr>
      </w:pPr>
      <w:r w:rsidRPr="006E13DB">
        <w:rPr>
          <w:b/>
          <w:bCs/>
          <w:i/>
          <w:iCs/>
        </w:rPr>
        <w:t>Досрочное погашение Биржевых облигаций по усмотрению Эмитента осуществляется в отношении всех Биржевых облигаций.</w:t>
      </w:r>
    </w:p>
    <w:p w:rsidR="00ED6D2F" w:rsidRPr="006E13DB" w:rsidRDefault="00695B65" w:rsidP="006E13DB">
      <w:pPr>
        <w:pStyle w:val="Basic"/>
        <w:rPr>
          <w:b/>
          <w:bCs/>
          <w:i/>
          <w:iCs/>
          <w:u w:val="single"/>
        </w:rPr>
      </w:pPr>
      <w:r w:rsidRPr="006E13DB">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695B65" w:rsidRPr="00375BCA" w:rsidRDefault="00695B65" w:rsidP="00375BCA">
      <w:pPr>
        <w:pStyle w:val="Basic"/>
        <w:rPr>
          <w:b/>
          <w:bCs/>
          <w:i/>
          <w:iCs/>
          <w:u w:val="single"/>
        </w:rPr>
      </w:pPr>
      <w:r w:rsidRPr="00375BCA">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rsidR="00695B65" w:rsidRPr="00C83EC7" w:rsidRDefault="00695B65" w:rsidP="006E13DB">
      <w:pPr>
        <w:pStyle w:val="Basic"/>
      </w:pPr>
    </w:p>
    <w:p w:rsidR="00695B65" w:rsidRPr="006E13DB" w:rsidRDefault="00695B65" w:rsidP="006E13DB">
      <w:pPr>
        <w:pStyle w:val="Basic"/>
        <w:rPr>
          <w:b/>
          <w:bCs/>
          <w:i/>
          <w:iCs/>
        </w:rPr>
      </w:pPr>
      <w:r w:rsidRPr="006E13DB">
        <w:rPr>
          <w:b/>
          <w:bCs/>
          <w:i/>
          <w:iCs/>
        </w:rPr>
        <w:t>9.5.2.1.</w:t>
      </w:r>
    </w:p>
    <w:p w:rsidR="00695B65" w:rsidRPr="00C83EC7" w:rsidRDefault="00695B65" w:rsidP="00695B65">
      <w:pPr>
        <w:adjustRightInd w:val="0"/>
        <w:ind w:firstLine="540"/>
        <w:jc w:val="both"/>
        <w:rPr>
          <w:szCs w:val="22"/>
        </w:rPr>
      </w:pPr>
      <w:r w:rsidRPr="00C83EC7">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695B65" w:rsidRPr="006E13DB" w:rsidRDefault="00695B65" w:rsidP="006E13DB">
      <w:pPr>
        <w:pStyle w:val="Basic"/>
        <w:rPr>
          <w:b/>
          <w:bCs/>
          <w:i/>
          <w:iCs/>
        </w:rPr>
      </w:pPr>
      <w:r w:rsidRPr="006E13DB">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8D0436" w:rsidRPr="006E13DB">
        <w:rPr>
          <w:b/>
          <w:bCs/>
          <w:i/>
          <w:iCs/>
        </w:rPr>
        <w:t>/даты</w:t>
      </w:r>
      <w:r w:rsidRPr="006E13DB">
        <w:rPr>
          <w:b/>
          <w:bCs/>
          <w:i/>
          <w:iCs/>
        </w:rPr>
        <w:t>, в которую</w:t>
      </w:r>
      <w:r w:rsidR="0011521A" w:rsidRPr="006E13DB">
        <w:rPr>
          <w:b/>
          <w:bCs/>
          <w:i/>
          <w:iCs/>
        </w:rPr>
        <w:t>(ые)</w:t>
      </w:r>
      <w:r w:rsidRPr="006E13DB">
        <w:rPr>
          <w:b/>
          <w:bCs/>
          <w:i/>
          <w:iCs/>
        </w:rPr>
        <w:t xml:space="preserve"> возможно досрочное погашение Биржевых облигаций по усмотрению Эмитента</w:t>
      </w:r>
      <w:r w:rsidR="00B06765" w:rsidRPr="006E13DB">
        <w:rPr>
          <w:b/>
          <w:bCs/>
          <w:i/>
          <w:iCs/>
        </w:rPr>
        <w:t>.</w:t>
      </w:r>
      <w:r w:rsidRPr="006E13DB">
        <w:rPr>
          <w:b/>
          <w:bCs/>
          <w:i/>
          <w:iCs/>
        </w:rPr>
        <w:t xml:space="preserve"> Данное решение принимается единоличным исполнительным органом Эмитента.</w:t>
      </w:r>
    </w:p>
    <w:p w:rsidR="00695B65" w:rsidRPr="006E13DB" w:rsidRDefault="00695B65" w:rsidP="006E13DB">
      <w:pPr>
        <w:pStyle w:val="Basic"/>
        <w:rPr>
          <w:b/>
          <w:bCs/>
          <w:i/>
          <w:iCs/>
        </w:rPr>
      </w:pPr>
      <w:r w:rsidRPr="006E13DB">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695B65" w:rsidRPr="00C83EC7" w:rsidRDefault="00695B65" w:rsidP="006E13DB">
      <w:pPr>
        <w:pStyle w:val="Basic"/>
      </w:pPr>
    </w:p>
    <w:p w:rsidR="00695B65" w:rsidRPr="00C83EC7" w:rsidRDefault="00695B65" w:rsidP="006E13DB">
      <w:pPr>
        <w:pStyle w:val="Basic"/>
      </w:pPr>
      <w:r w:rsidRPr="00C83EC7">
        <w:t>порядок раскрытия информации о порядке и условиях досрочного погашения облигаций по усмотрению Эмитента:</w:t>
      </w:r>
    </w:p>
    <w:p w:rsidR="00695B65" w:rsidRPr="00375BCA" w:rsidRDefault="00695B65" w:rsidP="00375BCA">
      <w:pPr>
        <w:pStyle w:val="Basic"/>
        <w:rPr>
          <w:b/>
          <w:bCs/>
          <w:i/>
          <w:iCs/>
        </w:rPr>
      </w:pPr>
      <w:r w:rsidRPr="00375BCA">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695B65" w:rsidRPr="006E13DB" w:rsidRDefault="00695B65" w:rsidP="006E13DB">
      <w:pPr>
        <w:pStyle w:val="Basic"/>
        <w:rPr>
          <w:b/>
          <w:bCs/>
          <w:i/>
          <w:iCs/>
        </w:rPr>
      </w:pPr>
      <w:r w:rsidRPr="006E13DB">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695B65" w:rsidRPr="006E13DB" w:rsidRDefault="00695B65" w:rsidP="006E13DB">
      <w:pPr>
        <w:pStyle w:val="Basic"/>
        <w:rPr>
          <w:b/>
          <w:bCs/>
          <w:i/>
          <w:iCs/>
        </w:rPr>
      </w:pPr>
    </w:p>
    <w:p w:rsidR="00695B65" w:rsidRPr="00C83EC7" w:rsidRDefault="00695B65" w:rsidP="006E13DB">
      <w:pPr>
        <w:pStyle w:val="Basic"/>
      </w:pPr>
      <w:r w:rsidRPr="00C83EC7">
        <w:t>порядок и условия досрочного погашения облигаций по усмотрению эмитента</w:t>
      </w:r>
    </w:p>
    <w:p w:rsidR="00695B65" w:rsidRPr="006E13DB" w:rsidRDefault="00695B65" w:rsidP="006E13DB">
      <w:pPr>
        <w:pStyle w:val="Basic"/>
        <w:rPr>
          <w:b/>
          <w:bCs/>
          <w:i/>
          <w:iCs/>
        </w:rPr>
      </w:pPr>
      <w:r w:rsidRPr="006E13DB">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Данное решение принимается единоличным исполнительным органом Эмитента.</w:t>
      </w:r>
    </w:p>
    <w:p w:rsidR="00695B65" w:rsidRPr="006E13DB" w:rsidRDefault="00695B65" w:rsidP="006E13DB">
      <w:pPr>
        <w:pStyle w:val="Basic"/>
        <w:rPr>
          <w:b/>
          <w:bCs/>
          <w:i/>
          <w:iCs/>
        </w:rPr>
      </w:pPr>
    </w:p>
    <w:p w:rsidR="00695B65" w:rsidRPr="00C83EC7" w:rsidRDefault="00695B65" w:rsidP="006E13DB">
      <w:pPr>
        <w:pStyle w:val="Basic"/>
      </w:pPr>
      <w:r w:rsidRPr="00C83EC7">
        <w:t>порядок раскрытия информации о принятии решения о досрочном погашении облигаций по усмотрению Эмитента:</w:t>
      </w:r>
    </w:p>
    <w:p w:rsidR="00695B65" w:rsidRPr="00375BCA" w:rsidRDefault="00695B65" w:rsidP="00375BCA">
      <w:pPr>
        <w:pStyle w:val="Basic"/>
        <w:rPr>
          <w:b/>
          <w:bCs/>
          <w:i/>
          <w:iCs/>
        </w:rPr>
      </w:pPr>
      <w:r w:rsidRPr="00375BCA">
        <w:rPr>
          <w:b/>
          <w:bCs/>
          <w:i/>
          <w:iCs/>
        </w:rPr>
        <w:t>Сообщение о принятии решения о досрочном погашении Биржевых облигаций по усмотрению Эмитента раскрывается в порядке</w:t>
      </w:r>
      <w:r w:rsidR="001C76B0" w:rsidRPr="00375BCA">
        <w:rPr>
          <w:b/>
          <w:bCs/>
          <w:i/>
          <w:iCs/>
        </w:rPr>
        <w:t>,</w:t>
      </w:r>
      <w:r w:rsidRPr="00375BCA">
        <w:rPr>
          <w:b/>
          <w:bCs/>
          <w:i/>
          <w:iCs/>
        </w:rPr>
        <w:t xml:space="preserve"> указанном в п. 11 Программы и п.8.11 Проспекта.</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w:t>
      </w:r>
      <w:r w:rsidR="00EB2774" w:rsidRPr="006E13DB">
        <w:rPr>
          <w:b/>
          <w:bCs/>
          <w:i/>
          <w:iCs/>
        </w:rPr>
        <w:t>р</w:t>
      </w:r>
      <w:r w:rsidR="00457662" w:rsidRPr="006E13DB">
        <w:rPr>
          <w:b/>
          <w:bCs/>
          <w:i/>
          <w:iCs/>
        </w:rPr>
        <w:t xml:space="preserve">абочего </w:t>
      </w:r>
      <w:r w:rsidRPr="006E13DB">
        <w:rPr>
          <w:b/>
          <w:bCs/>
          <w:i/>
          <w:iCs/>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3832E8" w:rsidRPr="006E13DB">
        <w:rPr>
          <w:b/>
          <w:bCs/>
          <w:i/>
          <w:iCs/>
        </w:rPr>
        <w:t>.</w:t>
      </w:r>
    </w:p>
    <w:p w:rsidR="00695B65" w:rsidRPr="006E13DB" w:rsidRDefault="00695B65" w:rsidP="006E13DB">
      <w:pPr>
        <w:pStyle w:val="Basic"/>
        <w:rPr>
          <w:b/>
          <w:bCs/>
          <w:i/>
          <w:iCs/>
        </w:rPr>
      </w:pPr>
    </w:p>
    <w:p w:rsidR="00695B65" w:rsidRPr="00C83EC7" w:rsidRDefault="00695B65" w:rsidP="00695B65">
      <w:pPr>
        <w:pStyle w:val="Basic"/>
        <w:rPr>
          <w:rStyle w:val="BasicChar"/>
          <w:b/>
          <w:bCs/>
          <w:i/>
          <w:iCs/>
        </w:rPr>
      </w:pPr>
      <w:r w:rsidRPr="00C83EC7">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C83EC7">
        <w:rPr>
          <w:rStyle w:val="BasicChar"/>
          <w:b/>
          <w:bCs/>
          <w:i/>
          <w:iCs/>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695B65" w:rsidRPr="006E13DB" w:rsidRDefault="00695B65" w:rsidP="006E13DB">
      <w:pPr>
        <w:pStyle w:val="Basic"/>
        <w:rPr>
          <w:b/>
          <w:bCs/>
          <w:i/>
          <w:iCs/>
        </w:rPr>
      </w:pPr>
    </w:p>
    <w:p w:rsidR="00695B65" w:rsidRPr="00C83EC7" w:rsidRDefault="00695B65" w:rsidP="00695B65">
      <w:pPr>
        <w:pStyle w:val="Basic"/>
        <w:rPr>
          <w:b/>
          <w:i/>
        </w:rPr>
      </w:pPr>
      <w:r w:rsidRPr="00C83EC7">
        <w:rPr>
          <w:bCs/>
          <w:iCs/>
        </w:rPr>
        <w:t>стоимость (порядок определения стоимости) досрочного погашения:</w:t>
      </w:r>
      <w:r w:rsidRPr="00C83EC7">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w:t>
      </w:r>
      <w:r w:rsidR="0069585B" w:rsidRPr="00C83EC7">
        <w:rPr>
          <w:b/>
          <w:bCs/>
          <w:i/>
          <w:iCs/>
        </w:rPr>
        <w:t>8</w:t>
      </w:r>
      <w:r w:rsidRPr="00C83EC7">
        <w:rPr>
          <w:b/>
          <w:bCs/>
          <w:i/>
          <w:iCs/>
        </w:rPr>
        <w:t xml:space="preserve"> Программы и </w:t>
      </w:r>
      <w:r w:rsidRPr="00C83EC7">
        <w:rPr>
          <w:b/>
          <w:bCs/>
          <w:i/>
        </w:rPr>
        <w:t>п.8.19 Проспекта</w:t>
      </w:r>
      <w:r w:rsidR="00A74EF0" w:rsidRPr="00C83EC7">
        <w:rPr>
          <w:b/>
          <w:bCs/>
          <w:i/>
          <w:iCs/>
        </w:rPr>
        <w:t xml:space="preserve">. </w:t>
      </w:r>
    </w:p>
    <w:p w:rsidR="00695B65" w:rsidRPr="006E13DB" w:rsidRDefault="00695B65" w:rsidP="006E13DB">
      <w:pPr>
        <w:pStyle w:val="Basic"/>
        <w:rPr>
          <w:b/>
          <w:bCs/>
          <w:i/>
          <w:iCs/>
        </w:rPr>
      </w:pPr>
    </w:p>
    <w:p w:rsidR="00695B65" w:rsidRPr="00C83EC7" w:rsidRDefault="00695B65" w:rsidP="006E13DB">
      <w:pPr>
        <w:pStyle w:val="Basic"/>
      </w:pPr>
      <w:r w:rsidRPr="00C83EC7">
        <w:t>Срок, в течение которого облигации могут быть досрочно погашены эмитентом</w:t>
      </w:r>
    </w:p>
    <w:p w:rsidR="00695B65" w:rsidRPr="006E13DB" w:rsidRDefault="00695B65" w:rsidP="006E13DB">
      <w:pPr>
        <w:pStyle w:val="Basic"/>
        <w:rPr>
          <w:b/>
          <w:bCs/>
          <w:i/>
          <w:iCs/>
        </w:rPr>
      </w:pPr>
      <w:r w:rsidRPr="006E13DB">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695B65" w:rsidRPr="00C83EC7" w:rsidRDefault="00695B65" w:rsidP="006E13DB">
      <w:pPr>
        <w:pStyle w:val="Basic"/>
      </w:pPr>
    </w:p>
    <w:p w:rsidR="00695B65" w:rsidRPr="00C83EC7" w:rsidRDefault="00695B65" w:rsidP="006E13DB">
      <w:pPr>
        <w:pStyle w:val="Basic"/>
      </w:pPr>
      <w:r w:rsidRPr="00C83EC7">
        <w:t xml:space="preserve">Дата начала досрочного погашения: </w:t>
      </w:r>
    </w:p>
    <w:p w:rsidR="00695B65" w:rsidRPr="006E13DB" w:rsidRDefault="00695B65" w:rsidP="006E13DB">
      <w:pPr>
        <w:pStyle w:val="Basic"/>
        <w:rPr>
          <w:b/>
          <w:bCs/>
          <w:i/>
          <w:iCs/>
        </w:rPr>
      </w:pPr>
      <w:r w:rsidRPr="006E13DB">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695B65" w:rsidRPr="00C83EC7" w:rsidRDefault="00695B65" w:rsidP="006E13DB">
      <w:pPr>
        <w:pStyle w:val="Basic"/>
      </w:pPr>
    </w:p>
    <w:p w:rsidR="00695B65" w:rsidRPr="00C83EC7" w:rsidRDefault="00695B65" w:rsidP="006E13DB">
      <w:pPr>
        <w:pStyle w:val="Basic"/>
      </w:pPr>
      <w:r w:rsidRPr="00C83EC7">
        <w:t>Дата окончания досрочного погашения:</w:t>
      </w:r>
    </w:p>
    <w:p w:rsidR="00695B65" w:rsidRPr="006E13DB" w:rsidRDefault="00695B65" w:rsidP="006E13DB">
      <w:pPr>
        <w:pStyle w:val="Basic"/>
        <w:rPr>
          <w:b/>
          <w:bCs/>
          <w:i/>
          <w:iCs/>
        </w:rPr>
      </w:pPr>
      <w:r w:rsidRPr="006E13DB">
        <w:rPr>
          <w:b/>
          <w:bCs/>
          <w:i/>
          <w:iCs/>
        </w:rPr>
        <w:t>Даты начала и окончания досрочного погашения Биржевых облигаций совпадают.</w:t>
      </w:r>
    </w:p>
    <w:p w:rsidR="00695B65" w:rsidRPr="00C83EC7" w:rsidRDefault="00695B65" w:rsidP="006E13DB">
      <w:pPr>
        <w:pStyle w:val="Basic"/>
      </w:pPr>
    </w:p>
    <w:p w:rsidR="00695B65" w:rsidRPr="00C83EC7" w:rsidRDefault="00695B65" w:rsidP="00695B65">
      <w:pPr>
        <w:adjustRightInd w:val="0"/>
        <w:ind w:firstLine="540"/>
        <w:jc w:val="both"/>
        <w:rPr>
          <w:szCs w:val="22"/>
        </w:rPr>
      </w:pPr>
      <w:r w:rsidRPr="00C83EC7">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C83EC7" w:rsidRDefault="00695B65" w:rsidP="00695B65">
      <w:pPr>
        <w:pStyle w:val="Basic"/>
        <w:rPr>
          <w:b/>
          <w:bCs/>
          <w:i/>
          <w:iCs/>
        </w:rPr>
      </w:pPr>
      <w:r w:rsidRPr="00C83EC7">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9.5.2.2.</w:t>
      </w:r>
    </w:p>
    <w:p w:rsidR="00695B65" w:rsidRPr="006E13DB" w:rsidRDefault="00695B65" w:rsidP="006E13DB">
      <w:pPr>
        <w:pStyle w:val="Basic"/>
        <w:rPr>
          <w:b/>
          <w:bCs/>
          <w:i/>
          <w:iCs/>
          <w:color w:val="000000"/>
        </w:rPr>
      </w:pPr>
      <w:r w:rsidRPr="00C83EC7">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695B65" w:rsidRPr="006E13DB" w:rsidRDefault="00695B65" w:rsidP="006E13DB">
      <w:pPr>
        <w:pStyle w:val="Basic"/>
        <w:rPr>
          <w:b/>
          <w:bCs/>
          <w:i/>
          <w:iCs/>
        </w:rPr>
      </w:pPr>
      <w:r w:rsidRPr="006E13DB">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695B65" w:rsidRPr="006E13DB" w:rsidRDefault="00695B65" w:rsidP="006E13DB">
      <w:pPr>
        <w:pStyle w:val="Basic"/>
        <w:rPr>
          <w:b/>
          <w:bCs/>
          <w:i/>
          <w:iCs/>
        </w:rPr>
      </w:pPr>
      <w:r w:rsidRPr="006E13DB">
        <w:rPr>
          <w:b/>
          <w:bCs/>
          <w:i/>
          <w:iCs/>
        </w:rPr>
        <w:t>Данное решение принимается единоличным исполнительным органом Эмитента.</w:t>
      </w:r>
    </w:p>
    <w:p w:rsidR="00695B65" w:rsidRPr="006E13DB" w:rsidRDefault="00695B65" w:rsidP="006E13DB">
      <w:pPr>
        <w:pStyle w:val="Basic"/>
        <w:rPr>
          <w:b/>
          <w:bCs/>
          <w:i/>
          <w:iCs/>
        </w:rPr>
      </w:pPr>
      <w:r w:rsidRPr="006E13DB">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695B65" w:rsidRPr="006E13DB" w:rsidRDefault="00695B65" w:rsidP="006E13DB">
      <w:pPr>
        <w:pStyle w:val="Basic"/>
        <w:rPr>
          <w:b/>
          <w:bCs/>
          <w:i/>
          <w:iCs/>
        </w:rPr>
      </w:pPr>
    </w:p>
    <w:p w:rsidR="00695B65" w:rsidRPr="00C83EC7" w:rsidRDefault="00695B65" w:rsidP="006E13DB">
      <w:pPr>
        <w:pStyle w:val="Basic"/>
      </w:pPr>
      <w:r w:rsidRPr="00C83EC7">
        <w:t>порядок раскрытия информации о порядке и условиях частичного досрочного погашения облигаций по усмотрению Эмитента:</w:t>
      </w:r>
    </w:p>
    <w:p w:rsidR="00695B65" w:rsidRPr="00C83EC7" w:rsidRDefault="00695B65" w:rsidP="006E13DB">
      <w:pPr>
        <w:pStyle w:val="Basic"/>
      </w:pPr>
    </w:p>
    <w:p w:rsidR="00695B65" w:rsidRPr="00375BCA" w:rsidRDefault="00695B65" w:rsidP="00375BCA">
      <w:pPr>
        <w:pStyle w:val="Basic"/>
        <w:rPr>
          <w:b/>
          <w:bCs/>
          <w:i/>
          <w:iCs/>
        </w:rPr>
      </w:pPr>
      <w:r w:rsidRPr="00375BCA">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695B65" w:rsidRPr="00375BCA" w:rsidRDefault="00695B65" w:rsidP="00375BCA">
      <w:pPr>
        <w:pStyle w:val="Basic"/>
        <w:rPr>
          <w:b/>
          <w:bCs/>
          <w:i/>
          <w:iCs/>
        </w:rPr>
      </w:pPr>
    </w:p>
    <w:p w:rsidR="00695B65" w:rsidRPr="00375BCA" w:rsidRDefault="00695B65" w:rsidP="00375BCA">
      <w:pPr>
        <w:pStyle w:val="Basic"/>
        <w:rPr>
          <w:b/>
          <w:bCs/>
          <w:i/>
          <w:iCs/>
        </w:rPr>
      </w:pPr>
      <w:r w:rsidRPr="00375BCA">
        <w:rPr>
          <w:b/>
          <w:bCs/>
          <w:i/>
          <w:iCs/>
        </w:rPr>
        <w:t xml:space="preserve">Эмитент информирует Биржу и НРД о принятых решениях, в том числе о размере </w:t>
      </w:r>
      <w:r w:rsidR="00295BA8" w:rsidRPr="00375BCA">
        <w:rPr>
          <w:b/>
          <w:bCs/>
          <w:i/>
          <w:iCs/>
        </w:rPr>
        <w:t>погашаемой части номинальной стоимости Биржевых облигаций и остатка</w:t>
      </w:r>
      <w:r w:rsidRPr="00375BCA">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695B65" w:rsidRPr="006E13DB" w:rsidRDefault="00695B65" w:rsidP="006E13DB">
      <w:pPr>
        <w:pStyle w:val="Basic"/>
        <w:rPr>
          <w:b/>
          <w:bCs/>
          <w:i/>
          <w:iCs/>
        </w:rPr>
      </w:pPr>
    </w:p>
    <w:p w:rsidR="00695B65" w:rsidRPr="00C83EC7" w:rsidRDefault="00695B65" w:rsidP="006E13DB">
      <w:pPr>
        <w:pStyle w:val="Basic"/>
      </w:pPr>
      <w:r w:rsidRPr="00C83EC7">
        <w:t>порядок и условия частичного досрочного погашения облигаций по усмотрению эмитента</w:t>
      </w:r>
    </w:p>
    <w:p w:rsidR="00695B65" w:rsidRPr="00375BCA" w:rsidRDefault="00695B65" w:rsidP="00695B65">
      <w:pPr>
        <w:ind w:firstLine="539"/>
        <w:jc w:val="both"/>
        <w:rPr>
          <w:rStyle w:val="BasicChar"/>
          <w:b/>
          <w:bCs/>
          <w:i/>
          <w:iCs/>
        </w:rPr>
      </w:pPr>
      <w:r w:rsidRPr="00375BCA">
        <w:rPr>
          <w:rStyle w:val="BasicChar"/>
        </w:rPr>
        <w:t>стоимость (порядок определения стоимости) досрочного погашения:</w:t>
      </w:r>
      <w:r w:rsidRPr="00375BCA">
        <w:rPr>
          <w:rStyle w:val="BasicChar"/>
          <w:b/>
          <w:bCs/>
          <w:i/>
          <w:iCs/>
        </w:rPr>
        <w:t xml:space="preserve"> 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7D3BE9" w:rsidRPr="00375BCA">
        <w:rPr>
          <w:rStyle w:val="BasicCha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AD7727" w:rsidRPr="00C83EC7" w:rsidRDefault="00AD7727" w:rsidP="006E13DB">
      <w:pPr>
        <w:pStyle w:val="Basic"/>
      </w:pPr>
    </w:p>
    <w:p w:rsidR="00695B65" w:rsidRPr="00C83EC7" w:rsidRDefault="00695B65" w:rsidP="006E13DB">
      <w:pPr>
        <w:pStyle w:val="Basic"/>
      </w:pPr>
      <w:r w:rsidRPr="00C83EC7">
        <w:t>Срок, в течение которого облигации могут быть частично досрочно погашены эмитентом</w:t>
      </w:r>
    </w:p>
    <w:p w:rsidR="00695B65" w:rsidRPr="006E13DB" w:rsidRDefault="00695B65" w:rsidP="006E13DB">
      <w:pPr>
        <w:pStyle w:val="Basic"/>
        <w:rPr>
          <w:b/>
          <w:bCs/>
          <w:i/>
          <w:iCs/>
        </w:rPr>
      </w:pPr>
      <w:r w:rsidRPr="006E13DB">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695B65" w:rsidRPr="00C83EC7" w:rsidRDefault="00695B65" w:rsidP="006E13DB">
      <w:pPr>
        <w:pStyle w:val="Basic"/>
      </w:pPr>
      <w:r w:rsidRPr="00C83EC7">
        <w:t xml:space="preserve">Дата начала частичного досрочного погашения: </w:t>
      </w:r>
    </w:p>
    <w:p w:rsidR="00695B65" w:rsidRPr="006E13DB" w:rsidRDefault="00695B65" w:rsidP="006E13DB">
      <w:pPr>
        <w:pStyle w:val="Basic"/>
        <w:rPr>
          <w:b/>
          <w:bCs/>
          <w:i/>
          <w:iCs/>
        </w:rPr>
      </w:pPr>
      <w:r w:rsidRPr="006E13DB">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695B65" w:rsidRPr="00C83EC7" w:rsidRDefault="00695B65" w:rsidP="006E13DB">
      <w:pPr>
        <w:pStyle w:val="Basic"/>
      </w:pPr>
    </w:p>
    <w:p w:rsidR="00695B65" w:rsidRPr="00C83EC7" w:rsidRDefault="00695B65" w:rsidP="006E13DB">
      <w:pPr>
        <w:pStyle w:val="Basic"/>
      </w:pPr>
      <w:r w:rsidRPr="00C83EC7">
        <w:t>Дата окончания частичного досрочного погашения:</w:t>
      </w:r>
    </w:p>
    <w:p w:rsidR="00695B65" w:rsidRPr="006E13DB" w:rsidRDefault="00695B65" w:rsidP="006E13DB">
      <w:pPr>
        <w:pStyle w:val="Basic"/>
        <w:rPr>
          <w:b/>
          <w:bCs/>
          <w:i/>
          <w:iCs/>
        </w:rPr>
      </w:pPr>
      <w:r w:rsidRPr="006E13DB">
        <w:rPr>
          <w:b/>
          <w:bCs/>
          <w:i/>
          <w:iCs/>
        </w:rPr>
        <w:t>Даты начала и окончания частичного досрочного погашения Биржевых облигаций совпадают.</w:t>
      </w:r>
    </w:p>
    <w:p w:rsidR="00695B65" w:rsidRPr="006E13DB" w:rsidRDefault="00695B65" w:rsidP="006E13DB">
      <w:pPr>
        <w:pStyle w:val="Basic"/>
        <w:rPr>
          <w:b/>
          <w:bCs/>
          <w:i/>
          <w:iCs/>
        </w:rPr>
      </w:pPr>
    </w:p>
    <w:p w:rsidR="00695B65" w:rsidRPr="006E13DB" w:rsidRDefault="00695B65" w:rsidP="006E13DB">
      <w:pPr>
        <w:pStyle w:val="Basic"/>
        <w:rPr>
          <w:b/>
          <w:bCs/>
          <w:i/>
          <w:iCs/>
          <w:color w:val="000000"/>
        </w:rPr>
      </w:pPr>
      <w:r w:rsidRPr="00C83EC7">
        <w:t>порядок раскрытия (предоставления) информации об итогах частичного досрочного погашения облигаций</w:t>
      </w:r>
    </w:p>
    <w:p w:rsidR="00695B65" w:rsidRPr="00375BCA" w:rsidRDefault="00695B65" w:rsidP="00375BCA">
      <w:pPr>
        <w:pStyle w:val="Basic"/>
        <w:rPr>
          <w:b/>
          <w:bCs/>
          <w:i/>
          <w:iCs/>
        </w:rPr>
      </w:pPr>
      <w:r w:rsidRPr="00375BCA">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9.5.2.3.</w:t>
      </w:r>
    </w:p>
    <w:p w:rsidR="00695B65" w:rsidRPr="006E13DB" w:rsidRDefault="00695B65" w:rsidP="006E13DB">
      <w:pPr>
        <w:pStyle w:val="Basic"/>
      </w:pPr>
      <w:r w:rsidRPr="006E13DB">
        <w:t>Срок (порядок определения срока), в течение которого эмитентом может быть принято решение о досрочном погашении облигаций по его усмотрению</w:t>
      </w:r>
    </w:p>
    <w:p w:rsidR="00695B65" w:rsidRPr="00C83EC7" w:rsidRDefault="00695B65" w:rsidP="00695B65">
      <w:pPr>
        <w:pStyle w:val="Basic"/>
        <w:rPr>
          <w:b/>
          <w:bCs/>
          <w:i/>
          <w:iCs/>
        </w:rPr>
      </w:pPr>
      <w:r w:rsidRPr="00C83EC7">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C83EC7">
        <w:rPr>
          <w:b/>
          <w:bCs/>
          <w:i/>
        </w:rPr>
        <w:t>п.8.10.1 Проспекта</w:t>
      </w:r>
      <w:r w:rsidRPr="00C83EC7">
        <w:rPr>
          <w:b/>
          <w:bCs/>
          <w:i/>
          <w:iCs/>
        </w:rPr>
        <w:t>.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695B65" w:rsidRPr="006E13DB" w:rsidRDefault="00695B65" w:rsidP="006E13DB">
      <w:pPr>
        <w:pStyle w:val="Basic"/>
      </w:pPr>
    </w:p>
    <w:p w:rsidR="00695B65" w:rsidRPr="00C83EC7" w:rsidRDefault="00695B65" w:rsidP="006E13DB">
      <w:pPr>
        <w:pStyle w:val="Basic"/>
        <w:rPr>
          <w:szCs w:val="22"/>
        </w:rPr>
      </w:pPr>
      <w:r w:rsidRPr="00C83EC7">
        <w:rPr>
          <w:szCs w:val="22"/>
        </w:rPr>
        <w:t>порядок раскрытия информации о порядке и условиях досрочного погашения облигаций по усмотрению Эмитента:</w:t>
      </w:r>
    </w:p>
    <w:p w:rsidR="00695B65" w:rsidRPr="00C83EC7" w:rsidRDefault="00695B65" w:rsidP="006E13DB">
      <w:pPr>
        <w:pStyle w:val="Basic"/>
        <w:rPr>
          <w:szCs w:val="22"/>
        </w:rPr>
      </w:pPr>
    </w:p>
    <w:p w:rsidR="00695B65" w:rsidRPr="006E13DB" w:rsidRDefault="00695B65" w:rsidP="006E13DB">
      <w:pPr>
        <w:pStyle w:val="Basic"/>
        <w:rPr>
          <w:b/>
          <w:bCs/>
          <w:i/>
          <w:iCs/>
        </w:rPr>
      </w:pPr>
      <w:r w:rsidRPr="006E13DB">
        <w:rPr>
          <w:b/>
          <w:bCs/>
          <w:i/>
          <w:iCs/>
        </w:rPr>
        <w:t>Сообщение о принятии Эмитентом решения о досрочном погашении Биржевых облигаций по усмотрению Эмитента раскрывается в порядке</w:t>
      </w:r>
      <w:r w:rsidR="001C76B0" w:rsidRPr="006E13DB">
        <w:rPr>
          <w:b/>
          <w:bCs/>
          <w:i/>
          <w:iCs/>
        </w:rPr>
        <w:t>,</w:t>
      </w:r>
      <w:r w:rsidRPr="006E13DB">
        <w:rPr>
          <w:b/>
          <w:bCs/>
          <w:i/>
          <w:iCs/>
        </w:rPr>
        <w:t xml:space="preserve"> указанном в п. 11 Программы и п.8.11 Проспекта.</w:t>
      </w:r>
    </w:p>
    <w:p w:rsidR="00695B65" w:rsidRPr="006E13DB" w:rsidRDefault="00695B65" w:rsidP="006E13DB">
      <w:pPr>
        <w:pStyle w:val="Basic"/>
      </w:pPr>
    </w:p>
    <w:p w:rsidR="00695B65" w:rsidRPr="006E13DB" w:rsidRDefault="00695B65" w:rsidP="006E13DB">
      <w:pPr>
        <w:pStyle w:val="Basic"/>
        <w:rPr>
          <w:b/>
          <w:bCs/>
          <w:i/>
          <w:iCs/>
        </w:rPr>
      </w:pPr>
      <w:r w:rsidRPr="006E13DB">
        <w:rPr>
          <w:b/>
          <w:bCs/>
          <w:i/>
          <w:iCs/>
        </w:rPr>
        <w:t xml:space="preserve">Эмитент информирует Биржу и НРД о принятом решении не позднее 2 (Второго) </w:t>
      </w:r>
      <w:r w:rsidR="00EB2774" w:rsidRPr="006E13DB">
        <w:rPr>
          <w:b/>
          <w:bCs/>
          <w:i/>
          <w:iCs/>
        </w:rPr>
        <w:t>р</w:t>
      </w:r>
      <w:r w:rsidR="00457662" w:rsidRPr="006E13DB">
        <w:rPr>
          <w:b/>
          <w:bCs/>
          <w:i/>
          <w:iCs/>
        </w:rPr>
        <w:t xml:space="preserve">абочего </w:t>
      </w:r>
      <w:r w:rsidRPr="006E13DB">
        <w:rPr>
          <w:b/>
          <w:bCs/>
          <w:i/>
          <w:iCs/>
        </w:rPr>
        <w:t>дня после даты принятия соответствующего решения.</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695B65" w:rsidRPr="00C83EC7" w:rsidRDefault="00695B65" w:rsidP="006E13DB">
      <w:pPr>
        <w:pStyle w:val="Basic"/>
      </w:pPr>
    </w:p>
    <w:p w:rsidR="00695B65" w:rsidRPr="00C83EC7" w:rsidRDefault="00695B65" w:rsidP="006E13DB">
      <w:pPr>
        <w:pStyle w:val="Basic"/>
      </w:pPr>
      <w:r w:rsidRPr="00C83EC7">
        <w:t xml:space="preserve">Порядок и условия досрочного погашения облигаций по усмотрению эмитента </w:t>
      </w:r>
    </w:p>
    <w:p w:rsidR="00695B65" w:rsidRPr="006E13DB" w:rsidRDefault="00695B65" w:rsidP="006E13DB">
      <w:pPr>
        <w:pStyle w:val="Basic"/>
        <w:rPr>
          <w:b/>
          <w:bCs/>
          <w:i/>
          <w:iCs/>
          <w:color w:val="000000"/>
        </w:rPr>
      </w:pPr>
      <w:r w:rsidRPr="006E13DB">
        <w:t>стоимость (порядок определения стоимости) досрочного погашения:</w:t>
      </w:r>
      <w:r w:rsidRPr="006E13DB">
        <w:rPr>
          <w:b/>
          <w:bCs/>
          <w:i/>
          <w:iCs/>
          <w:color w:val="000000"/>
        </w:rPr>
        <w:t xml:space="preserve"> </w:t>
      </w:r>
      <w:r w:rsidRPr="006E13DB">
        <w:rPr>
          <w:rStyle w:val="BasicCha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7024C1" w:rsidRPr="006E13DB">
        <w:rPr>
          <w:rStyle w:val="BasicChar"/>
          <w:b/>
          <w:bCs/>
          <w:i/>
          <w:iCs/>
        </w:rPr>
        <w:t xml:space="preserve">окончания </w:t>
      </w:r>
      <w:r w:rsidRPr="006E13DB">
        <w:rPr>
          <w:rStyle w:val="BasicChar"/>
          <w:b/>
          <w:bCs/>
          <w:i/>
          <w:iCs/>
        </w:rPr>
        <w:t>которого осуществляется досрочное погашение Биржевых облигаций.</w:t>
      </w:r>
      <w:r w:rsidRPr="006E13DB">
        <w:rPr>
          <w:b/>
          <w:bCs/>
          <w:i/>
          <w:iCs/>
          <w:color w:val="000000"/>
        </w:rPr>
        <w:t xml:space="preserve"> </w:t>
      </w:r>
    </w:p>
    <w:p w:rsidR="00695B65" w:rsidRPr="00C83EC7" w:rsidRDefault="00695B65" w:rsidP="006E13DB">
      <w:pPr>
        <w:pStyle w:val="Basic"/>
      </w:pPr>
    </w:p>
    <w:p w:rsidR="00695B65" w:rsidRPr="00C83EC7" w:rsidRDefault="00695B65" w:rsidP="006E13DB">
      <w:pPr>
        <w:pStyle w:val="Basic"/>
      </w:pPr>
      <w:r w:rsidRPr="00C83EC7">
        <w:t>порядок раскрытия информации о досрочном погашении облигаций по усмотрению Эмитента:</w:t>
      </w:r>
    </w:p>
    <w:p w:rsidR="00695B65" w:rsidRPr="006E13DB" w:rsidRDefault="00695B65" w:rsidP="006E13DB">
      <w:pPr>
        <w:pStyle w:val="Basic"/>
        <w:rPr>
          <w:b/>
          <w:bCs/>
          <w:i/>
          <w:iCs/>
        </w:rPr>
      </w:pPr>
      <w:r w:rsidRPr="006E13DB">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695B65" w:rsidRPr="006E13DB" w:rsidRDefault="00695B65" w:rsidP="006E13DB">
      <w:pPr>
        <w:pStyle w:val="Basic"/>
        <w:rPr>
          <w:b/>
          <w:bCs/>
          <w:i/>
          <w:iCs/>
        </w:rPr>
      </w:pPr>
      <w:r w:rsidRPr="006E13DB">
        <w:rPr>
          <w:b/>
          <w:bCs/>
          <w:i/>
          <w:iCs/>
        </w:rPr>
        <w:t>Данное сообщение среди прочих сведений должно включать в себя также стоимость досрочного погашения, срок</w:t>
      </w:r>
      <w:r w:rsidR="007024C1" w:rsidRPr="006E13DB">
        <w:rPr>
          <w:b/>
          <w:bCs/>
          <w:i/>
          <w:iCs/>
        </w:rPr>
        <w:t>,</w:t>
      </w:r>
      <w:r w:rsidRPr="006E13DB">
        <w:rPr>
          <w:b/>
          <w:bCs/>
          <w:i/>
          <w:iCs/>
        </w:rPr>
        <w:t xml:space="preserve"> порядок</w:t>
      </w:r>
      <w:r w:rsidR="007024C1" w:rsidRPr="006E13DB">
        <w:rPr>
          <w:b/>
          <w:bCs/>
          <w:i/>
          <w:iCs/>
        </w:rPr>
        <w:t xml:space="preserve"> и условия</w:t>
      </w:r>
      <w:r w:rsidRPr="006E13DB">
        <w:rPr>
          <w:b/>
          <w:bCs/>
          <w:i/>
          <w:iCs/>
        </w:rPr>
        <w:t xml:space="preserve"> осуществления Эмитентом досрочного погашения Биржевых облигаций.</w:t>
      </w:r>
    </w:p>
    <w:p w:rsidR="00695B65" w:rsidRPr="00C83EC7" w:rsidRDefault="00695B65" w:rsidP="006E13DB">
      <w:pPr>
        <w:pStyle w:val="Basic"/>
      </w:pPr>
    </w:p>
    <w:p w:rsidR="00695B65" w:rsidRPr="00C83EC7" w:rsidRDefault="00695B65" w:rsidP="006E13DB">
      <w:pPr>
        <w:pStyle w:val="Basic"/>
      </w:pPr>
      <w:r w:rsidRPr="00C83EC7">
        <w:t>Срок, в течение которого облигации могут быть досрочно погашены эмитентом</w:t>
      </w:r>
    </w:p>
    <w:p w:rsidR="00695B65" w:rsidRPr="006E13DB" w:rsidRDefault="00695B65" w:rsidP="006E13DB">
      <w:pPr>
        <w:pStyle w:val="Basic"/>
        <w:rPr>
          <w:b/>
          <w:bCs/>
          <w:i/>
          <w:iCs/>
        </w:rPr>
      </w:pPr>
      <w:r w:rsidRPr="006E13DB">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6E13DB">
        <w:rPr>
          <w:b/>
          <w:bCs/>
          <w:i/>
          <w:iCs/>
        </w:rPr>
        <w:t xml:space="preserve"> и п.8.10.1 Проспекта</w:t>
      </w:r>
      <w:r w:rsidRPr="006E13DB">
        <w:rPr>
          <w:b/>
          <w:bCs/>
          <w:i/>
          <w:iCs/>
        </w:rPr>
        <w:t>.</w:t>
      </w:r>
    </w:p>
    <w:p w:rsidR="00695B65" w:rsidRPr="006E13DB" w:rsidRDefault="00695B65" w:rsidP="006E13DB">
      <w:pPr>
        <w:pStyle w:val="Basic"/>
      </w:pPr>
    </w:p>
    <w:p w:rsidR="00695B65" w:rsidRPr="00C83EC7" w:rsidRDefault="00695B65" w:rsidP="00695B65">
      <w:pPr>
        <w:pStyle w:val="Basic"/>
      </w:pPr>
      <w:r w:rsidRPr="00C83EC7">
        <w:t xml:space="preserve">Дата начала досрочного погашения: </w:t>
      </w:r>
    </w:p>
    <w:p w:rsidR="00695B65" w:rsidRPr="006E13DB" w:rsidRDefault="00695B65" w:rsidP="006E13DB">
      <w:pPr>
        <w:pStyle w:val="Basic"/>
        <w:rPr>
          <w:b/>
          <w:bCs/>
          <w:i/>
          <w:iCs/>
        </w:rPr>
      </w:pPr>
      <w:r w:rsidRPr="006E13DB">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6E13DB" w:rsidRDefault="00695B65" w:rsidP="006E13DB">
      <w:pPr>
        <w:pStyle w:val="Basic"/>
        <w:rPr>
          <w:b/>
          <w:bCs/>
          <w:i/>
          <w:iCs/>
        </w:rPr>
      </w:pPr>
    </w:p>
    <w:p w:rsidR="00695B65" w:rsidRPr="00C83EC7" w:rsidRDefault="00695B65" w:rsidP="00695B65">
      <w:pPr>
        <w:pStyle w:val="Basic"/>
      </w:pPr>
      <w:r w:rsidRPr="00C83EC7">
        <w:t>Дата окончания досрочного погашения:</w:t>
      </w:r>
    </w:p>
    <w:p w:rsidR="00695B65" w:rsidRPr="00C83EC7" w:rsidRDefault="00695B65" w:rsidP="00695B65">
      <w:pPr>
        <w:pStyle w:val="Basic"/>
        <w:rPr>
          <w:b/>
          <w:bCs/>
          <w:i/>
          <w:iCs/>
        </w:rPr>
      </w:pPr>
      <w:r w:rsidRPr="00C83EC7">
        <w:rPr>
          <w:b/>
          <w:bCs/>
          <w:i/>
          <w:iCs/>
        </w:rPr>
        <w:t>Даты начала и окончания досрочного погашения Биржевых облигаций совпадают.</w:t>
      </w:r>
    </w:p>
    <w:p w:rsidR="00695B65" w:rsidRPr="00C83EC7" w:rsidRDefault="00695B65" w:rsidP="00695B65">
      <w:pPr>
        <w:adjustRightInd w:val="0"/>
        <w:ind w:firstLine="540"/>
        <w:jc w:val="both"/>
      </w:pPr>
    </w:p>
    <w:p w:rsidR="00695B65" w:rsidRPr="00C83EC7" w:rsidRDefault="00695B65" w:rsidP="00695B65">
      <w:pPr>
        <w:pStyle w:val="Basic"/>
      </w:pPr>
      <w:r w:rsidRPr="00C83EC7">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C83EC7" w:rsidRDefault="00695B65" w:rsidP="00695B65">
      <w:pPr>
        <w:pStyle w:val="Basic"/>
        <w:rPr>
          <w:b/>
          <w:bCs/>
          <w:i/>
          <w:iCs/>
        </w:rPr>
      </w:pPr>
      <w:r w:rsidRPr="00C83EC7">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695B65" w:rsidRPr="00C83EC7" w:rsidRDefault="00695B65" w:rsidP="006E13DB">
      <w:pPr>
        <w:pStyle w:val="Basic"/>
      </w:pPr>
    </w:p>
    <w:p w:rsidR="00695B65" w:rsidRPr="00C83EC7" w:rsidRDefault="00695B65" w:rsidP="006E13DB">
      <w:pPr>
        <w:pStyle w:val="Basic"/>
      </w:pPr>
      <w:r w:rsidRPr="00C83EC7">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695B65" w:rsidRPr="006E13DB" w:rsidRDefault="00695B65" w:rsidP="006E13DB">
      <w:pPr>
        <w:pStyle w:val="Basic"/>
      </w:pPr>
    </w:p>
    <w:p w:rsidR="00695B65" w:rsidRPr="00C83EC7" w:rsidRDefault="00695B65" w:rsidP="00695B65">
      <w:pPr>
        <w:ind w:firstLine="539"/>
        <w:contextualSpacing/>
        <w:jc w:val="both"/>
        <w:rPr>
          <w:b/>
          <w:i/>
          <w:szCs w:val="22"/>
        </w:rPr>
      </w:pPr>
      <w:r w:rsidRPr="006E13DB">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C83EC7">
        <w:rPr>
          <w:b/>
          <w:i/>
          <w:szCs w:val="22"/>
        </w:rPr>
        <w:t xml:space="preserve"> Возможность выбора владельцами Биржевых облигаций формы погашения Биржевых облигаций не предусмотрена.</w:t>
      </w:r>
    </w:p>
    <w:p w:rsidR="00695B65" w:rsidRPr="006E13DB" w:rsidRDefault="00695B65" w:rsidP="00695B65">
      <w:pPr>
        <w:ind w:firstLine="539"/>
        <w:jc w:val="both"/>
        <w:rPr>
          <w:rStyle w:val="BasicChar"/>
          <w:b/>
          <w:bCs/>
          <w:i/>
          <w:iCs/>
          <w:u w:val="single"/>
        </w:rPr>
      </w:pPr>
      <w:r w:rsidRPr="00C83EC7">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C83EC7">
        <w:rPr>
          <w:b/>
          <w:bCs/>
          <w:i/>
          <w:iCs/>
          <w:szCs w:val="22"/>
        </w:rPr>
        <w:t>частичного досрочного погашения) по</w:t>
      </w:r>
      <w:r w:rsidRPr="00C83EC7">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6E13DB">
        <w:rPr>
          <w:rStyle w:val="BasicChar"/>
          <w:b/>
          <w:bCs/>
          <w:i/>
          <w:iCs/>
          <w:u w:val="single"/>
        </w:rPr>
        <w:t>в российских рублях по курсу, который будет установлен в соответствии с Условиями выпуска.</w:t>
      </w:r>
    </w:p>
    <w:p w:rsidR="00695B65" w:rsidRPr="006E13DB" w:rsidRDefault="00695B65" w:rsidP="006E13DB">
      <w:pPr>
        <w:pStyle w:val="Basic"/>
        <w:rPr>
          <w:b/>
          <w:bCs/>
          <w:i/>
          <w:iCs/>
        </w:rPr>
      </w:pPr>
      <w:r w:rsidRPr="006E13DB">
        <w:rPr>
          <w:b/>
          <w:bCs/>
          <w:i/>
          <w:iCs/>
        </w:rPr>
        <w:t>Информация о том, что выплата будет осуществлена Эмитентом в российских рублях, раскрывается Эмитентом в порядке</w:t>
      </w:r>
      <w:r w:rsidR="001C76B0" w:rsidRPr="006E13DB">
        <w:rPr>
          <w:b/>
          <w:bCs/>
          <w:i/>
          <w:iCs/>
        </w:rPr>
        <w:t>,</w:t>
      </w:r>
      <w:r w:rsidRPr="006E13DB">
        <w:rPr>
          <w:b/>
          <w:bCs/>
          <w:i/>
          <w:iCs/>
        </w:rPr>
        <w:t xml:space="preserve"> установленном в п. 11 Программы и п.8.11 Проспекта.</w:t>
      </w:r>
    </w:p>
    <w:p w:rsidR="00695B65" w:rsidRPr="006E13DB" w:rsidRDefault="00695B65" w:rsidP="006E13DB">
      <w:pPr>
        <w:pStyle w:val="Basic"/>
        <w:rPr>
          <w:b/>
          <w:bCs/>
          <w:i/>
          <w:iCs/>
        </w:rPr>
      </w:pPr>
      <w:r w:rsidRPr="006E13DB">
        <w:rPr>
          <w:b/>
          <w:bCs/>
          <w:i/>
          <w:iCs/>
        </w:rPr>
        <w:t xml:space="preserve">Эмитент обязан уведомить НРД о том, что выплата будет осуществлена Эмитентом в российских рублях не позднее, чем за 3 (Три) </w:t>
      </w:r>
      <w:r w:rsidR="00EB2774" w:rsidRPr="006E13DB">
        <w:rPr>
          <w:b/>
          <w:bCs/>
          <w:i/>
          <w:iCs/>
        </w:rPr>
        <w:t>р</w:t>
      </w:r>
      <w:r w:rsidR="00457662" w:rsidRPr="006E13DB">
        <w:rPr>
          <w:b/>
          <w:bCs/>
          <w:i/>
          <w:iCs/>
        </w:rPr>
        <w:t xml:space="preserve">абочих </w:t>
      </w:r>
      <w:r w:rsidRPr="006E13DB">
        <w:rPr>
          <w:b/>
          <w:bCs/>
          <w:i/>
          <w:iCs/>
        </w:rPr>
        <w:t>дня до даты выплаты.</w:t>
      </w:r>
    </w:p>
    <w:p w:rsidR="00695B65" w:rsidRPr="006E13DB" w:rsidRDefault="00695B65" w:rsidP="006E13DB">
      <w:pPr>
        <w:pStyle w:val="Basic"/>
        <w:rPr>
          <w:b/>
          <w:bCs/>
          <w:i/>
          <w:iCs/>
        </w:rPr>
      </w:pPr>
      <w:r w:rsidRPr="006E13DB">
        <w:rPr>
          <w:b/>
          <w:bCs/>
          <w:i/>
          <w:iCs/>
        </w:rPr>
        <w:t xml:space="preserve">Не позднее 10-00 по московскому времени </w:t>
      </w:r>
      <w:r w:rsidR="00EB2774" w:rsidRPr="006E13DB">
        <w:rPr>
          <w:b/>
          <w:bCs/>
          <w:i/>
          <w:iCs/>
        </w:rPr>
        <w:t>р</w:t>
      </w:r>
      <w:r w:rsidR="00457662" w:rsidRPr="006E13DB">
        <w:rPr>
          <w:b/>
          <w:bCs/>
          <w:i/>
          <w:iCs/>
        </w:rPr>
        <w:t xml:space="preserve">абочего </w:t>
      </w:r>
      <w:r w:rsidRPr="006E13DB">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95B65" w:rsidRPr="00C83EC7" w:rsidRDefault="00695B65" w:rsidP="00695B65">
      <w:pPr>
        <w:adjustRightInd w:val="0"/>
        <w:ind w:firstLine="539"/>
        <w:jc w:val="both"/>
        <w:rPr>
          <w:b/>
          <w:i/>
          <w:szCs w:val="22"/>
        </w:rPr>
      </w:pPr>
    </w:p>
    <w:p w:rsidR="00695B65" w:rsidRPr="006E13DB" w:rsidRDefault="00C943FF" w:rsidP="006E13DB">
      <w:pPr>
        <w:pStyle w:val="Basic"/>
        <w:rPr>
          <w:b/>
          <w:bCs/>
          <w:i/>
          <w:iCs/>
        </w:rPr>
      </w:pPr>
      <w:r w:rsidRPr="00C943FF">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695B65" w:rsidRPr="006E13DB" w:rsidRDefault="00695B65" w:rsidP="006E13DB">
      <w:pPr>
        <w:pStyle w:val="Basic"/>
        <w:rPr>
          <w:b/>
          <w:bCs/>
          <w:i/>
          <w:iCs/>
        </w:rPr>
      </w:pPr>
      <w:r w:rsidRPr="006E13DB">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695B65" w:rsidRPr="006E13DB" w:rsidRDefault="00695B65" w:rsidP="006E13DB">
      <w:pPr>
        <w:pStyle w:val="Basic"/>
        <w:rPr>
          <w:b/>
          <w:bCs/>
          <w:i/>
          <w:iCs/>
        </w:rPr>
      </w:pPr>
      <w:r w:rsidRPr="006E13DB">
        <w:rPr>
          <w:b/>
          <w:bCs/>
          <w:i/>
          <w:iCs/>
        </w:rPr>
        <w:t>Биржевые облигации, погашенные Эмитентом досрочно, не могут быть выпущены в обращение.</w:t>
      </w:r>
    </w:p>
    <w:p w:rsidR="00695B65" w:rsidRPr="00375BCA" w:rsidRDefault="00695B65" w:rsidP="00375BCA">
      <w:pPr>
        <w:pStyle w:val="Basic"/>
        <w:rPr>
          <w:b/>
          <w:bCs/>
          <w:i/>
          <w:iCs/>
        </w:rPr>
      </w:pPr>
      <w:r w:rsidRPr="00375BCA">
        <w:rPr>
          <w:b/>
          <w:bCs/>
          <w:i/>
          <w:iCs/>
        </w:rPr>
        <w:t xml:space="preserve">Если Дата досрочного погашения (частичного досрочного погашения) приходится на </w:t>
      </w:r>
      <w:r w:rsidR="00C10618" w:rsidRPr="00375BCA">
        <w:rPr>
          <w:b/>
          <w:bCs/>
          <w:i/>
          <w:iCs/>
        </w:rPr>
        <w:t>не Рабочий</w:t>
      </w:r>
      <w:r w:rsidRPr="00375BCA">
        <w:rPr>
          <w:b/>
          <w:bCs/>
          <w:i/>
          <w:iCs/>
        </w:rPr>
        <w:t xml:space="preserve"> день, то перечисление надлежащей суммы производится в первый </w:t>
      </w:r>
      <w:r w:rsidR="00C10618" w:rsidRPr="00375BCA">
        <w:rPr>
          <w:b/>
          <w:bCs/>
          <w:i/>
          <w:iCs/>
        </w:rPr>
        <w:t>Рабочий</w:t>
      </w:r>
      <w:r w:rsidRPr="00375BCA">
        <w:rPr>
          <w:b/>
          <w:bCs/>
          <w:i/>
          <w:iCs/>
        </w:rPr>
        <w:t xml:space="preserve"> день, следующий за </w:t>
      </w:r>
      <w:r w:rsidR="00C10618" w:rsidRPr="00375BCA">
        <w:rPr>
          <w:b/>
          <w:bCs/>
          <w:i/>
          <w:iCs/>
        </w:rPr>
        <w:t>не Рабочим</w:t>
      </w:r>
      <w:r w:rsidRPr="00375BCA">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C10618" w:rsidRPr="00375BCA" w:rsidRDefault="00C10618" w:rsidP="00375BCA">
      <w:pPr>
        <w:pStyle w:val="Basic"/>
        <w:rPr>
          <w:b/>
          <w:bCs/>
          <w:i/>
          <w:iCs/>
        </w:rPr>
      </w:pPr>
      <w:r w:rsidRPr="00375BCA">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C83EC7" w:rsidRDefault="00695B65" w:rsidP="00695B65">
      <w:pPr>
        <w:ind w:firstLine="539"/>
        <w:contextualSpacing/>
        <w:jc w:val="both"/>
        <w:rPr>
          <w:b/>
          <w:i/>
          <w:szCs w:val="22"/>
        </w:rPr>
      </w:pPr>
      <w:r w:rsidRPr="00C83EC7">
        <w:rPr>
          <w:b/>
          <w:i/>
          <w:szCs w:val="22"/>
        </w:rPr>
        <w:t>Владельцы и иные лица, осуществляющие в соответствии с федеральными законами права по Биржевым облигациям</w:t>
      </w:r>
      <w:r w:rsidRPr="00C83EC7">
        <w:rPr>
          <w:b/>
          <w:bCs/>
          <w:i/>
          <w:iCs/>
          <w:szCs w:val="22"/>
        </w:rPr>
        <w:t>,</w:t>
      </w:r>
      <w:r w:rsidRPr="00C83EC7">
        <w:rPr>
          <w:b/>
          <w:i/>
          <w:szCs w:val="22"/>
        </w:rPr>
        <w:t xml:space="preserve"> получают причитающиеся им денежные выплаты в счет </w:t>
      </w:r>
      <w:r w:rsidRPr="00C83EC7">
        <w:rPr>
          <w:b/>
          <w:bCs/>
          <w:i/>
          <w:iCs/>
          <w:szCs w:val="22"/>
        </w:rPr>
        <w:t xml:space="preserve">погашения, в том числе </w:t>
      </w:r>
      <w:r w:rsidRPr="00C83EC7">
        <w:rPr>
          <w:b/>
          <w:i/>
          <w:szCs w:val="22"/>
        </w:rPr>
        <w:t xml:space="preserve">досрочного погашения (частичного досрочного погашения) Биржевых облигаций через </w:t>
      </w:r>
      <w:r w:rsidR="009B662F" w:rsidRPr="00C83EC7">
        <w:rPr>
          <w:b/>
          <w:i/>
          <w:szCs w:val="22"/>
        </w:rPr>
        <w:t>д</w:t>
      </w:r>
      <w:r w:rsidR="00457662" w:rsidRPr="00C83EC7">
        <w:rPr>
          <w:b/>
          <w:i/>
          <w:szCs w:val="22"/>
        </w:rPr>
        <w:t>епозитарий</w:t>
      </w:r>
      <w:r w:rsidRPr="00C83EC7">
        <w:rPr>
          <w:b/>
          <w:i/>
          <w:szCs w:val="22"/>
        </w:rPr>
        <w:t xml:space="preserve">, осуществляющий учет прав на ценные бумаги, депонентами которого они являются. </w:t>
      </w:r>
    </w:p>
    <w:p w:rsidR="00695B65" w:rsidRPr="00C83EC7" w:rsidRDefault="00695B65" w:rsidP="00695B65">
      <w:pPr>
        <w:ind w:firstLine="539"/>
        <w:contextualSpacing/>
        <w:jc w:val="both"/>
        <w:rPr>
          <w:b/>
          <w:i/>
          <w:szCs w:val="22"/>
        </w:rPr>
      </w:pPr>
      <w:r w:rsidRPr="00C83EC7">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695B65" w:rsidRPr="00C83EC7" w:rsidRDefault="00695B65" w:rsidP="00695B65">
      <w:pPr>
        <w:ind w:firstLine="539"/>
        <w:contextualSpacing/>
        <w:jc w:val="both"/>
        <w:rPr>
          <w:b/>
          <w:i/>
          <w:szCs w:val="22"/>
        </w:rPr>
      </w:pPr>
      <w:r w:rsidRPr="00C83EC7">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6E13DB" w:rsidRDefault="00695B65" w:rsidP="006E13DB">
      <w:pPr>
        <w:pStyle w:val="Basic"/>
        <w:rPr>
          <w:b/>
          <w:bCs/>
          <w:i/>
          <w:iCs/>
        </w:rPr>
      </w:pPr>
      <w:r w:rsidRPr="006E13DB">
        <w:rPr>
          <w:b/>
          <w:bCs/>
          <w:i/>
          <w:iCs/>
        </w:rPr>
        <w:t xml:space="preserve">Депозитарный договор между </w:t>
      </w:r>
      <w:r w:rsidR="009B662F" w:rsidRPr="006E13DB">
        <w:rPr>
          <w:b/>
          <w:bCs/>
          <w:i/>
          <w:iCs/>
        </w:rPr>
        <w:t>д</w:t>
      </w:r>
      <w:r w:rsidR="00457662" w:rsidRPr="006E13DB">
        <w:rPr>
          <w:b/>
          <w:bCs/>
          <w:i/>
          <w:iCs/>
        </w:rPr>
        <w:t>епозитарием</w:t>
      </w:r>
      <w:r w:rsidRPr="006E13DB">
        <w:rPr>
          <w:b/>
          <w:bCs/>
          <w:i/>
          <w:iCs/>
        </w:rPr>
        <w:t>, осуществляющим учет прав на ценные бумаги, и депонентом должен содержать порядок передачи депоненту выплат по ценным бумагам.</w:t>
      </w:r>
    </w:p>
    <w:p w:rsidR="00695B65" w:rsidRPr="006E13DB" w:rsidRDefault="00695B65" w:rsidP="006E13DB">
      <w:pPr>
        <w:pStyle w:val="Basic"/>
        <w:rPr>
          <w:b/>
          <w:bCs/>
          <w:i/>
          <w:iCs/>
        </w:rPr>
      </w:pPr>
      <w:r w:rsidRPr="006E13DB">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695B65" w:rsidRPr="006E13DB" w:rsidRDefault="00695B65" w:rsidP="006E13DB">
      <w:pPr>
        <w:pStyle w:val="Basic"/>
        <w:rPr>
          <w:b/>
          <w:bCs/>
          <w:i/>
          <w:iCs/>
        </w:rPr>
      </w:pPr>
      <w:r w:rsidRPr="006E13DB">
        <w:rPr>
          <w:b/>
          <w:bCs/>
          <w:i/>
          <w:iCs/>
        </w:rPr>
        <w:t>Снятие Сертификата с хранения производится после списания всех Биржевых облигаций со счетов в НРД.</w:t>
      </w:r>
    </w:p>
    <w:p w:rsidR="00695B65" w:rsidRPr="00C83EC7" w:rsidRDefault="00695B65" w:rsidP="00695B65">
      <w:pPr>
        <w:ind w:firstLine="539"/>
        <w:contextualSpacing/>
        <w:jc w:val="both"/>
        <w:rPr>
          <w:b/>
          <w:bCs/>
          <w:i/>
          <w:iCs/>
          <w:szCs w:val="22"/>
        </w:rPr>
      </w:pPr>
      <w:r w:rsidRPr="00C83EC7">
        <w:rPr>
          <w:b/>
          <w:bCs/>
          <w:i/>
          <w:iCs/>
          <w:szCs w:val="22"/>
        </w:rPr>
        <w:t xml:space="preserve">Депозитарный договор между </w:t>
      </w:r>
      <w:r w:rsidR="00C10618" w:rsidRPr="00C83EC7">
        <w:rPr>
          <w:b/>
          <w:bCs/>
          <w:i/>
          <w:iCs/>
          <w:szCs w:val="22"/>
        </w:rPr>
        <w:t>Депозитарием</w:t>
      </w:r>
      <w:r w:rsidRPr="00C83EC7">
        <w:rPr>
          <w:b/>
          <w:bCs/>
          <w:i/>
          <w:iCs/>
          <w:szCs w:val="22"/>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10618" w:rsidRPr="00C83EC7">
        <w:rPr>
          <w:b/>
          <w:bCs/>
          <w:i/>
          <w:iCs/>
          <w:szCs w:val="22"/>
        </w:rPr>
        <w:t>Депозитарию</w:t>
      </w:r>
      <w:r w:rsidRPr="00C83EC7">
        <w:rPr>
          <w:b/>
          <w:bCs/>
          <w:i/>
          <w:iCs/>
          <w:szCs w:val="22"/>
        </w:rPr>
        <w:t xml:space="preserve">, осуществляющему учет прав на Биржевые облигации. Клиенты </w:t>
      </w:r>
      <w:r w:rsidR="009B662F" w:rsidRPr="00C83EC7">
        <w:rPr>
          <w:b/>
          <w:bCs/>
          <w:i/>
          <w:iCs/>
          <w:szCs w:val="22"/>
        </w:rPr>
        <w:t>д</w:t>
      </w:r>
      <w:r w:rsidR="00457662" w:rsidRPr="00C83EC7">
        <w:rPr>
          <w:b/>
          <w:bCs/>
          <w:i/>
          <w:iCs/>
          <w:szCs w:val="22"/>
        </w:rPr>
        <w:t>епозитария</w:t>
      </w:r>
      <w:r w:rsidRPr="00C83EC7">
        <w:rPr>
          <w:b/>
          <w:bCs/>
          <w:i/>
          <w:iCs/>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83EC7">
        <w:rPr>
          <w:b/>
          <w:bCs/>
          <w:i/>
          <w:iCs/>
          <w:szCs w:val="22"/>
        </w:rPr>
        <w:t>д</w:t>
      </w:r>
      <w:r w:rsidR="00457662" w:rsidRPr="00C83EC7">
        <w:rPr>
          <w:b/>
          <w:bCs/>
          <w:i/>
          <w:iCs/>
          <w:szCs w:val="22"/>
        </w:rPr>
        <w:t>епозитарии</w:t>
      </w:r>
      <w:r w:rsidRPr="00C83EC7">
        <w:rPr>
          <w:b/>
          <w:bCs/>
          <w:i/>
          <w:iCs/>
          <w:szCs w:val="22"/>
        </w:rPr>
        <w:t>, являющимся кредитной организацией.</w:t>
      </w:r>
    </w:p>
    <w:p w:rsidR="00695B65" w:rsidRPr="00C83EC7" w:rsidRDefault="00695B65" w:rsidP="00695B65">
      <w:pPr>
        <w:ind w:firstLine="539"/>
        <w:contextualSpacing/>
        <w:jc w:val="both"/>
        <w:rPr>
          <w:b/>
          <w:bCs/>
          <w:i/>
          <w:iCs/>
          <w:szCs w:val="22"/>
        </w:rPr>
      </w:pPr>
      <w:r w:rsidRPr="00C83EC7">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Pr="00C83EC7" w:rsidDel="00A955DC">
        <w:rPr>
          <w:b/>
          <w:bCs/>
          <w:i/>
          <w:iCs/>
          <w:szCs w:val="22"/>
        </w:rPr>
        <w:t xml:space="preserve"> </w:t>
      </w:r>
      <w:r w:rsidRPr="00C83EC7">
        <w:rPr>
          <w:b/>
          <w:bCs/>
          <w:i/>
          <w:iCs/>
          <w:szCs w:val="22"/>
        </w:rPr>
        <w:t>,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C83EC7" w:rsidRDefault="00695B65" w:rsidP="00695B65">
      <w:pPr>
        <w:adjustRightInd w:val="0"/>
        <w:ind w:firstLine="539"/>
        <w:contextualSpacing/>
        <w:jc w:val="both"/>
        <w:rPr>
          <w:b/>
          <w:i/>
          <w:szCs w:val="22"/>
        </w:rPr>
      </w:pPr>
      <w:r w:rsidRPr="00C83EC7">
        <w:rPr>
          <w:b/>
          <w:i/>
          <w:szCs w:val="22"/>
        </w:rPr>
        <w:t xml:space="preserve">Эмитент исполняет обязанность по осуществлению денежных выплат в счет </w:t>
      </w:r>
      <w:r w:rsidRPr="00C83EC7">
        <w:rPr>
          <w:b/>
          <w:bCs/>
          <w:i/>
          <w:iCs/>
          <w:szCs w:val="22"/>
        </w:rPr>
        <w:t xml:space="preserve">погашения, в том числе </w:t>
      </w:r>
      <w:r w:rsidRPr="00C83EC7">
        <w:rPr>
          <w:b/>
          <w:i/>
          <w:szCs w:val="22"/>
        </w:rPr>
        <w:t>досрочного погашения (частичного досрочного погашения)</w:t>
      </w:r>
      <w:r w:rsidRPr="00C83EC7">
        <w:rPr>
          <w:b/>
          <w:bCs/>
          <w:i/>
          <w:iCs/>
          <w:szCs w:val="22"/>
        </w:rPr>
        <w:t xml:space="preserve"> </w:t>
      </w:r>
      <w:r w:rsidRPr="00C83EC7">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695B65" w:rsidRPr="00C83EC7" w:rsidRDefault="00695B65" w:rsidP="00695B65">
      <w:pPr>
        <w:adjustRightInd w:val="0"/>
        <w:ind w:firstLine="539"/>
        <w:contextualSpacing/>
        <w:jc w:val="both"/>
        <w:rPr>
          <w:b/>
          <w:i/>
          <w:szCs w:val="22"/>
        </w:rPr>
      </w:pPr>
      <w:r w:rsidRPr="00C83EC7">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695B65" w:rsidRPr="00375BCA" w:rsidRDefault="00695B65" w:rsidP="00375BCA">
      <w:pPr>
        <w:pStyle w:val="Basic"/>
        <w:rPr>
          <w:b/>
          <w:bCs/>
          <w:i/>
          <w:iCs/>
        </w:rPr>
      </w:pPr>
    </w:p>
    <w:p w:rsidR="00695B65" w:rsidRPr="00C83EC7" w:rsidRDefault="00695B65" w:rsidP="00695B65">
      <w:pPr>
        <w:adjustRightInd w:val="0"/>
        <w:ind w:firstLine="540"/>
        <w:jc w:val="both"/>
        <w:rPr>
          <w:szCs w:val="22"/>
        </w:rPr>
      </w:pPr>
      <w:r w:rsidRPr="00C83EC7">
        <w:rPr>
          <w:szCs w:val="22"/>
        </w:rPr>
        <w:t>9.6. Сведения о платежных агентах по облигациям</w:t>
      </w:r>
    </w:p>
    <w:p w:rsidR="00695B65" w:rsidRPr="00C83EC7" w:rsidRDefault="00695B65" w:rsidP="00695B65">
      <w:pPr>
        <w:adjustRightInd w:val="0"/>
        <w:ind w:firstLine="539"/>
        <w:contextualSpacing/>
        <w:jc w:val="both"/>
        <w:rPr>
          <w:b/>
          <w:i/>
          <w:szCs w:val="22"/>
        </w:rPr>
      </w:pPr>
      <w:r w:rsidRPr="00C83EC7">
        <w:rPr>
          <w:b/>
          <w:i/>
          <w:szCs w:val="22"/>
        </w:rPr>
        <w:t>На дату утверждения Программы платежный агент не назначен.</w:t>
      </w:r>
    </w:p>
    <w:p w:rsidR="00695B65" w:rsidRPr="00C83EC7" w:rsidRDefault="00695B65" w:rsidP="00695B65">
      <w:pPr>
        <w:adjustRightInd w:val="0"/>
        <w:ind w:firstLine="540"/>
        <w:jc w:val="both"/>
        <w:rPr>
          <w:szCs w:val="22"/>
        </w:rPr>
      </w:pPr>
    </w:p>
    <w:p w:rsidR="00695B65" w:rsidRPr="00C83EC7" w:rsidRDefault="00695B65" w:rsidP="00695B65">
      <w:pPr>
        <w:adjustRightInd w:val="0"/>
        <w:ind w:firstLine="540"/>
        <w:jc w:val="both"/>
        <w:rPr>
          <w:szCs w:val="22"/>
        </w:rPr>
      </w:pPr>
      <w:r w:rsidRPr="00C83EC7">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695B65" w:rsidRPr="00C83EC7" w:rsidRDefault="00695B65" w:rsidP="00695B65">
      <w:pPr>
        <w:pStyle w:val="Basic"/>
        <w:rPr>
          <w:b/>
          <w:bCs/>
          <w:i/>
          <w:iCs/>
        </w:rPr>
      </w:pPr>
      <w:r w:rsidRPr="00C83EC7">
        <w:rPr>
          <w:b/>
          <w:bCs/>
          <w:i/>
          <w:iCs/>
        </w:rPr>
        <w:t>Эмитент может назначать платежных агентов и отменять такие назначения:</w:t>
      </w:r>
    </w:p>
    <w:p w:rsidR="00695B65" w:rsidRPr="00C83EC7" w:rsidRDefault="00695B65" w:rsidP="00695B65">
      <w:pPr>
        <w:pStyle w:val="Basic"/>
        <w:rPr>
          <w:b/>
          <w:bCs/>
          <w:i/>
          <w:iCs/>
        </w:rPr>
      </w:pPr>
      <w:r w:rsidRPr="00C83EC7">
        <w:rPr>
          <w:b/>
          <w:bCs/>
          <w:i/>
          <w:iCs/>
        </w:rPr>
        <w:t xml:space="preserve"> •</w:t>
      </w:r>
      <w:r w:rsidRPr="00C83EC7">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C83EC7">
        <w:rPr>
          <w:b/>
          <w:bCs/>
          <w:i/>
        </w:rPr>
        <w:t>п.8.9.5.1 Проспекта</w:t>
      </w:r>
      <w:r w:rsidRPr="00C83EC7">
        <w:rPr>
          <w:b/>
          <w:bCs/>
          <w:i/>
          <w:iCs/>
        </w:rPr>
        <w:t>;</w:t>
      </w:r>
    </w:p>
    <w:p w:rsidR="00695B65" w:rsidRPr="00C83EC7" w:rsidRDefault="00695B65" w:rsidP="00695B65">
      <w:pPr>
        <w:pStyle w:val="Basic"/>
        <w:rPr>
          <w:b/>
          <w:bCs/>
          <w:i/>
          <w:iCs/>
        </w:rPr>
      </w:pPr>
      <w:r w:rsidRPr="00C83EC7">
        <w:rPr>
          <w:b/>
          <w:bCs/>
          <w:i/>
          <w:iCs/>
        </w:rPr>
        <w:t>•</w:t>
      </w:r>
      <w:r w:rsidRPr="00C83EC7">
        <w:rPr>
          <w:b/>
          <w:bCs/>
          <w:i/>
          <w:iCs/>
        </w:rPr>
        <w:tab/>
        <w:t xml:space="preserve">при осуществлении платежей в пользу владельцев Биржевых облигаций в соответствующих случаях, указанных в п. 9.7 Программы и </w:t>
      </w:r>
      <w:r w:rsidRPr="00C83EC7">
        <w:rPr>
          <w:b/>
          <w:bCs/>
          <w:i/>
        </w:rPr>
        <w:t>п.8.9.7 Проспекта</w:t>
      </w:r>
      <w:r w:rsidRPr="00C83EC7">
        <w:rPr>
          <w:b/>
          <w:bCs/>
          <w:i/>
          <w:iCs/>
        </w:rPr>
        <w:t>.</w:t>
      </w:r>
    </w:p>
    <w:p w:rsidR="00695B65" w:rsidRPr="00C83EC7" w:rsidRDefault="00695B65" w:rsidP="00F83B7B">
      <w:pPr>
        <w:adjustRightInd w:val="0"/>
        <w:ind w:firstLine="539"/>
        <w:contextualSpacing/>
        <w:jc w:val="both"/>
        <w:rPr>
          <w:b/>
          <w:i/>
          <w:szCs w:val="22"/>
        </w:rPr>
      </w:pPr>
    </w:p>
    <w:p w:rsidR="00695B65" w:rsidRPr="00C83EC7" w:rsidRDefault="00695B65" w:rsidP="00F83B7B">
      <w:pPr>
        <w:adjustRightInd w:val="0"/>
        <w:ind w:firstLine="539"/>
        <w:contextualSpacing/>
        <w:jc w:val="both"/>
        <w:rPr>
          <w:b/>
          <w:i/>
          <w:szCs w:val="22"/>
        </w:rPr>
      </w:pPr>
      <w:r w:rsidRPr="00C83EC7">
        <w:rPr>
          <w:b/>
          <w:i/>
          <w:szCs w:val="22"/>
        </w:rPr>
        <w:t>Презюмируется, что Эмитент не может одновременно назначить нескольких платежных агентов по выпуску Биржевых облигаций.</w:t>
      </w:r>
    </w:p>
    <w:p w:rsidR="00695B65" w:rsidRPr="00C83EC7" w:rsidRDefault="00695B65" w:rsidP="00F83B7B">
      <w:pPr>
        <w:adjustRightInd w:val="0"/>
        <w:ind w:firstLine="539"/>
        <w:contextualSpacing/>
        <w:jc w:val="both"/>
        <w:rPr>
          <w:b/>
          <w:i/>
          <w:szCs w:val="22"/>
        </w:rPr>
      </w:pPr>
    </w:p>
    <w:p w:rsidR="00695B65" w:rsidRPr="00C83EC7" w:rsidRDefault="00695B65" w:rsidP="00F83B7B">
      <w:pPr>
        <w:ind w:firstLine="539"/>
        <w:contextualSpacing/>
        <w:jc w:val="both"/>
        <w:rPr>
          <w:b/>
          <w:bCs/>
          <w:i/>
          <w:iCs/>
          <w:szCs w:val="22"/>
        </w:rPr>
      </w:pPr>
      <w:r w:rsidRPr="00C83EC7">
        <w:rPr>
          <w:b/>
          <w:i/>
          <w:szCs w:val="22"/>
        </w:rPr>
        <w:t>Информация о назначении Эмитентом платежных агентов и отмене таких назначений раскрывается Эмитентом в порядке</w:t>
      </w:r>
      <w:r w:rsidRPr="00C83EC7">
        <w:rPr>
          <w:b/>
          <w:bCs/>
          <w:i/>
          <w:iCs/>
          <w:szCs w:val="22"/>
        </w:rPr>
        <w:t>, указанном в п. 11 Программы</w:t>
      </w:r>
      <w:r w:rsidRPr="00C83EC7">
        <w:rPr>
          <w:b/>
          <w:bCs/>
          <w:i/>
          <w:szCs w:val="22"/>
        </w:rPr>
        <w:t xml:space="preserve"> и п.8.11 Проспекта</w:t>
      </w:r>
      <w:r w:rsidRPr="00C83EC7">
        <w:rPr>
          <w:b/>
          <w:bCs/>
          <w:i/>
          <w:iCs/>
          <w:szCs w:val="22"/>
        </w:rPr>
        <w:t>.</w:t>
      </w:r>
    </w:p>
    <w:p w:rsidR="00695B65" w:rsidRPr="00C83EC7" w:rsidRDefault="00695B65" w:rsidP="00695B65">
      <w:pPr>
        <w:adjustRightInd w:val="0"/>
        <w:ind w:firstLine="540"/>
        <w:jc w:val="both"/>
        <w:rPr>
          <w:szCs w:val="22"/>
        </w:rPr>
      </w:pPr>
    </w:p>
    <w:p w:rsidR="00695B65" w:rsidRPr="00C83EC7" w:rsidRDefault="00695B65" w:rsidP="00695B65">
      <w:pPr>
        <w:adjustRightInd w:val="0"/>
        <w:ind w:firstLine="540"/>
        <w:jc w:val="both"/>
        <w:rPr>
          <w:szCs w:val="22"/>
        </w:rPr>
      </w:pPr>
      <w:r w:rsidRPr="00C83EC7">
        <w:rPr>
          <w:szCs w:val="22"/>
        </w:rPr>
        <w:t>9.7. Сведения о действиях владельцев облигаций и порядке раскрытия информации в случае дефолта по облигациям</w:t>
      </w:r>
    </w:p>
    <w:p w:rsidR="006C5AB9" w:rsidRDefault="006C5AB9" w:rsidP="00810E8F">
      <w:pPr>
        <w:pStyle w:val="Basic"/>
        <w:rPr>
          <w:b/>
          <w:bCs/>
          <w:i/>
          <w:iCs/>
        </w:rPr>
      </w:pPr>
      <w:r w:rsidRPr="006C5AB9">
        <w:rPr>
          <w:b/>
          <w:bCs/>
          <w:i/>
          <w:iC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rsidR="00695B65" w:rsidRPr="00810E8F" w:rsidRDefault="00695B65" w:rsidP="00810E8F">
      <w:pPr>
        <w:pStyle w:val="Basic"/>
        <w:rPr>
          <w:b/>
          <w:bCs/>
          <w:i/>
          <w:iCs/>
        </w:rPr>
      </w:pPr>
      <w:r w:rsidRPr="00810E8F">
        <w:rPr>
          <w:b/>
          <w:bCs/>
          <w:i/>
          <w:iCs/>
        </w:rPr>
        <w:t xml:space="preserve">Неисполнение Эмитентом обязательств по Биржевым облигациям является существенным нарушением условий заключенного договора займа, заключенного путем выпуска и продажи Биржевых облигаций (далее также - </w:t>
      </w:r>
      <w:r w:rsidRPr="00810E8F">
        <w:rPr>
          <w:b/>
          <w:bCs/>
          <w:i/>
          <w:iCs/>
          <w:u w:val="single"/>
        </w:rPr>
        <w:t>дефолт</w:t>
      </w:r>
      <w:r w:rsidRPr="00810E8F">
        <w:rPr>
          <w:b/>
          <w:bCs/>
          <w:i/>
          <w:iCs/>
        </w:rPr>
        <w:t>), в случае:</w:t>
      </w:r>
    </w:p>
    <w:p w:rsidR="00695B65" w:rsidRPr="006E13DB" w:rsidRDefault="00695B65" w:rsidP="006E13DB">
      <w:pPr>
        <w:pStyle w:val="Basic"/>
        <w:rPr>
          <w:b/>
          <w:bCs/>
          <w:i/>
          <w:iCs/>
        </w:rPr>
      </w:pPr>
      <w:r w:rsidRPr="006E13DB">
        <w:rPr>
          <w:b/>
          <w:bCs/>
          <w:i/>
          <w:iCs/>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695B65" w:rsidRPr="006E13DB" w:rsidRDefault="00695B65" w:rsidP="006E13DB">
      <w:pPr>
        <w:pStyle w:val="Basic"/>
        <w:rPr>
          <w:b/>
          <w:bCs/>
          <w:i/>
          <w:iCs/>
        </w:rPr>
      </w:pPr>
      <w:r w:rsidRPr="006E13DB">
        <w:rPr>
          <w:b/>
          <w:bCs/>
          <w:i/>
          <w:iC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695B65" w:rsidRPr="006E13DB" w:rsidRDefault="00695B65" w:rsidP="006E13DB">
      <w:pPr>
        <w:pStyle w:val="Basic"/>
        <w:rPr>
          <w:b/>
          <w:bCs/>
          <w:i/>
          <w:iCs/>
        </w:rPr>
      </w:pPr>
      <w:r w:rsidRPr="006E13DB">
        <w:rPr>
          <w:b/>
          <w:bCs/>
          <w:i/>
          <w:iCs/>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 xml:space="preserve">Исполнение соответствующих обязательств с просрочкой, однако в течение указанных в настоящем пункте сроков, составляет </w:t>
      </w:r>
      <w:r w:rsidRPr="00352CFF">
        <w:rPr>
          <w:b/>
          <w:bCs/>
          <w:i/>
          <w:iCs/>
          <w:u w:val="single"/>
        </w:rPr>
        <w:t>технический дефолт</w:t>
      </w:r>
      <w:r w:rsidRPr="006E13DB">
        <w:rPr>
          <w:b/>
          <w:bCs/>
          <w:i/>
          <w:iCs/>
        </w:rPr>
        <w:t>.</w:t>
      </w:r>
    </w:p>
    <w:p w:rsidR="00695B65" w:rsidRPr="006E13DB" w:rsidRDefault="00695B65" w:rsidP="006E13DB">
      <w:pPr>
        <w:pStyle w:val="Basic"/>
        <w:rPr>
          <w:b/>
          <w:bCs/>
          <w:i/>
          <w:iCs/>
        </w:rPr>
      </w:pPr>
    </w:p>
    <w:p w:rsidR="00EC4D46" w:rsidRPr="00C83EC7" w:rsidRDefault="00C80D7D" w:rsidP="00810E8F">
      <w:pPr>
        <w:pStyle w:val="Basic"/>
      </w:pPr>
      <w:r w:rsidRPr="00C83EC7">
        <w:t xml:space="preserve">Порядок </w:t>
      </w:r>
      <w:r w:rsidR="00EC4D46" w:rsidRPr="00C83EC7">
        <w:t>обращения с требованиями к поручителю</w:t>
      </w:r>
    </w:p>
    <w:p w:rsidR="00EC4D46" w:rsidRPr="00375BCA" w:rsidRDefault="00EC4D46" w:rsidP="00375BCA">
      <w:pPr>
        <w:pStyle w:val="Basic"/>
        <w:rPr>
          <w:b/>
          <w:bCs/>
          <w:i/>
          <w:iCs/>
        </w:rPr>
      </w:pPr>
    </w:p>
    <w:p w:rsidR="008404B4" w:rsidRPr="00375BCA" w:rsidRDefault="008404B4" w:rsidP="00375BCA">
      <w:pPr>
        <w:pStyle w:val="Basic"/>
        <w:rPr>
          <w:rFonts w:eastAsia="MS Mincho" w:cs="Calibri"/>
          <w:b/>
          <w:bCs/>
          <w:i/>
          <w:iCs/>
        </w:rPr>
      </w:pPr>
      <w:r w:rsidRPr="00375BCA">
        <w:rPr>
          <w:rFonts w:eastAsia="MS Mincho" w:cs="Calibri"/>
          <w:b/>
          <w:bCs/>
          <w:i/>
          <w:iCs/>
        </w:rPr>
        <w:t xml:space="preserve">Предусмотрена возможность предоставления обеспечения исполнения обязательств по Биржевым облигациям в форме поручительства. </w:t>
      </w:r>
    </w:p>
    <w:p w:rsidR="008404B4" w:rsidRPr="00375BCA" w:rsidRDefault="008404B4" w:rsidP="00375BCA">
      <w:pPr>
        <w:pStyle w:val="Basic"/>
        <w:rPr>
          <w:rFonts w:eastAsia="MS Mincho" w:cs="Calibri"/>
          <w:b/>
          <w:bCs/>
          <w:i/>
          <w:iCs/>
        </w:rPr>
      </w:pPr>
      <w:r w:rsidRPr="00375BCA">
        <w:rPr>
          <w:rFonts w:eastAsia="MS Mincho" w:cs="Calibri"/>
          <w:b/>
          <w:bCs/>
          <w:i/>
          <w:iCs/>
        </w:rPr>
        <w:t xml:space="preserve">В случае предоставлении указанного обеспечения по </w:t>
      </w:r>
      <w:r w:rsidRPr="00375BCA">
        <w:rPr>
          <w:rFonts w:eastAsia="MS Mincho"/>
          <w:b/>
          <w:bCs/>
          <w:i/>
          <w:iCs/>
          <w:szCs w:val="22"/>
        </w:rPr>
        <w:t xml:space="preserve">Биржевым облигациям, размещаемым в рамках Программы, информация об этом будет указана в </w:t>
      </w:r>
      <w:r w:rsidRPr="00375BCA">
        <w:rPr>
          <w:rFonts w:eastAsia="MS Mincho"/>
          <w:b/>
          <w:bCs/>
          <w:i/>
          <w:iCs/>
        </w:rPr>
        <w:t>Условиях выпуска</w:t>
      </w:r>
      <w:r w:rsidRPr="00375BCA">
        <w:rPr>
          <w:rFonts w:eastAsia="MS Mincho"/>
          <w:b/>
          <w:bCs/>
          <w:i/>
          <w:iCs/>
          <w:szCs w:val="22"/>
        </w:rPr>
        <w:t>.</w:t>
      </w:r>
    </w:p>
    <w:p w:rsidR="008404B4" w:rsidRPr="00375BCA" w:rsidRDefault="008404B4" w:rsidP="00375BCA">
      <w:pPr>
        <w:pStyle w:val="Basic"/>
        <w:rPr>
          <w:b/>
          <w:bCs/>
          <w:i/>
          <w:iCs/>
        </w:rPr>
      </w:pPr>
      <w:r w:rsidRPr="00375BCA">
        <w:rPr>
          <w:b/>
          <w:bCs/>
          <w:i/>
          <w:iCs/>
        </w:rPr>
        <w:t>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обеспечения исполнения обязательств по Биржевым облигациям в форме поручительства, в порядке, предусмотренном п. 12 Программы, п. 12 Условий выпуска и п. 8.12 Проспекта.</w:t>
      </w:r>
    </w:p>
    <w:p w:rsidR="00695B65" w:rsidRPr="00C83EC7" w:rsidRDefault="00695B65" w:rsidP="00810E8F">
      <w:pPr>
        <w:pStyle w:val="Basic"/>
        <w:rPr>
          <w:b/>
          <w:i/>
        </w:rPr>
      </w:pPr>
      <w:r w:rsidRPr="00C83EC7">
        <w:t>Порядок обращения с требованиями к эмитенту</w:t>
      </w:r>
    </w:p>
    <w:p w:rsidR="00352CFF" w:rsidRPr="00352CFF" w:rsidRDefault="00352CFF" w:rsidP="00352CFF">
      <w:pPr>
        <w:pStyle w:val="Basic"/>
        <w:rPr>
          <w:b/>
          <w:bCs/>
          <w:i/>
          <w:iCs/>
        </w:rPr>
      </w:pPr>
      <w:r>
        <w:rPr>
          <w:b/>
          <w:bCs/>
          <w:i/>
          <w:iCs/>
        </w:rPr>
        <w:t xml:space="preserve">1. </w:t>
      </w:r>
      <w:r w:rsidRPr="00352CFF">
        <w:rPr>
          <w:b/>
          <w:bCs/>
          <w:i/>
          <w:iCs/>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695B65" w:rsidRPr="00375BCA" w:rsidRDefault="00695B65" w:rsidP="00375BCA">
      <w:pPr>
        <w:pStyle w:val="Basic"/>
        <w:rPr>
          <w:b/>
          <w:bCs/>
          <w:i/>
          <w:iCs/>
        </w:rPr>
      </w:pPr>
      <w:r w:rsidRPr="00375BCA">
        <w:rPr>
          <w:b/>
          <w:bCs/>
          <w:i/>
          <w:iCs/>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статьей </w:t>
      </w:r>
      <w:r w:rsidR="00352CFF" w:rsidRPr="00352CFF">
        <w:rPr>
          <w:b/>
          <w:bCs/>
          <w:i/>
          <w:iCs/>
        </w:rPr>
        <w:t xml:space="preserve">и 8.9 </w:t>
      </w:r>
      <w:r w:rsidR="00352CFF">
        <w:rPr>
          <w:b/>
          <w:bCs/>
          <w:i/>
          <w:iCs/>
        </w:rPr>
        <w:t xml:space="preserve">и </w:t>
      </w:r>
      <w:r w:rsidRPr="00375BCA">
        <w:rPr>
          <w:b/>
          <w:bCs/>
          <w:i/>
          <w:iCs/>
        </w:rPr>
        <w:t>17.1 Федерального закона от 22.04.1996 № 39-ФЗ «О рынке ценных бумаг».</w:t>
      </w:r>
    </w:p>
    <w:p w:rsidR="00695B65" w:rsidRPr="00C95360" w:rsidRDefault="00695B65" w:rsidP="00C95360">
      <w:pPr>
        <w:pStyle w:val="Basic"/>
        <w:rPr>
          <w:b/>
          <w:i/>
        </w:rPr>
      </w:pPr>
      <w:r w:rsidRPr="00C95360">
        <w:rPr>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CE01D9" w:rsidRPr="0058579A" w:rsidRDefault="00CE01D9" w:rsidP="00C95360">
      <w:pPr>
        <w:pStyle w:val="Basic"/>
        <w:rPr>
          <w:b/>
          <w:i/>
        </w:rPr>
      </w:pPr>
    </w:p>
    <w:p w:rsidR="00695B65" w:rsidRPr="00375BCA" w:rsidRDefault="00375BCA" w:rsidP="00375BCA">
      <w:pPr>
        <w:pStyle w:val="Basic"/>
        <w:rPr>
          <w:b/>
          <w:bCs/>
          <w:i/>
          <w:iCs/>
        </w:rPr>
      </w:pPr>
      <w:r>
        <w:rPr>
          <w:b/>
          <w:bCs/>
          <w:i/>
          <w:iCs/>
        </w:rPr>
        <w:t xml:space="preserve">2. </w:t>
      </w:r>
      <w:r w:rsidR="00695B65" w:rsidRPr="00375BCA">
        <w:rPr>
          <w:b/>
          <w:bCs/>
          <w:i/>
          <w:iCs/>
        </w:rPr>
        <w:t xml:space="preserve">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 </w:t>
      </w:r>
    </w:p>
    <w:p w:rsidR="00695B65" w:rsidRPr="00810E8F" w:rsidRDefault="00695B65" w:rsidP="00810E8F">
      <w:pPr>
        <w:pStyle w:val="Basic"/>
        <w:numPr>
          <w:ilvl w:val="0"/>
          <w:numId w:val="1"/>
        </w:numPr>
        <w:ind w:left="0" w:firstLine="539"/>
        <w:rPr>
          <w:b/>
          <w:bCs/>
          <w:i/>
          <w:iCs/>
        </w:rPr>
      </w:pPr>
      <w:r w:rsidRPr="00810E8F">
        <w:rPr>
          <w:b/>
          <w:bCs/>
          <w:i/>
          <w:iCs/>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695B65" w:rsidRPr="00810E8F" w:rsidRDefault="00695B65" w:rsidP="00810E8F">
      <w:pPr>
        <w:pStyle w:val="Basic"/>
        <w:numPr>
          <w:ilvl w:val="0"/>
          <w:numId w:val="1"/>
        </w:numPr>
        <w:ind w:left="0" w:firstLine="539"/>
        <w:rPr>
          <w:b/>
          <w:bCs/>
          <w:i/>
          <w:iCs/>
        </w:rPr>
      </w:pPr>
      <w:r w:rsidRPr="00810E8F">
        <w:rPr>
          <w:b/>
          <w:bCs/>
          <w:i/>
          <w:iCs/>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695B65" w:rsidRPr="00810E8F" w:rsidRDefault="00695B65" w:rsidP="00810E8F">
      <w:pPr>
        <w:pStyle w:val="Basic"/>
        <w:numPr>
          <w:ilvl w:val="0"/>
          <w:numId w:val="1"/>
        </w:numPr>
        <w:ind w:left="0" w:firstLine="539"/>
        <w:rPr>
          <w:b/>
          <w:bCs/>
          <w:i/>
          <w:iCs/>
        </w:rPr>
      </w:pPr>
      <w:r w:rsidRPr="00810E8F">
        <w:rPr>
          <w:b/>
          <w:bCs/>
          <w:i/>
          <w:iCs/>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п.8.10 Проспекта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695B65" w:rsidRPr="00C95360" w:rsidRDefault="00695B65" w:rsidP="00C95360">
      <w:pPr>
        <w:pStyle w:val="Basic"/>
        <w:rPr>
          <w:b/>
          <w:i/>
        </w:rPr>
      </w:pPr>
    </w:p>
    <w:p w:rsidR="00695B65" w:rsidRPr="00C95360" w:rsidRDefault="00695B65" w:rsidP="00C95360">
      <w:pPr>
        <w:pStyle w:val="Basic"/>
        <w:rPr>
          <w:b/>
          <w:i/>
        </w:rPr>
      </w:pPr>
      <w:r w:rsidRPr="00C95360">
        <w:rPr>
          <w:b/>
          <w:i/>
        </w:rPr>
        <w:t xml:space="preserve">В случае наступления технического дефолта </w:t>
      </w:r>
      <w:r w:rsidR="00352CFF">
        <w:rPr>
          <w:b/>
          <w:bCs/>
          <w:i/>
          <w:iCs/>
          <w:szCs w:val="22"/>
        </w:rPr>
        <w:t>владельцы Биржевых облигаций</w:t>
      </w:r>
      <w:r w:rsidRPr="00C83EC7">
        <w:rPr>
          <w:b/>
          <w:bCs/>
          <w:i/>
          <w:iCs/>
          <w:szCs w:val="22"/>
        </w:rPr>
        <w:t xml:space="preserve"> вправе,</w:t>
      </w:r>
      <w:r w:rsidRPr="00C95360">
        <w:rPr>
          <w:b/>
          <w:i/>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352CFF" w:rsidRDefault="00352CFF" w:rsidP="00F83B7B">
      <w:pPr>
        <w:ind w:firstLine="539"/>
        <w:contextualSpacing/>
        <w:jc w:val="both"/>
        <w:rPr>
          <w:b/>
          <w:i/>
          <w:szCs w:val="22"/>
          <w:lang w:eastAsia="en-US"/>
        </w:rPr>
      </w:pPr>
    </w:p>
    <w:p w:rsidR="00352CFF" w:rsidRPr="00352CFF" w:rsidRDefault="00352CFF" w:rsidP="00352CFF">
      <w:pPr>
        <w:pStyle w:val="Basic"/>
        <w:rPr>
          <w:b/>
          <w:bCs/>
          <w:i/>
          <w:iCs/>
        </w:rPr>
      </w:pPr>
      <w:r w:rsidRPr="00352CFF">
        <w:rPr>
          <w:b/>
          <w:bCs/>
          <w:i/>
          <w:iCs/>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352CFF" w:rsidDel="00A760AC">
        <w:rPr>
          <w:b/>
          <w:bCs/>
          <w:i/>
          <w:iCs/>
        </w:rPr>
        <w:t xml:space="preserve"> </w:t>
      </w:r>
      <w:r w:rsidRPr="00352CFF">
        <w:rPr>
          <w:b/>
          <w:bCs/>
          <w:i/>
          <w:iCs/>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352CFF" w:rsidRPr="00352CFF" w:rsidRDefault="00352CFF" w:rsidP="00352CFF">
      <w:pPr>
        <w:pStyle w:val="Basic"/>
        <w:rPr>
          <w:b/>
          <w:bCs/>
          <w:i/>
          <w:iCs/>
        </w:rPr>
      </w:pPr>
      <w:r w:rsidRPr="00352CFF">
        <w:rPr>
          <w:b/>
          <w:bCs/>
          <w:i/>
          <w:iCs/>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695B65" w:rsidRDefault="00695B65" w:rsidP="006E13DB">
      <w:pPr>
        <w:pStyle w:val="Basic"/>
        <w:rPr>
          <w:b/>
          <w:bCs/>
          <w:i/>
          <w:iCs/>
        </w:rPr>
      </w:pPr>
      <w:r w:rsidRPr="006E13DB">
        <w:rPr>
          <w:b/>
          <w:bCs/>
          <w:i/>
          <w:iCs/>
        </w:rPr>
        <w:t xml:space="preserve">Претензия направляется заказным письмом с уведомлением о вручении и описью вложения по </w:t>
      </w:r>
      <w:r w:rsidR="0025289D" w:rsidRPr="006E13DB">
        <w:rPr>
          <w:b/>
          <w:bCs/>
          <w:i/>
          <w:iCs/>
        </w:rPr>
        <w:t>адресу Эмитента, указанному в Едином государственном реестре юридических лиц, либо почтовому адресу, указанному в Уставе Эмитента</w:t>
      </w:r>
      <w:r w:rsidRPr="006E13DB">
        <w:rPr>
          <w:b/>
          <w:bCs/>
          <w:i/>
          <w:iCs/>
        </w:rPr>
        <w:t xml:space="preserve">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rsidR="00705A50" w:rsidRPr="00705A50" w:rsidRDefault="00705A50" w:rsidP="00705A50">
      <w:pPr>
        <w:ind w:firstLine="567"/>
        <w:jc w:val="both"/>
        <w:rPr>
          <w:b/>
          <w:bCs/>
          <w:i/>
          <w:iCs/>
          <w:color w:val="000000"/>
        </w:rPr>
      </w:pPr>
      <w:r w:rsidRPr="00705A50">
        <w:rPr>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705A50" w:rsidRPr="006E13DB" w:rsidRDefault="00705A50" w:rsidP="006E13DB">
      <w:pPr>
        <w:pStyle w:val="Basic"/>
        <w:rPr>
          <w:b/>
          <w:bCs/>
          <w:i/>
          <w:iCs/>
        </w:rPr>
      </w:pPr>
    </w:p>
    <w:p w:rsidR="00695B65" w:rsidRPr="0058579A" w:rsidRDefault="00695B65" w:rsidP="00C95360">
      <w:pPr>
        <w:pStyle w:val="Basic"/>
        <w:rPr>
          <w:b/>
          <w:i/>
        </w:rPr>
      </w:pPr>
      <w:r w:rsidRPr="0058579A">
        <w:rPr>
          <w:b/>
          <w:i/>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w:t>
      </w:r>
      <w:r w:rsidR="00352CFF">
        <w:rPr>
          <w:b/>
          <w:bCs/>
          <w:i/>
          <w:iCs/>
          <w:lang w:eastAsia="ru-RU"/>
        </w:rPr>
        <w:t xml:space="preserve">по указанным в Претензии реквизитам </w:t>
      </w:r>
      <w:r w:rsidRPr="0058579A">
        <w:rPr>
          <w:b/>
          <w:i/>
        </w:rPr>
        <w:t>причитающиеся суммы в адрес владельцев Биржевых облигаций, предъявивших Претензию.</w:t>
      </w:r>
    </w:p>
    <w:p w:rsidR="00695B65" w:rsidRPr="00C83EC7" w:rsidRDefault="00695B65" w:rsidP="00695B65">
      <w:pPr>
        <w:pStyle w:val="Basic"/>
        <w:rPr>
          <w:b/>
          <w:bCs/>
          <w:i/>
          <w:iCs/>
        </w:rPr>
      </w:pPr>
      <w:r w:rsidRPr="00C83EC7">
        <w:rPr>
          <w:b/>
          <w:bCs/>
          <w:i/>
          <w:iCs/>
          <w:szCs w:val="22"/>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w:t>
      </w:r>
      <w:r w:rsidRPr="00C83EC7">
        <w:rPr>
          <w:b/>
          <w:bCs/>
          <w:i/>
          <w:iCs/>
        </w:rPr>
        <w:t xml:space="preserve">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w:t>
      </w:r>
      <w:r w:rsidRPr="00C83EC7">
        <w:rPr>
          <w:b/>
          <w:bCs/>
          <w:i/>
          <w:szCs w:val="22"/>
        </w:rPr>
        <w:t>п.8.9.2, п. 8.9.4, п. 8.9.10 Проспекта,</w:t>
      </w:r>
      <w:r w:rsidRPr="00C83EC7">
        <w:rPr>
          <w:b/>
          <w:bCs/>
          <w:i/>
          <w:iCs/>
          <w:color w:val="000000"/>
          <w:szCs w:val="22"/>
        </w:rPr>
        <w:t xml:space="preserve"> </w:t>
      </w:r>
      <w:r w:rsidRPr="00C83EC7">
        <w:rPr>
          <w:b/>
          <w:bCs/>
          <w:i/>
          <w:iCs/>
        </w:rPr>
        <w:t xml:space="preserve">соответственно. </w:t>
      </w:r>
    </w:p>
    <w:p w:rsidR="00695B65" w:rsidRPr="00C83EC7" w:rsidRDefault="00695B65" w:rsidP="00695B65">
      <w:pPr>
        <w:pStyle w:val="Basic"/>
        <w:rPr>
          <w:b/>
          <w:bCs/>
          <w:i/>
          <w:iCs/>
        </w:rPr>
      </w:pPr>
    </w:p>
    <w:p w:rsidR="00695B65" w:rsidRPr="006E13DB" w:rsidRDefault="00695B65" w:rsidP="006E13DB">
      <w:pPr>
        <w:pStyle w:val="Basic"/>
        <w:rPr>
          <w:b/>
          <w:bCs/>
          <w:i/>
          <w:iCs/>
        </w:rPr>
      </w:pPr>
      <w:r w:rsidRPr="006E13DB">
        <w:rPr>
          <w:b/>
          <w:bCs/>
          <w:i/>
          <w:iC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6E13DB">
        <w:rPr>
          <w:b/>
          <w:bCs/>
          <w:i/>
          <w:iCs/>
          <w:szCs w:val="22"/>
        </w:rPr>
        <w:t>и п.8.9.5.1 Проспекта</w:t>
      </w:r>
      <w:r w:rsidRPr="006E13DB">
        <w:rPr>
          <w:b/>
          <w:bCs/>
          <w:i/>
          <w:iCs/>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w:t>
      </w:r>
      <w:r w:rsidRPr="006E13DB">
        <w:rPr>
          <w:b/>
          <w:bCs/>
          <w:i/>
          <w:iCs/>
          <w:szCs w:val="22"/>
        </w:rPr>
        <w:t>и п.8.9.7 Проспекта</w:t>
      </w:r>
      <w:r w:rsidRPr="006E13DB">
        <w:rPr>
          <w:b/>
          <w:bCs/>
          <w:i/>
          <w:iCs/>
        </w:rPr>
        <w:t>, не может быть осуществлена в порядке, предусмотренном разделами 9.2 и 9.4 Программы</w:t>
      </w:r>
      <w:r w:rsidRPr="006E13DB">
        <w:rPr>
          <w:b/>
          <w:bCs/>
          <w:i/>
          <w:iCs/>
          <w:szCs w:val="22"/>
        </w:rPr>
        <w:t xml:space="preserve"> и п.8.9.2, п.8.9.4 Проспекта</w:t>
      </w:r>
      <w:r w:rsidRPr="006E13DB">
        <w:rPr>
          <w:b/>
          <w:bCs/>
          <w:i/>
          <w:iCs/>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803F26" w:rsidRPr="00C83EC7" w:rsidRDefault="00803F26" w:rsidP="00F83B7B">
      <w:pPr>
        <w:widowControl w:val="0"/>
        <w:adjustRightInd w:val="0"/>
        <w:jc w:val="both"/>
        <w:rPr>
          <w:szCs w:val="22"/>
        </w:rPr>
      </w:pPr>
    </w:p>
    <w:p w:rsidR="00695B65" w:rsidRPr="00C83EC7" w:rsidRDefault="00695B65" w:rsidP="00375BCA">
      <w:pPr>
        <w:pStyle w:val="Basic"/>
      </w:pPr>
      <w:r w:rsidRPr="00C83EC7">
        <w:t xml:space="preserve">Порядок обращения с иском в суд или арбитражный суд. </w:t>
      </w:r>
    </w:p>
    <w:p w:rsidR="00803F26" w:rsidRPr="007A457E" w:rsidRDefault="00803F26" w:rsidP="00803F26">
      <w:pPr>
        <w:widowControl w:val="0"/>
        <w:adjustRightInd w:val="0"/>
        <w:ind w:firstLine="426"/>
        <w:jc w:val="both"/>
        <w:rPr>
          <w:b/>
          <w:bCs/>
          <w:i/>
          <w:iCs/>
          <w:szCs w:val="24"/>
        </w:rPr>
      </w:pPr>
      <w:r w:rsidRPr="007A457E">
        <w:rPr>
          <w:b/>
          <w:bCs/>
          <w:i/>
          <w:iCs/>
          <w:szCs w:val="24"/>
        </w:rPr>
        <w:t>В случае отказа Эмитента</w:t>
      </w:r>
      <w:r>
        <w:rPr>
          <w:b/>
          <w:bCs/>
          <w:i/>
          <w:iCs/>
          <w:szCs w:val="24"/>
        </w:rPr>
        <w:t xml:space="preserve"> и/или Поручителя</w:t>
      </w:r>
      <w:r w:rsidRPr="007A457E">
        <w:rPr>
          <w:b/>
          <w:bCs/>
          <w:i/>
          <w:iCs/>
          <w:szCs w:val="24"/>
        </w:rPr>
        <w:t xml:space="preserve"> удовлетворить Претензию, владельцы Биржевых облигаций, уполномоченные ими лица, вправе обратиться в суд или арбитражный суд с иском к Эмитенту </w:t>
      </w:r>
      <w:r>
        <w:rPr>
          <w:b/>
          <w:bCs/>
          <w:i/>
          <w:iCs/>
          <w:szCs w:val="24"/>
        </w:rPr>
        <w:t xml:space="preserve">и/или Поручителю о </w:t>
      </w:r>
      <w:r w:rsidRPr="007A457E">
        <w:rPr>
          <w:b/>
          <w:bCs/>
          <w:i/>
          <w:iCs/>
          <w:szCs w:val="24"/>
        </w:rPr>
        <w:t>взыскании соответствующих сумм.</w:t>
      </w:r>
    </w:p>
    <w:p w:rsidR="00803F26" w:rsidRDefault="00803F26" w:rsidP="00C80D7D">
      <w:pPr>
        <w:pStyle w:val="Basic"/>
        <w:rPr>
          <w:rFonts w:eastAsia="Calibri"/>
          <w:b/>
          <w:bCs/>
          <w:i/>
          <w:iCs/>
          <w:szCs w:val="22"/>
        </w:rPr>
      </w:pPr>
    </w:p>
    <w:p w:rsidR="00695B65" w:rsidRPr="00C83EC7" w:rsidRDefault="00695B65" w:rsidP="00C80D7D">
      <w:pPr>
        <w:pStyle w:val="Basic"/>
        <w:rPr>
          <w:rFonts w:eastAsia="Calibri"/>
          <w:b/>
          <w:bCs/>
          <w:i/>
          <w:iCs/>
          <w:szCs w:val="22"/>
        </w:rPr>
      </w:pPr>
      <w:r w:rsidRPr="00C83EC7">
        <w:rPr>
          <w:rFonts w:eastAsia="Calibri"/>
          <w:b/>
          <w:bCs/>
          <w:i/>
          <w:iCs/>
          <w:szCs w:val="22"/>
        </w:rPr>
        <w:t xml:space="preserve">В случае неперечисления или перечисления не в полном объеме Эмитентом </w:t>
      </w:r>
      <w:r w:rsidR="000553DB" w:rsidRPr="00C83EC7">
        <w:rPr>
          <w:rFonts w:eastAsia="Calibri"/>
          <w:b/>
          <w:bCs/>
          <w:i/>
          <w:iCs/>
        </w:rPr>
        <w:t>и/или Поручителем</w:t>
      </w:r>
      <w:r w:rsidR="00571567" w:rsidRPr="00C83EC7">
        <w:rPr>
          <w:rFonts w:eastAsia="Calibri"/>
          <w:b/>
          <w:bCs/>
          <w:i/>
          <w:iCs/>
        </w:rPr>
        <w:t xml:space="preserve"> </w:t>
      </w:r>
      <w:r w:rsidRPr="00C83EC7">
        <w:rPr>
          <w:rFonts w:eastAsia="Calibri"/>
          <w:b/>
          <w:bCs/>
          <w:i/>
          <w:iCs/>
          <w:szCs w:val="22"/>
        </w:rPr>
        <w:t>причитающихся владельцам Биржевых облигаций сумм по выплате номинальной стоимости</w:t>
      </w:r>
      <w:r w:rsidR="0036042D" w:rsidRPr="00C83EC7">
        <w:rPr>
          <w:rFonts w:eastAsia="Calibri"/>
          <w:b/>
          <w:bCs/>
          <w:i/>
          <w:iCs/>
          <w:szCs w:val="22"/>
        </w:rPr>
        <w:t xml:space="preserve"> </w:t>
      </w:r>
      <w:r w:rsidR="001E53BB" w:rsidRPr="00C83EC7">
        <w:rPr>
          <w:rFonts w:eastAsia="Calibri"/>
          <w:b/>
          <w:bCs/>
          <w:i/>
          <w:iCs/>
          <w:szCs w:val="22"/>
        </w:rPr>
        <w:t xml:space="preserve">(части номинальной стоимости) </w:t>
      </w:r>
      <w:r w:rsidRPr="00C83EC7">
        <w:rPr>
          <w:rFonts w:eastAsia="Calibri"/>
          <w:b/>
          <w:bCs/>
          <w:i/>
          <w:iCs/>
          <w:szCs w:val="22"/>
        </w:rPr>
        <w:t xml:space="preserve">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w:t>
      </w:r>
      <w:r w:rsidR="000553DB" w:rsidRPr="00C83EC7">
        <w:rPr>
          <w:rFonts w:eastAsia="Calibri"/>
          <w:b/>
          <w:bCs/>
          <w:i/>
          <w:iCs/>
        </w:rPr>
        <w:t>и/или Поручителя</w:t>
      </w:r>
      <w:r w:rsidR="00571567" w:rsidRPr="00C83EC7">
        <w:rPr>
          <w:rFonts w:eastAsia="Calibri"/>
          <w:b/>
          <w:bCs/>
          <w:i/>
          <w:iCs/>
        </w:rPr>
        <w:t xml:space="preserve"> </w:t>
      </w:r>
      <w:r w:rsidRPr="00C83EC7">
        <w:rPr>
          <w:rFonts w:eastAsia="Calibri"/>
          <w:b/>
          <w:bCs/>
          <w:i/>
          <w:iCs/>
          <w:szCs w:val="22"/>
        </w:rPr>
        <w:t>о взыскании соответствующих сумм.</w:t>
      </w:r>
    </w:p>
    <w:p w:rsidR="00695B65" w:rsidRPr="006E13DB" w:rsidRDefault="00695B65" w:rsidP="006E13DB">
      <w:pPr>
        <w:pStyle w:val="Basic"/>
        <w:rPr>
          <w:rFonts w:eastAsia="Calibri"/>
          <w:b/>
          <w:bCs/>
          <w:i/>
          <w:iCs/>
        </w:rPr>
      </w:pPr>
    </w:p>
    <w:p w:rsidR="00695B65" w:rsidRPr="006E13DB" w:rsidRDefault="00695B65" w:rsidP="006E13DB">
      <w:pPr>
        <w:pStyle w:val="Basic"/>
        <w:rPr>
          <w:rFonts w:eastAsia="Calibri"/>
          <w:b/>
          <w:bCs/>
          <w:i/>
          <w:iCs/>
        </w:rPr>
      </w:pPr>
      <w:r w:rsidRPr="006E13DB">
        <w:rPr>
          <w:rFonts w:eastAsia="Calibri"/>
          <w:b/>
          <w:bCs/>
          <w:i/>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695B65" w:rsidRPr="006E13DB" w:rsidRDefault="00695B65" w:rsidP="006E13DB">
      <w:pPr>
        <w:pStyle w:val="Basic"/>
        <w:rPr>
          <w:rFonts w:eastAsia="Calibri"/>
          <w:b/>
          <w:bCs/>
          <w:i/>
          <w:iCs/>
        </w:rPr>
      </w:pPr>
      <w:r w:rsidRPr="006E13DB">
        <w:rPr>
          <w:rFonts w:eastAsia="Calibri"/>
          <w:b/>
          <w:bCs/>
          <w:i/>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695B65" w:rsidRPr="006E13DB" w:rsidRDefault="00695B65" w:rsidP="006E13DB">
      <w:pPr>
        <w:pStyle w:val="Basic"/>
        <w:rPr>
          <w:rFonts w:eastAsia="Calibri"/>
          <w:b/>
          <w:bCs/>
          <w:i/>
          <w:iCs/>
        </w:rPr>
      </w:pPr>
    </w:p>
    <w:p w:rsidR="00695B65" w:rsidRPr="006E13DB" w:rsidRDefault="00695B65" w:rsidP="006E13DB">
      <w:pPr>
        <w:pStyle w:val="Basic"/>
        <w:rPr>
          <w:rFonts w:eastAsia="Calibri"/>
          <w:b/>
          <w:bCs/>
          <w:i/>
          <w:iCs/>
        </w:rPr>
      </w:pPr>
      <w:r w:rsidRPr="006E13DB">
        <w:rPr>
          <w:rFonts w:eastAsia="Calibri"/>
          <w:b/>
          <w:bCs/>
          <w:i/>
          <w:iCs/>
        </w:rPr>
        <w:t xml:space="preserve">Владельцы Биржевых облигаций могут обратиться </w:t>
      </w:r>
      <w:r w:rsidR="00C95360" w:rsidRPr="006E13DB">
        <w:rPr>
          <w:rFonts w:eastAsia="Calibri"/>
          <w:b/>
          <w:bCs/>
          <w:i/>
          <w:iCs/>
        </w:rPr>
        <w:t xml:space="preserve">с иском к Эмитенту и/или Поручителю о взыскании соответствующих сумм </w:t>
      </w:r>
      <w:r w:rsidRPr="006E13DB">
        <w:rPr>
          <w:rFonts w:eastAsia="Calibri"/>
          <w:b/>
          <w:bCs/>
          <w:i/>
          <w:iCs/>
        </w:rPr>
        <w:t xml:space="preserve">в </w:t>
      </w:r>
      <w:r w:rsidR="00C11070" w:rsidRPr="006E13DB">
        <w:rPr>
          <w:rFonts w:eastAsia="Calibri"/>
          <w:b/>
          <w:bCs/>
          <w:i/>
          <w:iCs/>
        </w:rPr>
        <w:t xml:space="preserve">Арбитражный </w:t>
      </w:r>
      <w:r w:rsidRPr="006E13DB">
        <w:rPr>
          <w:rFonts w:eastAsia="Calibri"/>
          <w:b/>
          <w:bCs/>
          <w:i/>
          <w:iCs/>
        </w:rPr>
        <w:t xml:space="preserve">суд </w:t>
      </w:r>
      <w:r w:rsidR="00C11070" w:rsidRPr="006E13DB">
        <w:rPr>
          <w:rFonts w:eastAsia="Calibri"/>
          <w:b/>
          <w:bCs/>
          <w:i/>
          <w:iCs/>
        </w:rPr>
        <w:t xml:space="preserve">города Москвы (в случае подведомственности спора арбитражным судам РФ в соответствии с законодательством РФ) либо в Кунцевский районный суд города Москвы или мировому судье судебного участка № 405 г. Москвы (в случае подведомственности спора судам </w:t>
      </w:r>
      <w:r w:rsidRPr="006E13DB">
        <w:rPr>
          <w:rFonts w:eastAsia="Calibri"/>
          <w:b/>
          <w:bCs/>
          <w:i/>
          <w:iCs/>
        </w:rPr>
        <w:t xml:space="preserve">общей юрисдикции </w:t>
      </w:r>
      <w:r w:rsidR="00C11070" w:rsidRPr="006E13DB">
        <w:rPr>
          <w:rFonts w:eastAsia="Calibri"/>
          <w:b/>
          <w:bCs/>
          <w:i/>
          <w:iCs/>
        </w:rPr>
        <w:t>РФ в соответствии с законодательством РФ).</w:t>
      </w:r>
    </w:p>
    <w:p w:rsidR="00695B65" w:rsidRPr="006E13DB" w:rsidRDefault="00695B65" w:rsidP="006E13DB">
      <w:pPr>
        <w:pStyle w:val="Basic"/>
        <w:rPr>
          <w:rFonts w:eastAsia="Calibri"/>
          <w:b/>
          <w:bCs/>
          <w:i/>
          <w:iCs/>
        </w:rPr>
      </w:pPr>
      <w:r w:rsidRPr="006E13DB">
        <w:rPr>
          <w:rFonts w:eastAsia="Calibri"/>
          <w:b/>
          <w:bCs/>
          <w:i/>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695B65" w:rsidRPr="006E13DB" w:rsidRDefault="00695B65" w:rsidP="006E13DB">
      <w:pPr>
        <w:pStyle w:val="Basic"/>
        <w:rPr>
          <w:rFonts w:eastAsia="Calibri"/>
          <w:b/>
          <w:bCs/>
          <w:i/>
          <w:iCs/>
        </w:rPr>
      </w:pPr>
      <w:r w:rsidRPr="006E13DB">
        <w:rPr>
          <w:rFonts w:eastAsia="Calibri"/>
          <w:b/>
          <w:bCs/>
          <w:i/>
          <w:iCs/>
        </w:rPr>
        <w:t xml:space="preserve">Подведомственность гражданских дел судам установлена статьей 22 Гражданского процессуального кодекса Российской Федерации. </w:t>
      </w:r>
    </w:p>
    <w:p w:rsidR="00695B65" w:rsidRPr="006E13DB" w:rsidRDefault="00695B65" w:rsidP="006E13DB">
      <w:pPr>
        <w:pStyle w:val="Basic"/>
        <w:rPr>
          <w:rFonts w:eastAsia="Calibri"/>
          <w:b/>
          <w:bCs/>
          <w:i/>
          <w:iCs/>
        </w:rPr>
      </w:pPr>
      <w:r w:rsidRPr="006E13DB">
        <w:rPr>
          <w:rFonts w:eastAsia="Calibri"/>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695B65" w:rsidRPr="006E13DB" w:rsidRDefault="00695B65" w:rsidP="006E13DB">
      <w:pPr>
        <w:pStyle w:val="Basic"/>
        <w:rPr>
          <w:b/>
          <w:bCs/>
          <w:i/>
          <w:iCs/>
        </w:rPr>
      </w:pPr>
    </w:p>
    <w:p w:rsidR="00695B65" w:rsidRPr="00C83EC7" w:rsidRDefault="00695B65" w:rsidP="00695B65">
      <w:pPr>
        <w:adjustRightInd w:val="0"/>
        <w:ind w:firstLine="540"/>
        <w:jc w:val="both"/>
        <w:rPr>
          <w:bCs/>
          <w:szCs w:val="22"/>
        </w:rPr>
      </w:pPr>
      <w:r w:rsidRPr="00C83EC7">
        <w:rPr>
          <w:bCs/>
          <w:szCs w:val="22"/>
        </w:rPr>
        <w:t>Порядок раскрытия информации о неисполнении или ненадлежащем исполнении обязательств по облигациям:</w:t>
      </w:r>
    </w:p>
    <w:p w:rsidR="00695B65" w:rsidRPr="00C83EC7" w:rsidRDefault="00695B65" w:rsidP="00F83B7B">
      <w:pPr>
        <w:ind w:firstLine="539"/>
        <w:contextualSpacing/>
        <w:jc w:val="both"/>
        <w:rPr>
          <w:b/>
          <w:i/>
          <w:szCs w:val="22"/>
        </w:rPr>
      </w:pPr>
      <w:r w:rsidRPr="00C83EC7">
        <w:rPr>
          <w:b/>
          <w:i/>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695B65" w:rsidRPr="00375BCA" w:rsidRDefault="00695B65" w:rsidP="00375BCA">
      <w:pPr>
        <w:pStyle w:val="Basic"/>
        <w:rPr>
          <w:b/>
          <w:bCs/>
          <w:i/>
          <w:iCs/>
        </w:rPr>
      </w:pPr>
    </w:p>
    <w:p w:rsidR="00695B65" w:rsidRPr="00375BCA" w:rsidRDefault="00695B65" w:rsidP="00375BCA">
      <w:pPr>
        <w:pStyle w:val="Basic"/>
        <w:rPr>
          <w:b/>
          <w:bCs/>
          <w:i/>
          <w:iCs/>
        </w:rPr>
      </w:pPr>
      <w:r w:rsidRPr="00375BCA">
        <w:rPr>
          <w:b/>
          <w:bCs/>
          <w:i/>
          <w:iCs/>
        </w:rPr>
        <w:t>-</w:t>
      </w:r>
      <w:r w:rsidRPr="00375BCA">
        <w:rPr>
          <w:b/>
          <w:bCs/>
          <w:i/>
          <w:iCs/>
        </w:rPr>
        <w:tab/>
        <w:t>объем неисполненных обязательств;</w:t>
      </w:r>
    </w:p>
    <w:p w:rsidR="00695B65" w:rsidRPr="00375BCA" w:rsidRDefault="00695B65" w:rsidP="00375BCA">
      <w:pPr>
        <w:pStyle w:val="Basic"/>
        <w:rPr>
          <w:b/>
          <w:bCs/>
          <w:i/>
          <w:iCs/>
        </w:rPr>
      </w:pPr>
      <w:r w:rsidRPr="00375BCA">
        <w:rPr>
          <w:b/>
          <w:bCs/>
          <w:i/>
          <w:iCs/>
        </w:rPr>
        <w:t>-</w:t>
      </w:r>
      <w:r w:rsidRPr="00375BCA">
        <w:rPr>
          <w:b/>
          <w:bCs/>
          <w:i/>
          <w:iCs/>
        </w:rPr>
        <w:tab/>
        <w:t>причину неисполнения обязательств;</w:t>
      </w:r>
    </w:p>
    <w:p w:rsidR="00695B65" w:rsidRPr="00375BCA" w:rsidRDefault="00695B65" w:rsidP="00375BCA">
      <w:pPr>
        <w:pStyle w:val="Basic"/>
        <w:rPr>
          <w:b/>
          <w:bCs/>
          <w:i/>
          <w:iCs/>
        </w:rPr>
      </w:pPr>
      <w:r w:rsidRPr="00375BCA">
        <w:rPr>
          <w:b/>
          <w:bCs/>
          <w:i/>
          <w:iCs/>
        </w:rPr>
        <w:t>-</w:t>
      </w:r>
      <w:r w:rsidRPr="00375BCA">
        <w:rPr>
          <w:b/>
          <w:bCs/>
          <w:i/>
          <w:iCs/>
        </w:rPr>
        <w:tab/>
        <w:t>перечисление возможных действий владельцев Биржевых облигаций по удовлетворению своих требований.</w:t>
      </w:r>
    </w:p>
    <w:p w:rsidR="00695B65" w:rsidRPr="00C83EC7" w:rsidRDefault="00695B65" w:rsidP="00695B65">
      <w:pPr>
        <w:adjustRightInd w:val="0"/>
        <w:ind w:firstLine="540"/>
        <w:jc w:val="both"/>
        <w:rPr>
          <w:bCs/>
          <w:szCs w:val="22"/>
        </w:rPr>
      </w:pPr>
      <w:r w:rsidRPr="00C83EC7">
        <w:rPr>
          <w:b/>
          <w:bCs/>
          <w:i/>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695B65" w:rsidRPr="00C83EC7" w:rsidRDefault="00695B65" w:rsidP="00695B65">
      <w:pPr>
        <w:rPr>
          <w:b/>
          <w:szCs w:val="22"/>
          <w:u w:val="single"/>
        </w:rPr>
      </w:pPr>
    </w:p>
    <w:p w:rsidR="00695B65" w:rsidRPr="00C83EC7" w:rsidRDefault="00695B65" w:rsidP="00F83B7B">
      <w:pPr>
        <w:ind w:firstLine="539"/>
        <w:contextualSpacing/>
        <w:jc w:val="both"/>
        <w:rPr>
          <w:b/>
          <w:bCs/>
          <w:i/>
          <w:iCs/>
          <w:szCs w:val="22"/>
        </w:rPr>
      </w:pPr>
      <w:r w:rsidRPr="00C83EC7">
        <w:rPr>
          <w:b/>
          <w:i/>
          <w:szCs w:val="22"/>
        </w:rPr>
        <w:t xml:space="preserve">Указанная информация </w:t>
      </w:r>
      <w:r w:rsidRPr="00C83EC7">
        <w:rPr>
          <w:b/>
          <w:bCs/>
          <w:i/>
          <w:iCs/>
          <w:szCs w:val="22"/>
        </w:rPr>
        <w:t>публикуется Эмитентом в порядке и сроки, указанные в п. 11 Программы</w:t>
      </w:r>
      <w:r w:rsidRPr="00C83EC7">
        <w:rPr>
          <w:b/>
          <w:bCs/>
          <w:i/>
          <w:szCs w:val="22"/>
        </w:rPr>
        <w:t xml:space="preserve"> и п.8.11 Проспекта</w:t>
      </w:r>
      <w:r w:rsidRPr="00C83EC7">
        <w:rPr>
          <w:b/>
          <w:bCs/>
          <w:i/>
          <w:iCs/>
          <w:szCs w:val="22"/>
        </w:rPr>
        <w:t>.</w:t>
      </w:r>
    </w:p>
    <w:p w:rsidR="00695B65" w:rsidRPr="00C83EC7" w:rsidRDefault="00695B65" w:rsidP="00F83B7B">
      <w:pPr>
        <w:adjustRightInd w:val="0"/>
        <w:ind w:firstLine="540"/>
        <w:jc w:val="both"/>
        <w:rPr>
          <w:szCs w:val="22"/>
        </w:rPr>
      </w:pPr>
    </w:p>
    <w:p w:rsidR="000A45E8" w:rsidRPr="00C83EC7" w:rsidRDefault="00695B65" w:rsidP="000A45E8">
      <w:pPr>
        <w:adjustRightInd w:val="0"/>
        <w:ind w:firstLine="540"/>
        <w:jc w:val="both"/>
        <w:rPr>
          <w:bCs/>
          <w:iCs/>
          <w:szCs w:val="22"/>
        </w:rPr>
      </w:pPr>
      <w:r w:rsidRPr="00C83EC7">
        <w:rPr>
          <w:szCs w:val="22"/>
        </w:rPr>
        <w:t xml:space="preserve">10. </w:t>
      </w:r>
      <w:r w:rsidR="000A45E8" w:rsidRPr="00C83EC7">
        <w:rPr>
          <w:bCs/>
          <w:iCs/>
          <w:szCs w:val="22"/>
        </w:rPr>
        <w:t>Сведения о приобретении облигаций, которые могут быть размещены в рамках программы облигаций</w:t>
      </w:r>
    </w:p>
    <w:p w:rsidR="00695B65" w:rsidRPr="00375BCA" w:rsidRDefault="00695B65" w:rsidP="00375BCA">
      <w:pPr>
        <w:pStyle w:val="Basic"/>
        <w:rPr>
          <w:b/>
          <w:bCs/>
          <w:i/>
          <w:iCs/>
        </w:rPr>
      </w:pPr>
      <w:r w:rsidRPr="00375BCA">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695B65" w:rsidRPr="00C83EC7" w:rsidRDefault="00695B65" w:rsidP="00F83B7B">
      <w:pPr>
        <w:widowControl w:val="0"/>
        <w:adjustRightInd w:val="0"/>
        <w:ind w:firstLine="539"/>
        <w:contextualSpacing/>
        <w:jc w:val="both"/>
        <w:rPr>
          <w:b/>
          <w:bCs/>
          <w:i/>
          <w:iCs/>
          <w:szCs w:val="22"/>
        </w:rPr>
      </w:pPr>
      <w:r w:rsidRPr="00C83EC7">
        <w:rPr>
          <w:b/>
          <w:bCs/>
          <w:i/>
          <w:iCs/>
          <w:szCs w:val="22"/>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695B65" w:rsidRPr="00C83EC7" w:rsidRDefault="00695B65" w:rsidP="00F83B7B">
      <w:pPr>
        <w:widowControl w:val="0"/>
        <w:adjustRightInd w:val="0"/>
        <w:ind w:firstLine="539"/>
        <w:contextualSpacing/>
        <w:jc w:val="both"/>
        <w:rPr>
          <w:b/>
          <w:bCs/>
          <w:i/>
          <w:iCs/>
          <w:szCs w:val="22"/>
        </w:rPr>
      </w:pPr>
      <w:r w:rsidRPr="00C83EC7">
        <w:rPr>
          <w:b/>
          <w:bCs/>
          <w:i/>
          <w:iCs/>
          <w:szCs w:val="22"/>
        </w:rPr>
        <w:t>Для целей настоящего пункта вводится следующее обозначение:</w:t>
      </w:r>
    </w:p>
    <w:p w:rsidR="00695B65" w:rsidRPr="00C83EC7" w:rsidRDefault="00695B65" w:rsidP="00F83B7B">
      <w:pPr>
        <w:widowControl w:val="0"/>
        <w:adjustRightInd w:val="0"/>
        <w:ind w:firstLine="539"/>
        <w:contextualSpacing/>
        <w:jc w:val="both"/>
        <w:rPr>
          <w:b/>
          <w:bCs/>
          <w:i/>
          <w:iCs/>
          <w:szCs w:val="22"/>
        </w:rPr>
      </w:pPr>
      <w:r w:rsidRPr="00C83EC7">
        <w:rPr>
          <w:b/>
          <w:bCs/>
          <w:i/>
          <w:iCs/>
          <w:szCs w:val="22"/>
        </w:rPr>
        <w:t xml:space="preserve">Агент по приобретению – Участник торгов, уполномоченный Эмитентом на приобретение Биржевых облигаций. </w:t>
      </w:r>
    </w:p>
    <w:p w:rsidR="00695B65" w:rsidRPr="00810E8F" w:rsidRDefault="00695B65" w:rsidP="00810E8F">
      <w:pPr>
        <w:pStyle w:val="Basic"/>
        <w:rPr>
          <w:rStyle w:val="SUBST"/>
          <w:bCs/>
          <w:iCs/>
        </w:rPr>
      </w:pPr>
      <w:r w:rsidRPr="00810E8F">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810E8F" w:rsidDel="00077A8C">
        <w:rPr>
          <w:rStyle w:val="SUBST"/>
          <w:bCs/>
          <w:iCs/>
          <w:szCs w:val="22"/>
        </w:rPr>
        <w:t xml:space="preserve"> </w:t>
      </w:r>
      <w:r w:rsidRPr="00810E8F">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rsidR="00695B65" w:rsidRPr="00C83EC7" w:rsidRDefault="00695B65" w:rsidP="00F83B7B">
      <w:pPr>
        <w:adjustRightInd w:val="0"/>
        <w:jc w:val="both"/>
      </w:pPr>
    </w:p>
    <w:p w:rsidR="00695B65" w:rsidRPr="00C83EC7" w:rsidRDefault="00695B65" w:rsidP="00695B65">
      <w:pPr>
        <w:adjustRightInd w:val="0"/>
        <w:ind w:firstLine="539"/>
        <w:jc w:val="both"/>
        <w:rPr>
          <w:b/>
          <w:i/>
          <w:szCs w:val="22"/>
        </w:rPr>
      </w:pPr>
      <w:r w:rsidRPr="00C83EC7">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C83EC7">
        <w:rPr>
          <w:b/>
          <w:i/>
          <w:szCs w:val="22"/>
        </w:rPr>
        <w:t xml:space="preserve"> указан в пункте 10.3 Программы </w:t>
      </w:r>
      <w:r w:rsidRPr="00375BCA">
        <w:rPr>
          <w:rStyle w:val="BasicChar"/>
          <w:b/>
          <w:bCs/>
          <w:i/>
          <w:iCs/>
        </w:rPr>
        <w:t xml:space="preserve">и </w:t>
      </w:r>
      <w:r w:rsidRPr="00C83EC7">
        <w:rPr>
          <w:b/>
          <w:bCs/>
          <w:i/>
          <w:szCs w:val="22"/>
        </w:rPr>
        <w:t>п.8.10.3 Проспекта</w:t>
      </w:r>
      <w:r w:rsidRPr="00C83EC7">
        <w:rPr>
          <w:b/>
          <w:i/>
          <w:szCs w:val="22"/>
        </w:rPr>
        <w:t>.</w:t>
      </w:r>
    </w:p>
    <w:p w:rsidR="00695B65" w:rsidRPr="00C83EC7" w:rsidRDefault="00695B65" w:rsidP="00695B65">
      <w:pPr>
        <w:adjustRightInd w:val="0"/>
        <w:ind w:firstLine="539"/>
        <w:jc w:val="both"/>
        <w:rPr>
          <w:b/>
          <w:i/>
          <w:szCs w:val="22"/>
        </w:rPr>
      </w:pPr>
      <w:r w:rsidRPr="006E13DB">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C83EC7">
        <w:rPr>
          <w:b/>
          <w:i/>
          <w:szCs w:val="22"/>
        </w:rPr>
        <w:t>.</w:t>
      </w:r>
    </w:p>
    <w:p w:rsidR="00695B65" w:rsidRPr="00C83EC7" w:rsidRDefault="00695B65" w:rsidP="00695B65">
      <w:pPr>
        <w:adjustRightInd w:val="0"/>
        <w:ind w:firstLine="540"/>
        <w:jc w:val="both"/>
        <w:rPr>
          <w:szCs w:val="22"/>
        </w:rPr>
      </w:pPr>
    </w:p>
    <w:p w:rsidR="00695B65" w:rsidRPr="00C83EC7" w:rsidRDefault="00695B65" w:rsidP="00695B65">
      <w:pPr>
        <w:adjustRightInd w:val="0"/>
        <w:ind w:firstLine="539"/>
        <w:jc w:val="both"/>
        <w:rPr>
          <w:bCs/>
          <w:iCs/>
          <w:szCs w:val="22"/>
        </w:rPr>
      </w:pPr>
      <w:r w:rsidRPr="00C83EC7">
        <w:rPr>
          <w:bCs/>
          <w:iCs/>
          <w:szCs w:val="22"/>
        </w:rPr>
        <w:t>10.1. Приобретение облигаций по требованию владельцев</w:t>
      </w:r>
    </w:p>
    <w:p w:rsidR="00695B65" w:rsidRPr="00C83EC7" w:rsidRDefault="00695B65" w:rsidP="00695B65">
      <w:pPr>
        <w:adjustRightInd w:val="0"/>
        <w:ind w:firstLine="539"/>
        <w:jc w:val="both"/>
        <w:rPr>
          <w:bCs/>
          <w:iCs/>
          <w:szCs w:val="22"/>
        </w:rPr>
      </w:pPr>
      <w:r w:rsidRPr="00C83EC7">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695B65" w:rsidRPr="00810E8F" w:rsidRDefault="00695B65" w:rsidP="00810E8F">
      <w:pPr>
        <w:pStyle w:val="Basic"/>
        <w:rPr>
          <w:b/>
          <w:bCs/>
          <w:i/>
          <w:iCs/>
        </w:rPr>
      </w:pPr>
      <w:r w:rsidRPr="00810E8F">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695B65" w:rsidRPr="00810E8F" w:rsidRDefault="00695B65" w:rsidP="00810E8F">
      <w:pPr>
        <w:pStyle w:val="Basic"/>
        <w:rPr>
          <w:b/>
          <w:bCs/>
          <w:i/>
          <w:iCs/>
        </w:rPr>
      </w:pPr>
      <w:r w:rsidRPr="00810E8F">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695B65" w:rsidRPr="00C83EC7" w:rsidRDefault="00695B65" w:rsidP="00695B65">
      <w:pPr>
        <w:widowControl w:val="0"/>
        <w:adjustRightInd w:val="0"/>
        <w:ind w:firstLine="539"/>
        <w:jc w:val="both"/>
        <w:rPr>
          <w:b/>
          <w:i/>
        </w:rPr>
      </w:pPr>
    </w:p>
    <w:p w:rsidR="00695B65" w:rsidRPr="00C83EC7" w:rsidRDefault="00695B65" w:rsidP="00695B65">
      <w:pPr>
        <w:adjustRightInd w:val="0"/>
        <w:ind w:firstLine="539"/>
        <w:jc w:val="both"/>
        <w:rPr>
          <w:szCs w:val="22"/>
        </w:rPr>
      </w:pPr>
      <w:r w:rsidRPr="00C83EC7">
        <w:rPr>
          <w:bCs/>
          <w:iCs/>
          <w:szCs w:val="22"/>
        </w:rPr>
        <w:t>порядок раскрытия (предоставления) информации о порядке и условиях приобретения облигаций их эмитентом</w:t>
      </w:r>
    </w:p>
    <w:p w:rsidR="00695B65" w:rsidRPr="00C83EC7" w:rsidRDefault="00695B65" w:rsidP="00695B65">
      <w:pPr>
        <w:widowControl w:val="0"/>
        <w:adjustRightInd w:val="0"/>
        <w:ind w:firstLine="539"/>
        <w:jc w:val="both"/>
        <w:rPr>
          <w:b/>
          <w:i/>
          <w:szCs w:val="22"/>
        </w:rPr>
      </w:pPr>
    </w:p>
    <w:p w:rsidR="00695B65" w:rsidRPr="00C83EC7" w:rsidRDefault="00695B65" w:rsidP="00695B65">
      <w:pPr>
        <w:widowControl w:val="0"/>
        <w:adjustRightInd w:val="0"/>
        <w:ind w:firstLine="539"/>
        <w:jc w:val="both"/>
        <w:rPr>
          <w:b/>
          <w:i/>
          <w:szCs w:val="22"/>
        </w:rPr>
      </w:pPr>
      <w:r w:rsidRPr="00C83EC7">
        <w:rPr>
          <w:b/>
          <w:i/>
          <w:szCs w:val="22"/>
        </w:rPr>
        <w:t xml:space="preserve">Информация о </w:t>
      </w:r>
      <w:r w:rsidRPr="00C83EC7">
        <w:rPr>
          <w:b/>
          <w:bCs/>
          <w:i/>
          <w:iCs/>
          <w:szCs w:val="22"/>
        </w:rPr>
        <w:t>приобретении</w:t>
      </w:r>
      <w:r w:rsidRPr="00C83EC7">
        <w:rPr>
          <w:b/>
          <w:i/>
          <w:szCs w:val="22"/>
        </w:rPr>
        <w:t xml:space="preserve"> Биржевых облигаций по требованию их владельцев раскрывается одновременно с информацией об определенных ставках по купонам.</w:t>
      </w:r>
    </w:p>
    <w:p w:rsidR="00695B65" w:rsidRPr="00C83EC7" w:rsidRDefault="00695B65" w:rsidP="00695B65">
      <w:pPr>
        <w:ind w:firstLine="539"/>
        <w:jc w:val="both"/>
        <w:rPr>
          <w:b/>
          <w:bCs/>
          <w:i/>
          <w:iCs/>
          <w:szCs w:val="22"/>
        </w:rPr>
      </w:pPr>
      <w:r w:rsidRPr="00C83EC7">
        <w:rPr>
          <w:b/>
          <w:i/>
          <w:szCs w:val="22"/>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w:t>
      </w:r>
      <w:r w:rsidRPr="00C83EC7">
        <w:rPr>
          <w:b/>
          <w:bCs/>
          <w:i/>
          <w:szCs w:val="22"/>
        </w:rPr>
        <w:t xml:space="preserve"> и п.8.11 Проспекта</w:t>
      </w:r>
      <w:r w:rsidRPr="00C83EC7">
        <w:rPr>
          <w:b/>
          <w:i/>
          <w:szCs w:val="22"/>
        </w:rPr>
        <w:t>.</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tabs>
          <w:tab w:val="left" w:pos="720"/>
        </w:tabs>
        <w:ind w:firstLine="539"/>
        <w:jc w:val="both"/>
        <w:rPr>
          <w:b/>
          <w:bCs/>
          <w:i/>
          <w:iCs/>
          <w:szCs w:val="22"/>
        </w:rPr>
      </w:pPr>
      <w:r w:rsidRPr="00C83EC7">
        <w:rPr>
          <w:b/>
          <w:bCs/>
          <w:i/>
          <w:iCs/>
          <w:szCs w:val="22"/>
        </w:rPr>
        <w:t>Агентом по приобретению является Андеррайтер.</w:t>
      </w:r>
    </w:p>
    <w:p w:rsidR="007B44B1" w:rsidRPr="00C83EC7" w:rsidRDefault="007B44B1" w:rsidP="007B44B1">
      <w:pPr>
        <w:tabs>
          <w:tab w:val="left" w:pos="720"/>
        </w:tabs>
        <w:ind w:firstLine="539"/>
        <w:jc w:val="both"/>
        <w:rPr>
          <w:b/>
          <w:bCs/>
          <w:i/>
          <w:iCs/>
          <w:szCs w:val="22"/>
        </w:rPr>
      </w:pPr>
      <w:r w:rsidRPr="00C83EC7">
        <w:rPr>
          <w:b/>
          <w:bCs/>
          <w:i/>
          <w:iCs/>
          <w:szCs w:val="22"/>
        </w:rPr>
        <w:t>Не позднее чем за 7 (Семь) рабочих дней до даты начала Периода предъявления Биржевых облигаций к приобретению Эмитентом</w:t>
      </w:r>
      <w:r w:rsidRPr="00AE2785">
        <w:rPr>
          <w:b/>
          <w:bCs/>
          <w:i/>
          <w:iCs/>
          <w:szCs w:val="22"/>
        </w:rPr>
        <w:t>,</w:t>
      </w:r>
      <w:r w:rsidRPr="00C83EC7">
        <w:rPr>
          <w:b/>
          <w:bCs/>
          <w:i/>
          <w:iCs/>
          <w:szCs w:val="22"/>
        </w:rPr>
        <w:t xml:space="preserve"> Эмитент может принять решение о смене лица, которое будет исполнять функции Агента по приобретению.</w:t>
      </w:r>
    </w:p>
    <w:p w:rsidR="00695B65" w:rsidRPr="00C83EC7" w:rsidRDefault="00695B65" w:rsidP="00695B65">
      <w:pPr>
        <w:widowControl w:val="0"/>
        <w:adjustRightInd w:val="0"/>
        <w:ind w:firstLine="539"/>
        <w:jc w:val="both"/>
        <w:rPr>
          <w:b/>
          <w:bCs/>
          <w:i/>
          <w:iCs/>
          <w:szCs w:val="22"/>
        </w:rPr>
      </w:pPr>
      <w:r w:rsidRPr="00C83EC7">
        <w:rPr>
          <w:b/>
          <w:bCs/>
          <w:i/>
          <w:iCs/>
          <w:szCs w:val="22"/>
        </w:rPr>
        <w:t>Информация об указанном решении публикуется Эмитентом в порядке и сроки, указанные в п. 11 Программы</w:t>
      </w:r>
      <w:r w:rsidRPr="00C83EC7">
        <w:rPr>
          <w:b/>
          <w:bCs/>
          <w:i/>
          <w:szCs w:val="22"/>
        </w:rPr>
        <w:t xml:space="preserve"> и п.8.11 Проспекта</w:t>
      </w:r>
      <w:r w:rsidRPr="00C83EC7">
        <w:rPr>
          <w:b/>
          <w:bCs/>
          <w:i/>
          <w:iCs/>
          <w:szCs w:val="22"/>
        </w:rPr>
        <w:t>.</w:t>
      </w:r>
    </w:p>
    <w:p w:rsidR="00695B65" w:rsidRPr="00C83EC7" w:rsidRDefault="00695B65" w:rsidP="00695B65">
      <w:pPr>
        <w:tabs>
          <w:tab w:val="left" w:pos="720"/>
        </w:tabs>
        <w:ind w:firstLine="539"/>
        <w:jc w:val="both"/>
        <w:rPr>
          <w:b/>
          <w:bCs/>
          <w:i/>
          <w:iCs/>
          <w:szCs w:val="22"/>
        </w:rPr>
      </w:pPr>
      <w:r w:rsidRPr="00C83EC7">
        <w:rPr>
          <w:b/>
          <w:bCs/>
          <w:i/>
          <w:iCs/>
          <w:szCs w:val="22"/>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adjustRightInd w:val="0"/>
        <w:ind w:firstLine="539"/>
        <w:jc w:val="both"/>
        <w:rPr>
          <w:b/>
          <w:bCs/>
          <w:i/>
          <w:iCs/>
          <w:szCs w:val="22"/>
        </w:rPr>
      </w:pPr>
      <w:r w:rsidRPr="00C83EC7">
        <w:rPr>
          <w:szCs w:val="22"/>
        </w:rPr>
        <w:t xml:space="preserve">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w:t>
      </w:r>
      <w:r w:rsidRPr="00C83EC7">
        <w:rPr>
          <w:b/>
          <w:i/>
          <w:szCs w:val="22"/>
        </w:rPr>
        <w:t>указано ниже в настоящем пункте</w:t>
      </w:r>
    </w:p>
    <w:p w:rsidR="00695B65" w:rsidRPr="00C83EC7" w:rsidRDefault="00695B65" w:rsidP="00695B65">
      <w:pPr>
        <w:widowControl w:val="0"/>
        <w:adjustRightInd w:val="0"/>
        <w:ind w:firstLine="539"/>
        <w:jc w:val="both"/>
        <w:rPr>
          <w:b/>
          <w:bCs/>
          <w:i/>
          <w:iCs/>
          <w:szCs w:val="22"/>
        </w:rPr>
      </w:pPr>
    </w:p>
    <w:p w:rsidR="00695B65" w:rsidRPr="00C83EC7" w:rsidRDefault="00695B65" w:rsidP="00695B65">
      <w:pPr>
        <w:widowControl w:val="0"/>
        <w:adjustRightInd w:val="0"/>
        <w:ind w:firstLine="539"/>
        <w:jc w:val="both"/>
        <w:rPr>
          <w:b/>
          <w:bCs/>
          <w:i/>
          <w:iCs/>
          <w:szCs w:val="22"/>
        </w:rPr>
      </w:pPr>
      <w:r w:rsidRPr="00C83EC7">
        <w:rPr>
          <w:b/>
          <w:bCs/>
          <w:i/>
          <w:iCs/>
          <w:szCs w:val="22"/>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rsidR="00695B65" w:rsidRPr="006E13DB" w:rsidRDefault="00695B65" w:rsidP="006E13DB">
      <w:pPr>
        <w:pStyle w:val="Basic"/>
        <w:rPr>
          <w:b/>
          <w:bCs/>
          <w:i/>
          <w:iCs/>
          <w:u w:val="single"/>
        </w:rPr>
      </w:pPr>
      <w:r w:rsidRPr="006E13DB">
        <w:rPr>
          <w:b/>
          <w:bCs/>
          <w:i/>
          <w:iCs/>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p>
    <w:p w:rsidR="00695B65" w:rsidRPr="006E13DB" w:rsidRDefault="00695B65" w:rsidP="00695B65">
      <w:pPr>
        <w:ind w:firstLine="539"/>
        <w:jc w:val="both"/>
        <w:rPr>
          <w:rStyle w:val="BasicChar"/>
          <w:b/>
          <w:bCs/>
          <w:i/>
          <w:iCs/>
          <w:u w:val="single"/>
        </w:rPr>
      </w:pPr>
      <w:r w:rsidRPr="00C83EC7">
        <w:rPr>
          <w:b/>
          <w:bCs/>
          <w:i/>
          <w:iCs/>
          <w:szCs w:val="22"/>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C83EC7">
        <w:rPr>
          <w:szCs w:val="22"/>
        </w:rPr>
        <w:t xml:space="preserve"> </w:t>
      </w:r>
      <w:r w:rsidRPr="00C83EC7">
        <w:rPr>
          <w:b/>
          <w:bCs/>
          <w:i/>
          <w:iCs/>
          <w:szCs w:val="22"/>
        </w:rPr>
        <w:t xml:space="preserve">при их приобретении в иностранной валюте становится незаконным, невыполнимым или существенно затруднительным, то </w:t>
      </w:r>
      <w:r w:rsidRPr="006E13DB">
        <w:rPr>
          <w:rStyle w:val="BasicCha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695B65" w:rsidRPr="00C83EC7" w:rsidRDefault="00695B65" w:rsidP="00695B65">
      <w:pPr>
        <w:ind w:firstLine="539"/>
        <w:jc w:val="both"/>
        <w:rPr>
          <w:b/>
          <w:bCs/>
          <w:i/>
          <w:iCs/>
          <w:szCs w:val="22"/>
        </w:rPr>
      </w:pPr>
      <w:r w:rsidRPr="00C83EC7">
        <w:rPr>
          <w:b/>
          <w:bCs/>
          <w:i/>
          <w:iCs/>
          <w:szCs w:val="22"/>
        </w:rPr>
        <w:t>Информация о том, что оплата Биржевых облигаций будет осуществлена Эмитентом в российских рублях, раскрывается Эмитентом в порядке</w:t>
      </w:r>
      <w:r w:rsidR="00363E48" w:rsidRPr="00C83EC7">
        <w:rPr>
          <w:b/>
          <w:bCs/>
          <w:i/>
          <w:iCs/>
          <w:szCs w:val="22"/>
        </w:rPr>
        <w:t>,</w:t>
      </w:r>
      <w:r w:rsidRPr="00C83EC7">
        <w:rPr>
          <w:b/>
          <w:bCs/>
          <w:i/>
          <w:iCs/>
          <w:szCs w:val="22"/>
        </w:rPr>
        <w:t xml:space="preserve"> установленном в п. 11 Программы</w:t>
      </w:r>
      <w:r w:rsidRPr="00375BCA">
        <w:rPr>
          <w:rStyle w:val="BasicChar"/>
          <w:b/>
          <w:bCs/>
          <w:i/>
          <w:iCs/>
        </w:rPr>
        <w:t xml:space="preserve"> и </w:t>
      </w:r>
      <w:r w:rsidRPr="00C83EC7">
        <w:rPr>
          <w:b/>
          <w:bCs/>
          <w:i/>
          <w:szCs w:val="22"/>
        </w:rPr>
        <w:t>п.8.11 Проспекта</w:t>
      </w:r>
      <w:r w:rsidRPr="00C83EC7">
        <w:rPr>
          <w:b/>
          <w:bCs/>
          <w:i/>
          <w:iCs/>
          <w:szCs w:val="22"/>
        </w:rPr>
        <w:t>.</w:t>
      </w:r>
    </w:p>
    <w:p w:rsidR="00695B65" w:rsidRPr="00C83EC7" w:rsidRDefault="00695B65" w:rsidP="00695B65">
      <w:pPr>
        <w:widowControl w:val="0"/>
        <w:adjustRightInd w:val="0"/>
        <w:ind w:firstLine="539"/>
        <w:jc w:val="both"/>
        <w:rPr>
          <w:b/>
          <w:bCs/>
          <w:i/>
          <w:iCs/>
          <w:szCs w:val="22"/>
        </w:rPr>
      </w:pPr>
      <w:r w:rsidRPr="00C83EC7">
        <w:rPr>
          <w:b/>
          <w:bCs/>
          <w:i/>
          <w:iCs/>
          <w:szCs w:val="22"/>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695B65" w:rsidRPr="00C83EC7" w:rsidRDefault="00695B65" w:rsidP="00695B65">
      <w:pPr>
        <w:widowControl w:val="0"/>
        <w:adjustRightInd w:val="0"/>
        <w:ind w:firstLine="539"/>
        <w:jc w:val="both"/>
        <w:rPr>
          <w:b/>
          <w:bCs/>
          <w:i/>
          <w:iCs/>
          <w:szCs w:val="22"/>
        </w:rPr>
      </w:pPr>
    </w:p>
    <w:p w:rsidR="00695B65" w:rsidRPr="00C83EC7" w:rsidRDefault="00695B65" w:rsidP="00705A50">
      <w:pPr>
        <w:widowControl w:val="0"/>
        <w:adjustRightInd w:val="0"/>
        <w:ind w:firstLine="539"/>
        <w:jc w:val="both"/>
        <w:rPr>
          <w:b/>
          <w:bCs/>
          <w:i/>
          <w:iCs/>
          <w:szCs w:val="22"/>
        </w:rPr>
      </w:pPr>
      <w:r w:rsidRPr="00C83EC7">
        <w:rPr>
          <w:b/>
          <w:i/>
          <w:szCs w:val="22"/>
        </w:rPr>
        <w:t>2)</w:t>
      </w:r>
      <w:r w:rsidRPr="00C83EC7">
        <w:rPr>
          <w:szCs w:val="22"/>
        </w:rPr>
        <w:t xml:space="preserve"> </w:t>
      </w:r>
      <w:r w:rsidRPr="00C83EC7">
        <w:rPr>
          <w:b/>
          <w:bCs/>
          <w:i/>
          <w:iCs/>
          <w:szCs w:val="22"/>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695B65" w:rsidRPr="00C83EC7" w:rsidRDefault="00695B65" w:rsidP="00705A50">
      <w:pPr>
        <w:widowControl w:val="0"/>
        <w:adjustRightInd w:val="0"/>
        <w:ind w:firstLine="539"/>
        <w:jc w:val="both"/>
        <w:rPr>
          <w:b/>
          <w:i/>
          <w:szCs w:val="22"/>
        </w:rPr>
      </w:pPr>
    </w:p>
    <w:p w:rsidR="00695B65" w:rsidRPr="00C83EC7" w:rsidRDefault="00695B65" w:rsidP="00705A50">
      <w:pPr>
        <w:widowControl w:val="0"/>
        <w:adjustRightInd w:val="0"/>
        <w:ind w:firstLine="539"/>
        <w:jc w:val="both"/>
        <w:rPr>
          <w:b/>
          <w:bCs/>
          <w:i/>
          <w:iCs/>
          <w:szCs w:val="22"/>
        </w:rPr>
      </w:pPr>
      <w:r w:rsidRPr="00C83EC7">
        <w:rPr>
          <w:b/>
          <w:bCs/>
          <w:i/>
          <w:iCs/>
          <w:szCs w:val="22"/>
        </w:rPr>
        <w:t>Уведомление должно быть составлено на фирменном бланке Держателя по следующей форме:</w:t>
      </w:r>
    </w:p>
    <w:p w:rsidR="00695B65" w:rsidRPr="00C83EC7" w:rsidRDefault="00695B65" w:rsidP="00705A50">
      <w:pPr>
        <w:widowControl w:val="0"/>
        <w:adjustRightInd w:val="0"/>
        <w:ind w:firstLine="539"/>
        <w:jc w:val="both"/>
        <w:rPr>
          <w:b/>
          <w:bCs/>
          <w:i/>
          <w:iCs/>
          <w:szCs w:val="22"/>
        </w:rPr>
      </w:pPr>
    </w:p>
    <w:p w:rsidR="00695B65" w:rsidRPr="00C83EC7" w:rsidRDefault="00695B65" w:rsidP="00705A50">
      <w:pPr>
        <w:widowControl w:val="0"/>
        <w:adjustRightInd w:val="0"/>
        <w:ind w:firstLine="539"/>
        <w:jc w:val="both"/>
        <w:rPr>
          <w:b/>
          <w:bCs/>
          <w:i/>
          <w:iCs/>
          <w:szCs w:val="22"/>
        </w:rPr>
      </w:pPr>
      <w:r w:rsidRPr="00C83EC7">
        <w:rPr>
          <w:b/>
          <w:bCs/>
          <w:i/>
          <w:iCs/>
          <w:szCs w:val="22"/>
        </w:rPr>
        <w:t xml:space="preserve">«Настоящим ____________________ (полное наименование Держателя Биржевых облигаций, ОГРН/ИНН) сообщает о намерении продать </w:t>
      </w:r>
      <w:r w:rsidR="007035BA" w:rsidRPr="00C83EC7">
        <w:rPr>
          <w:b/>
          <w:bCs/>
          <w:i/>
          <w:iCs/>
          <w:szCs w:val="22"/>
        </w:rPr>
        <w:t>ООО "ЕвразХолдинг Финанс"</w:t>
      </w:r>
      <w:r w:rsidR="0098398D" w:rsidRPr="00C83EC7">
        <w:rPr>
          <w:rStyle w:val="SUBST"/>
          <w:bCs/>
          <w:iCs/>
          <w:szCs w:val="22"/>
        </w:rPr>
        <w:t xml:space="preserve"> </w:t>
      </w:r>
      <w:r w:rsidR="0098398D" w:rsidRPr="00C83EC7">
        <w:rPr>
          <w:b/>
          <w:bCs/>
          <w:i/>
          <w:iCs/>
          <w:szCs w:val="22"/>
        </w:rPr>
        <w:t>биржевые</w:t>
      </w:r>
      <w:r w:rsidRPr="00C83EC7">
        <w:rPr>
          <w:b/>
          <w:bCs/>
          <w:i/>
          <w:iCs/>
          <w:szCs w:val="22"/>
        </w:rPr>
        <w:t xml:space="preserve"> облигации документарные процентные неконвертируемые на предъявителя с обязательным централизованным хранением серии ____ </w:t>
      </w:r>
      <w:r w:rsidR="007035BA" w:rsidRPr="00C83EC7">
        <w:rPr>
          <w:b/>
          <w:bCs/>
          <w:i/>
          <w:iCs/>
          <w:szCs w:val="22"/>
        </w:rPr>
        <w:t>ООО "ЕвразХолдинг Финанс"</w:t>
      </w:r>
      <w:r w:rsidR="0098398D" w:rsidRPr="00C83EC7">
        <w:rPr>
          <w:b/>
          <w:bCs/>
          <w:i/>
          <w:iCs/>
          <w:szCs w:val="22"/>
        </w:rPr>
        <w:t>,</w:t>
      </w:r>
      <w:r w:rsidRPr="00C83EC7">
        <w:rPr>
          <w:b/>
          <w:bCs/>
          <w:i/>
          <w:iCs/>
          <w:szCs w:val="22"/>
        </w:rPr>
        <w:t xml:space="preserve"> </w:t>
      </w:r>
      <w:r w:rsidRPr="00C83EC7">
        <w:rPr>
          <w:b/>
          <w:i/>
          <w:szCs w:val="22"/>
        </w:rPr>
        <w:t xml:space="preserve">идентификационный номер выпуска </w:t>
      </w:r>
      <w:r w:rsidRPr="00C83EC7">
        <w:rPr>
          <w:b/>
          <w:bCs/>
          <w:i/>
          <w:iCs/>
          <w:szCs w:val="22"/>
        </w:rPr>
        <w:t>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rsidR="00695B65" w:rsidRPr="00C83EC7" w:rsidRDefault="00695B65" w:rsidP="00705A50">
      <w:pPr>
        <w:widowControl w:val="0"/>
        <w:adjustRightInd w:val="0"/>
        <w:ind w:firstLine="539"/>
        <w:jc w:val="both"/>
        <w:rPr>
          <w:szCs w:val="22"/>
        </w:rPr>
      </w:pPr>
    </w:p>
    <w:p w:rsidR="00695B65" w:rsidRPr="00C83EC7" w:rsidRDefault="00695B65" w:rsidP="00705A50">
      <w:pPr>
        <w:widowControl w:val="0"/>
        <w:adjustRightInd w:val="0"/>
        <w:ind w:firstLine="539"/>
        <w:jc w:val="both"/>
        <w:rPr>
          <w:b/>
          <w:i/>
          <w:szCs w:val="22"/>
        </w:rPr>
      </w:pPr>
      <w:r w:rsidRPr="00C83EC7">
        <w:rPr>
          <w:b/>
          <w:i/>
          <w:szCs w:val="22"/>
        </w:rPr>
        <w:t>Полное наименование Держателя:</w:t>
      </w:r>
    </w:p>
    <w:p w:rsidR="00695B65" w:rsidRPr="00C83EC7" w:rsidRDefault="00695B65" w:rsidP="00705A50">
      <w:pPr>
        <w:widowControl w:val="0"/>
        <w:adjustRightInd w:val="0"/>
        <w:ind w:firstLine="539"/>
        <w:jc w:val="both"/>
        <w:rPr>
          <w:b/>
          <w:bCs/>
          <w:i/>
          <w:iCs/>
          <w:szCs w:val="22"/>
        </w:rPr>
      </w:pPr>
      <w:r w:rsidRPr="00C83EC7">
        <w:rPr>
          <w:b/>
          <w:bCs/>
          <w:i/>
          <w:iCs/>
          <w:szCs w:val="22"/>
        </w:rPr>
        <w:t>________________________________________________________________________________</w:t>
      </w:r>
    </w:p>
    <w:p w:rsidR="00695B65" w:rsidRPr="00C83EC7" w:rsidRDefault="00695B65" w:rsidP="00705A50">
      <w:pPr>
        <w:widowControl w:val="0"/>
        <w:adjustRightInd w:val="0"/>
        <w:ind w:firstLine="539"/>
        <w:jc w:val="both"/>
        <w:rPr>
          <w:b/>
          <w:bCs/>
          <w:i/>
          <w:iCs/>
          <w:szCs w:val="22"/>
        </w:rPr>
      </w:pPr>
      <w:r w:rsidRPr="00C83EC7">
        <w:rPr>
          <w:b/>
          <w:bCs/>
          <w:i/>
          <w:iCs/>
          <w:szCs w:val="22"/>
        </w:rPr>
        <w:t>Количество предлагаемых к продаже Биржевых облигаций (цифрами и прописью):</w:t>
      </w:r>
    </w:p>
    <w:p w:rsidR="00695B65" w:rsidRPr="00C83EC7" w:rsidRDefault="00695B65" w:rsidP="00705A50">
      <w:pPr>
        <w:widowControl w:val="0"/>
        <w:adjustRightInd w:val="0"/>
        <w:ind w:firstLine="539"/>
        <w:jc w:val="both"/>
        <w:rPr>
          <w:b/>
          <w:bCs/>
          <w:i/>
          <w:iCs/>
          <w:szCs w:val="22"/>
        </w:rPr>
      </w:pPr>
      <w:r w:rsidRPr="00C83EC7">
        <w:rPr>
          <w:b/>
          <w:bCs/>
          <w:i/>
          <w:iCs/>
          <w:szCs w:val="22"/>
        </w:rPr>
        <w:t>________________________________________________________________________________</w:t>
      </w:r>
    </w:p>
    <w:p w:rsidR="00695B65" w:rsidRPr="00C83EC7" w:rsidRDefault="00695B65" w:rsidP="00705A50">
      <w:pPr>
        <w:widowControl w:val="0"/>
        <w:adjustRightInd w:val="0"/>
        <w:ind w:firstLine="539"/>
        <w:jc w:val="both"/>
        <w:rPr>
          <w:b/>
          <w:bCs/>
          <w:i/>
          <w:iCs/>
          <w:szCs w:val="22"/>
        </w:rPr>
      </w:pPr>
    </w:p>
    <w:p w:rsidR="00695B65" w:rsidRPr="00C83EC7" w:rsidRDefault="00695B65" w:rsidP="00705A50">
      <w:pPr>
        <w:widowControl w:val="0"/>
        <w:adjustRightInd w:val="0"/>
        <w:ind w:firstLine="539"/>
        <w:jc w:val="both"/>
        <w:rPr>
          <w:b/>
          <w:bCs/>
          <w:i/>
          <w:iCs/>
          <w:szCs w:val="22"/>
        </w:rPr>
      </w:pPr>
      <w:r w:rsidRPr="00C83EC7">
        <w:rPr>
          <w:b/>
          <w:bCs/>
          <w:i/>
          <w:iCs/>
          <w:szCs w:val="22"/>
        </w:rPr>
        <w:t>Должность, ФИО уполномоченного лица Держателя</w:t>
      </w:r>
    </w:p>
    <w:p w:rsidR="00695B65" w:rsidRPr="00C83EC7" w:rsidRDefault="00695B65" w:rsidP="00705A50">
      <w:pPr>
        <w:widowControl w:val="0"/>
        <w:adjustRightInd w:val="0"/>
        <w:ind w:firstLine="539"/>
        <w:jc w:val="both"/>
        <w:rPr>
          <w:b/>
          <w:bCs/>
          <w:i/>
          <w:iCs/>
          <w:szCs w:val="22"/>
        </w:rPr>
      </w:pPr>
      <w:r w:rsidRPr="00C83EC7">
        <w:rPr>
          <w:b/>
          <w:bCs/>
          <w:i/>
          <w:iCs/>
          <w:szCs w:val="22"/>
        </w:rPr>
        <w:t>Подпись, Печать Держателя»</w:t>
      </w:r>
    </w:p>
    <w:p w:rsidR="00695B65" w:rsidRPr="00C83EC7" w:rsidRDefault="00695B65" w:rsidP="00705A50">
      <w:pPr>
        <w:widowControl w:val="0"/>
        <w:adjustRightInd w:val="0"/>
        <w:ind w:firstLine="539"/>
        <w:jc w:val="both"/>
        <w:rPr>
          <w:b/>
          <w:bCs/>
          <w:i/>
          <w:iCs/>
          <w:szCs w:val="22"/>
        </w:rPr>
      </w:pPr>
    </w:p>
    <w:p w:rsidR="00695B65" w:rsidRPr="00C83EC7" w:rsidRDefault="00695B65" w:rsidP="00705A50">
      <w:pPr>
        <w:widowControl w:val="0"/>
        <w:adjustRightInd w:val="0"/>
        <w:ind w:firstLine="539"/>
        <w:jc w:val="both"/>
        <w:rPr>
          <w:b/>
          <w:i/>
          <w:szCs w:val="22"/>
        </w:rPr>
      </w:pPr>
      <w:r w:rsidRPr="00C83EC7">
        <w:rPr>
          <w:b/>
          <w:bCs/>
          <w:i/>
          <w:iCs/>
          <w:szCs w:val="22"/>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C83EC7">
        <w:rPr>
          <w:b/>
          <w:i/>
          <w:szCs w:val="22"/>
        </w:rPr>
        <w:t xml:space="preserve"> </w:t>
      </w:r>
    </w:p>
    <w:p w:rsidR="00695B65" w:rsidRPr="00C83EC7" w:rsidRDefault="00695B65" w:rsidP="00705A50">
      <w:pPr>
        <w:widowControl w:val="0"/>
        <w:adjustRightInd w:val="0"/>
        <w:ind w:firstLine="539"/>
        <w:jc w:val="both"/>
        <w:rPr>
          <w:b/>
          <w:i/>
          <w:szCs w:val="22"/>
        </w:rPr>
      </w:pPr>
      <w:r w:rsidRPr="00C83EC7">
        <w:rPr>
          <w:b/>
          <w:i/>
          <w:szCs w:val="22"/>
        </w:rPr>
        <w:t xml:space="preserve">Уведомление считается полученным Агентом по приобретению: </w:t>
      </w:r>
    </w:p>
    <w:p w:rsidR="00695B65" w:rsidRPr="00C83EC7" w:rsidRDefault="00695B65" w:rsidP="00705A50">
      <w:pPr>
        <w:widowControl w:val="0"/>
        <w:adjustRightInd w:val="0"/>
        <w:ind w:firstLine="539"/>
        <w:jc w:val="both"/>
        <w:rPr>
          <w:b/>
          <w:i/>
          <w:szCs w:val="22"/>
        </w:rPr>
      </w:pPr>
      <w:r w:rsidRPr="00C83EC7">
        <w:rPr>
          <w:b/>
          <w:i/>
          <w:szCs w:val="22"/>
        </w:rPr>
        <w:t xml:space="preserve">- при направлении по почтовому адресу </w:t>
      </w:r>
      <w:r w:rsidRPr="00C83EC7">
        <w:rPr>
          <w:b/>
          <w:bCs/>
          <w:i/>
          <w:iCs/>
          <w:szCs w:val="22"/>
        </w:rPr>
        <w:t>Агенту по приобретению</w:t>
      </w:r>
      <w:r w:rsidRPr="00C83EC7">
        <w:rPr>
          <w:b/>
          <w:i/>
          <w:szCs w:val="22"/>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695B65" w:rsidRPr="00C83EC7" w:rsidRDefault="00695B65" w:rsidP="00705A50">
      <w:pPr>
        <w:widowControl w:val="0"/>
        <w:adjustRightInd w:val="0"/>
        <w:ind w:firstLine="539"/>
        <w:jc w:val="both"/>
        <w:rPr>
          <w:b/>
          <w:i/>
          <w:szCs w:val="22"/>
        </w:rPr>
      </w:pPr>
      <w:r w:rsidRPr="00C83EC7">
        <w:rPr>
          <w:b/>
          <w:i/>
          <w:szCs w:val="22"/>
        </w:rPr>
        <w:t>- при направлении по факсу - в момент получения отправителем подтверждения его факсимильного аппарата о получении Уведомления адресатом.</w:t>
      </w:r>
    </w:p>
    <w:p w:rsidR="00695B65" w:rsidRPr="00C83EC7" w:rsidRDefault="00695B65" w:rsidP="00695B65">
      <w:pPr>
        <w:ind w:firstLine="539"/>
        <w:jc w:val="both"/>
        <w:rPr>
          <w:b/>
          <w:i/>
          <w:szCs w:val="22"/>
        </w:rPr>
      </w:pPr>
      <w:r w:rsidRPr="00C83EC7">
        <w:rPr>
          <w:b/>
          <w:i/>
          <w:szCs w:val="22"/>
        </w:rPr>
        <w:t xml:space="preserve">Эмитент обязуется приобрести все Биржевые облигации, уведомления о намерении продажи которых поступили от Держателей в </w:t>
      </w:r>
      <w:r w:rsidRPr="00C83EC7">
        <w:rPr>
          <w:b/>
          <w:bCs/>
          <w:i/>
          <w:iCs/>
          <w:szCs w:val="22"/>
        </w:rPr>
        <w:t>Период предъявления Биржевых облигаций к приобретению Эмитентом</w:t>
      </w:r>
      <w:r w:rsidRPr="00C83EC7">
        <w:rPr>
          <w:b/>
          <w:i/>
          <w:szCs w:val="22"/>
        </w:rPr>
        <w:t>.</w:t>
      </w:r>
    </w:p>
    <w:p w:rsidR="00695B65" w:rsidRPr="00C83EC7" w:rsidRDefault="00695B65" w:rsidP="00695B65">
      <w:pPr>
        <w:ind w:firstLine="539"/>
        <w:jc w:val="both"/>
        <w:rPr>
          <w:b/>
          <w:i/>
          <w:szCs w:val="22"/>
        </w:rPr>
      </w:pPr>
      <w:r w:rsidRPr="00C83EC7">
        <w:rPr>
          <w:b/>
          <w:i/>
          <w:szCs w:val="22"/>
        </w:rPr>
        <w:t>Эмитент не несет обязательств по покупке Биржевых облигаций по отношению:</w:t>
      </w:r>
    </w:p>
    <w:p w:rsidR="00695B65" w:rsidRPr="00C83EC7" w:rsidRDefault="00695B65" w:rsidP="00695B65">
      <w:pPr>
        <w:ind w:firstLine="539"/>
        <w:jc w:val="both"/>
        <w:rPr>
          <w:b/>
          <w:i/>
          <w:szCs w:val="22"/>
        </w:rPr>
      </w:pPr>
      <w:r w:rsidRPr="00C83EC7">
        <w:rPr>
          <w:b/>
          <w:i/>
          <w:szCs w:val="22"/>
        </w:rPr>
        <w:t xml:space="preserve">- к тем владельцам Биржевых облигаций, которые не представили в </w:t>
      </w:r>
      <w:r w:rsidRPr="00C83EC7">
        <w:rPr>
          <w:b/>
          <w:bCs/>
          <w:i/>
          <w:iCs/>
          <w:szCs w:val="22"/>
        </w:rPr>
        <w:t>Период предъявления Биржевых облигаций к приобретению Эмитентом</w:t>
      </w:r>
      <w:r w:rsidRPr="00C83EC7">
        <w:rPr>
          <w:b/>
          <w:i/>
          <w:szCs w:val="22"/>
        </w:rPr>
        <w:t xml:space="preserve"> свои Уведомления либо представили Уведомления, не соответствующие изложенным выше требованиям; </w:t>
      </w:r>
    </w:p>
    <w:p w:rsidR="00695B65" w:rsidRPr="00C83EC7" w:rsidRDefault="00695B65" w:rsidP="00695B65">
      <w:pPr>
        <w:ind w:firstLine="539"/>
        <w:jc w:val="both"/>
        <w:rPr>
          <w:b/>
          <w:i/>
          <w:szCs w:val="22"/>
        </w:rPr>
      </w:pPr>
      <w:r w:rsidRPr="00C83EC7">
        <w:rPr>
          <w:b/>
          <w:bCs/>
          <w:i/>
          <w:iCs/>
          <w:szCs w:val="22"/>
        </w:rPr>
        <w:t xml:space="preserve">- держатели Биржевых облигаций, являющиеся Участниками организованных торгов, действующие за счет и по поручению указанных владельцев Биржевых облигаций, </w:t>
      </w:r>
      <w:r w:rsidRPr="00C83EC7">
        <w:rPr>
          <w:b/>
          <w:i/>
          <w:szCs w:val="22"/>
        </w:rPr>
        <w:t xml:space="preserve">не представили в </w:t>
      </w:r>
      <w:r w:rsidRPr="00C83EC7">
        <w:rPr>
          <w:b/>
          <w:bCs/>
          <w:i/>
          <w:iCs/>
          <w:szCs w:val="22"/>
        </w:rPr>
        <w:t>Период предъявления Биржевых облигаций к приобретению Эмитентом</w:t>
      </w:r>
      <w:r w:rsidRPr="00C83EC7">
        <w:rPr>
          <w:b/>
          <w:i/>
          <w:szCs w:val="22"/>
        </w:rPr>
        <w:t xml:space="preserve"> Уведомления в отношении указанных владельцев, либо представили Уведомления, не соответствующие изложенным выше требованиям</w:t>
      </w:r>
      <w:r w:rsidRPr="00C83EC7">
        <w:rPr>
          <w:b/>
          <w:bCs/>
          <w:i/>
          <w:iCs/>
          <w:szCs w:val="22"/>
        </w:rPr>
        <w:t>.</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695B65" w:rsidRPr="00C83EC7" w:rsidRDefault="00695B65" w:rsidP="00695B65">
      <w:pPr>
        <w:ind w:firstLine="539"/>
        <w:jc w:val="both"/>
        <w:rPr>
          <w:b/>
          <w:bCs/>
          <w:i/>
          <w:iCs/>
          <w:szCs w:val="22"/>
        </w:rPr>
      </w:pPr>
      <w:r w:rsidRPr="00C83EC7">
        <w:rPr>
          <w:b/>
          <w:bCs/>
          <w:i/>
          <w:iCs/>
          <w:szCs w:val="22"/>
        </w:rPr>
        <w:t>Дата приобретения Биржевых облигаций определяется как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rsidR="00695B65" w:rsidRPr="00C83EC7" w:rsidRDefault="00695B65" w:rsidP="00695B65">
      <w:pPr>
        <w:ind w:firstLine="539"/>
        <w:jc w:val="both"/>
        <w:rPr>
          <w:b/>
          <w:bCs/>
          <w:i/>
          <w:iCs/>
          <w:szCs w:val="22"/>
        </w:rPr>
      </w:pPr>
      <w:r w:rsidRPr="00C83EC7">
        <w:rPr>
          <w:b/>
          <w:bCs/>
          <w:i/>
          <w:iCs/>
          <w:szCs w:val="22"/>
        </w:rPr>
        <w:t xml:space="preserve">Цена приобретения Биржевых облигаций определяется как 100 (Сто) процентов от </w:t>
      </w:r>
      <w:bookmarkStart w:id="14" w:name="OLE_LINK22"/>
      <w:r w:rsidRPr="00C83EC7">
        <w:rPr>
          <w:b/>
          <w:bCs/>
          <w:i/>
          <w:iCs/>
          <w:szCs w:val="22"/>
        </w:rPr>
        <w:t xml:space="preserve">непогашенной части </w:t>
      </w:r>
      <w:bookmarkEnd w:id="14"/>
      <w:r w:rsidRPr="00C83EC7">
        <w:rPr>
          <w:b/>
          <w:bCs/>
          <w:i/>
          <w:iCs/>
          <w:szCs w:val="22"/>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695B65" w:rsidRPr="00C83EC7" w:rsidRDefault="00695B65" w:rsidP="00695B65">
      <w:pPr>
        <w:ind w:firstLine="539"/>
        <w:jc w:val="both"/>
        <w:rPr>
          <w:b/>
          <w:bCs/>
          <w:i/>
          <w:iCs/>
          <w:szCs w:val="22"/>
        </w:rPr>
      </w:pPr>
    </w:p>
    <w:p w:rsidR="00695B65" w:rsidRPr="006E13DB" w:rsidRDefault="00695B65" w:rsidP="006E13DB">
      <w:pPr>
        <w:pStyle w:val="Basic"/>
        <w:rPr>
          <w:b/>
          <w:bCs/>
          <w:i/>
          <w:iCs/>
        </w:rPr>
      </w:pPr>
      <w:r w:rsidRPr="006E13DB">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695B65" w:rsidRPr="006E13DB" w:rsidRDefault="00695B65" w:rsidP="006E13DB">
      <w:pPr>
        <w:pStyle w:val="Basic"/>
        <w:rPr>
          <w:b/>
          <w:bCs/>
          <w:i/>
          <w:iCs/>
        </w:rPr>
      </w:pPr>
      <w:r w:rsidRPr="006E13DB">
        <w:rPr>
          <w:b/>
          <w:bCs/>
          <w:i/>
          <w:iCs/>
        </w:rPr>
        <w:t xml:space="preserve">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w:t>
      </w:r>
      <w:r w:rsidRPr="006E13DB">
        <w:rPr>
          <w:b/>
          <w:bCs/>
          <w:i/>
          <w:iCs/>
          <w:szCs w:val="22"/>
        </w:rPr>
        <w:t xml:space="preserve">и п.8.10.1 Проспекта </w:t>
      </w:r>
      <w:r w:rsidRPr="006E13DB">
        <w:rPr>
          <w:b/>
          <w:bCs/>
          <w:i/>
          <w:iCs/>
        </w:rPr>
        <w:t>и находящимся в Системе торгов к моменту заключения сделки.</w:t>
      </w:r>
    </w:p>
    <w:p w:rsidR="00695B65" w:rsidRPr="00C83EC7" w:rsidRDefault="00695B65" w:rsidP="00695B65">
      <w:pPr>
        <w:adjustRightInd w:val="0"/>
        <w:ind w:firstLine="539"/>
        <w:jc w:val="both"/>
        <w:rPr>
          <w:szCs w:val="22"/>
        </w:rPr>
      </w:pPr>
    </w:p>
    <w:p w:rsidR="00695B65" w:rsidRPr="00C83EC7" w:rsidRDefault="00695B65" w:rsidP="00695B65">
      <w:pPr>
        <w:widowControl w:val="0"/>
        <w:adjustRightInd w:val="0"/>
        <w:ind w:firstLine="539"/>
        <w:jc w:val="both"/>
        <w:rPr>
          <w:szCs w:val="22"/>
        </w:rPr>
      </w:pPr>
      <w:r w:rsidRPr="00C83EC7">
        <w:rPr>
          <w:szCs w:val="22"/>
        </w:rPr>
        <w:t>Порядок принятия уполномоченным органом эмитента решения о приобретении облигаций:</w:t>
      </w:r>
    </w:p>
    <w:p w:rsidR="007B44B1" w:rsidRPr="006E13DB" w:rsidRDefault="007B44B1" w:rsidP="006E13DB">
      <w:pPr>
        <w:pStyle w:val="Basic"/>
        <w:rPr>
          <w:b/>
          <w:bCs/>
          <w:i/>
          <w:iCs/>
        </w:rPr>
      </w:pPr>
      <w:r w:rsidRPr="006E13DB">
        <w:rPr>
          <w:b/>
          <w:bCs/>
          <w:i/>
          <w:iCs/>
        </w:rPr>
        <w:t>Эмитент обязан обеспечить право владельцев Биржевых облигаций требовать от Эмитента приобретения Биржевых облигаций в течение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w:t>
      </w:r>
    </w:p>
    <w:p w:rsidR="00695B65" w:rsidRPr="006E13DB" w:rsidRDefault="00695B65" w:rsidP="006E13DB">
      <w:pPr>
        <w:pStyle w:val="Basic"/>
        <w:rPr>
          <w:b/>
          <w:bCs/>
          <w:i/>
          <w:iCs/>
        </w:rPr>
      </w:pPr>
      <w:r w:rsidRPr="006E13DB">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695B65" w:rsidRPr="00C83EC7" w:rsidRDefault="00695B65" w:rsidP="00695B65">
      <w:pPr>
        <w:ind w:firstLine="539"/>
        <w:jc w:val="both"/>
        <w:rPr>
          <w:b/>
          <w:i/>
        </w:rPr>
      </w:pPr>
    </w:p>
    <w:p w:rsidR="00695B65" w:rsidRPr="00C83EC7" w:rsidRDefault="00695B65" w:rsidP="00695B65">
      <w:pPr>
        <w:adjustRightInd w:val="0"/>
        <w:ind w:firstLine="539"/>
        <w:jc w:val="both"/>
        <w:rPr>
          <w:szCs w:val="22"/>
        </w:rPr>
      </w:pPr>
      <w:r w:rsidRPr="00C83EC7">
        <w:rPr>
          <w:szCs w:val="22"/>
        </w:rPr>
        <w:t>10.2. Приобретение эмитентом облигаций по соглашению с их владельцем (владельцами):</w:t>
      </w:r>
    </w:p>
    <w:p w:rsidR="00695B65" w:rsidRPr="00C83EC7" w:rsidRDefault="00695B65" w:rsidP="00695B65">
      <w:pPr>
        <w:adjustRightInd w:val="0"/>
        <w:ind w:firstLine="539"/>
        <w:jc w:val="both"/>
        <w:rPr>
          <w:szCs w:val="22"/>
        </w:rPr>
      </w:pPr>
    </w:p>
    <w:p w:rsidR="00695B65" w:rsidRPr="00C83EC7" w:rsidRDefault="00695B65" w:rsidP="00695B65">
      <w:pPr>
        <w:adjustRightInd w:val="0"/>
        <w:ind w:firstLine="539"/>
        <w:jc w:val="both"/>
        <w:rPr>
          <w:b/>
          <w:bCs/>
          <w:i/>
          <w:iCs/>
          <w:szCs w:val="22"/>
        </w:rPr>
      </w:pPr>
      <w:r w:rsidRPr="00C83EC7">
        <w:rPr>
          <w:szCs w:val="22"/>
        </w:rPr>
        <w:t>Порядок и условия приобретения Эмитентом облигаций по соглашению с владельцами облигаций</w:t>
      </w:r>
    </w:p>
    <w:p w:rsidR="00695B65" w:rsidRPr="006E13DB" w:rsidRDefault="00695B65" w:rsidP="006E13DB">
      <w:pPr>
        <w:pStyle w:val="Basic"/>
        <w:rPr>
          <w:b/>
          <w:bCs/>
          <w:i/>
          <w:iCs/>
        </w:rPr>
      </w:pPr>
      <w:r w:rsidRPr="006E13DB">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695B65" w:rsidRPr="006E13DB" w:rsidRDefault="00695B65" w:rsidP="006E13DB">
      <w:pPr>
        <w:pStyle w:val="Basic"/>
        <w:rPr>
          <w:b/>
          <w:bCs/>
          <w:i/>
          <w:iCs/>
        </w:rPr>
      </w:pPr>
      <w:r w:rsidRPr="006E13DB">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7B44B1" w:rsidRPr="00C83EC7" w:rsidRDefault="007B44B1" w:rsidP="007B44B1">
      <w:pPr>
        <w:ind w:firstLine="539"/>
        <w:jc w:val="both"/>
        <w:rPr>
          <w:b/>
          <w:bCs/>
          <w:i/>
          <w:iCs/>
          <w:szCs w:val="22"/>
        </w:rPr>
      </w:pPr>
      <w:r w:rsidRPr="00C83EC7">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C83EC7">
        <w:rPr>
          <w:b/>
          <w:i/>
          <w:szCs w:val="22"/>
        </w:rPr>
        <w:t xml:space="preserve"> </w:t>
      </w:r>
      <w:r w:rsidRPr="00C83EC7">
        <w:rPr>
          <w:b/>
          <w:bCs/>
          <w:i/>
          <w:iCs/>
          <w:szCs w:val="22"/>
        </w:rPr>
        <w:t xml:space="preserve">и на странице в </w:t>
      </w:r>
      <w:r w:rsidRPr="00AE2785">
        <w:rPr>
          <w:b/>
          <w:bCs/>
          <w:i/>
          <w:iCs/>
          <w:szCs w:val="22"/>
        </w:rPr>
        <w:t>сети</w:t>
      </w:r>
      <w:r w:rsidRPr="00C83EC7">
        <w:rPr>
          <w:b/>
          <w:bCs/>
          <w:i/>
          <w:iCs/>
          <w:szCs w:val="22"/>
        </w:rPr>
        <w:t xml:space="preserve"> Интернет. </w:t>
      </w:r>
    </w:p>
    <w:p w:rsidR="00695B65" w:rsidRPr="00C83EC7" w:rsidRDefault="00695B65" w:rsidP="00695B65">
      <w:pPr>
        <w:ind w:firstLine="539"/>
        <w:jc w:val="both"/>
        <w:rPr>
          <w:b/>
          <w:i/>
          <w:szCs w:val="22"/>
        </w:rPr>
      </w:pPr>
    </w:p>
    <w:p w:rsidR="00695B65" w:rsidRPr="00C83EC7" w:rsidRDefault="00695B65" w:rsidP="00695B65">
      <w:pPr>
        <w:ind w:firstLine="539"/>
        <w:jc w:val="both"/>
        <w:rPr>
          <w:b/>
          <w:i/>
          <w:szCs w:val="22"/>
        </w:rPr>
      </w:pPr>
      <w:r w:rsidRPr="00C83EC7">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695B65" w:rsidRPr="00C83EC7" w:rsidRDefault="00695B65" w:rsidP="00695B65">
      <w:pPr>
        <w:ind w:firstLine="539"/>
        <w:jc w:val="both"/>
        <w:rPr>
          <w:b/>
          <w:i/>
          <w:szCs w:val="22"/>
        </w:rPr>
      </w:pPr>
      <w:r w:rsidRPr="00C83EC7">
        <w:rPr>
          <w:b/>
          <w:i/>
          <w:szCs w:val="22"/>
        </w:rPr>
        <w:t>Решение о приобретении Биржевых облигаций принимается уполномоченным органом Эмитента с учетом положений Программы.</w:t>
      </w:r>
      <w:r w:rsidRPr="00C83EC7">
        <w:rPr>
          <w:szCs w:val="22"/>
        </w:rPr>
        <w:t xml:space="preserve"> </w:t>
      </w:r>
      <w:r w:rsidRPr="00C83EC7">
        <w:rPr>
          <w:b/>
          <w:i/>
          <w:szCs w:val="22"/>
        </w:rPr>
        <w:t>Возможно неоднократное принятие решений о приобретении Биржевых облигаций.</w:t>
      </w:r>
    </w:p>
    <w:p w:rsidR="00695B65" w:rsidRPr="00C83EC7" w:rsidRDefault="00695B65" w:rsidP="00695B65">
      <w:pPr>
        <w:adjustRightInd w:val="0"/>
        <w:ind w:firstLine="539"/>
        <w:jc w:val="both"/>
        <w:rPr>
          <w:b/>
          <w:i/>
          <w:szCs w:val="22"/>
        </w:rPr>
      </w:pPr>
      <w:r w:rsidRPr="00C83EC7">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695B65" w:rsidRPr="00C83EC7" w:rsidRDefault="00695B65" w:rsidP="00695B65">
      <w:pPr>
        <w:ind w:firstLine="539"/>
        <w:jc w:val="both"/>
        <w:rPr>
          <w:b/>
          <w:i/>
          <w:szCs w:val="22"/>
        </w:rPr>
      </w:pPr>
      <w:r w:rsidRPr="00C83EC7">
        <w:rPr>
          <w:b/>
          <w:i/>
          <w:szCs w:val="22"/>
        </w:rPr>
        <w:t>-</w:t>
      </w:r>
      <w:r w:rsidRPr="00C83EC7">
        <w:rPr>
          <w:b/>
          <w:i/>
          <w:szCs w:val="22"/>
        </w:rPr>
        <w:tab/>
        <w:t>дату принятия решения о приобретении (выкупе) Биржевых облигаций;</w:t>
      </w:r>
    </w:p>
    <w:p w:rsidR="00695B65" w:rsidRPr="00C83EC7" w:rsidRDefault="00695B65" w:rsidP="00695B65">
      <w:pPr>
        <w:adjustRightInd w:val="0"/>
        <w:ind w:firstLine="539"/>
        <w:jc w:val="both"/>
        <w:rPr>
          <w:b/>
          <w:i/>
          <w:szCs w:val="22"/>
        </w:rPr>
      </w:pPr>
      <w:r w:rsidRPr="00C83EC7">
        <w:rPr>
          <w:b/>
          <w:i/>
          <w:szCs w:val="22"/>
        </w:rPr>
        <w:t>-</w:t>
      </w:r>
      <w:r w:rsidRPr="00C83EC7">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695B65" w:rsidRPr="00C83EC7" w:rsidRDefault="00695B65" w:rsidP="00695B65">
      <w:pPr>
        <w:ind w:firstLine="539"/>
        <w:jc w:val="both"/>
        <w:rPr>
          <w:b/>
          <w:i/>
          <w:szCs w:val="22"/>
        </w:rPr>
      </w:pPr>
      <w:r w:rsidRPr="00C83EC7">
        <w:rPr>
          <w:b/>
          <w:i/>
          <w:szCs w:val="22"/>
        </w:rPr>
        <w:t>-</w:t>
      </w:r>
      <w:r w:rsidRPr="00C83EC7">
        <w:rPr>
          <w:b/>
          <w:i/>
          <w:szCs w:val="22"/>
        </w:rPr>
        <w:tab/>
        <w:t>количество приобретаемых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95B65" w:rsidRPr="00C83EC7" w:rsidRDefault="00695B65" w:rsidP="00695B65">
      <w:pPr>
        <w:ind w:firstLine="539"/>
        <w:jc w:val="both"/>
        <w:rPr>
          <w:b/>
          <w:i/>
          <w:szCs w:val="22"/>
        </w:rPr>
      </w:pPr>
      <w:r w:rsidRPr="00C83EC7">
        <w:rPr>
          <w:b/>
          <w:i/>
          <w:szCs w:val="22"/>
        </w:rPr>
        <w:t>-</w:t>
      </w:r>
      <w:r w:rsidRPr="00C83EC7">
        <w:rPr>
          <w:b/>
          <w:i/>
          <w:szCs w:val="22"/>
        </w:rPr>
        <w:tab/>
        <w:t>дату начала приобретения Эмитентом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дату окончания приобретения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цену приобретения Биржевых облигаций или порядок ее определения;</w:t>
      </w:r>
    </w:p>
    <w:p w:rsidR="00695B65" w:rsidRPr="00C83EC7" w:rsidRDefault="00695B65" w:rsidP="00695B65">
      <w:pPr>
        <w:ind w:firstLine="539"/>
        <w:jc w:val="both"/>
        <w:rPr>
          <w:b/>
          <w:i/>
        </w:rPr>
      </w:pPr>
      <w:r w:rsidRPr="00C83EC7">
        <w:rPr>
          <w:b/>
          <w:i/>
        </w:rPr>
        <w:t>- валюту, в которой осуществляется приобретение Биржевых облигаций;</w:t>
      </w:r>
    </w:p>
    <w:p w:rsidR="00695B65" w:rsidRPr="00C83EC7" w:rsidRDefault="00695B65" w:rsidP="00695B65">
      <w:pPr>
        <w:ind w:firstLine="539"/>
        <w:jc w:val="both"/>
        <w:rPr>
          <w:b/>
          <w:i/>
          <w:szCs w:val="22"/>
        </w:rPr>
      </w:pPr>
      <w:r w:rsidRPr="00C83EC7">
        <w:rPr>
          <w:b/>
          <w:bCs/>
          <w:i/>
          <w:iCs/>
          <w:szCs w:val="22"/>
        </w:rPr>
        <w:t>-</w:t>
      </w:r>
      <w:r w:rsidRPr="00C83EC7">
        <w:rPr>
          <w:b/>
          <w:i/>
          <w:szCs w:val="22"/>
        </w:rPr>
        <w:tab/>
        <w:t>порядок приобретения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форму и срок оплаты;</w:t>
      </w:r>
    </w:p>
    <w:p w:rsidR="00695B65" w:rsidRPr="00C83EC7" w:rsidRDefault="00695B65" w:rsidP="00695B65">
      <w:pPr>
        <w:ind w:firstLine="539"/>
        <w:jc w:val="both"/>
        <w:rPr>
          <w:b/>
          <w:i/>
          <w:szCs w:val="22"/>
        </w:rPr>
      </w:pPr>
      <w:r w:rsidRPr="00C83EC7">
        <w:rPr>
          <w:b/>
          <w:i/>
          <w:szCs w:val="22"/>
        </w:rPr>
        <w:t>-</w:t>
      </w:r>
      <w:r w:rsidRPr="00C83EC7">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695B65" w:rsidRPr="00375BCA" w:rsidRDefault="00695B65" w:rsidP="00375BCA">
      <w:pPr>
        <w:pStyle w:val="Basic"/>
        <w:rPr>
          <w:b/>
          <w:bCs/>
          <w:i/>
          <w:iCs/>
        </w:rPr>
      </w:pPr>
      <w:r w:rsidRPr="00375BCA">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rsidR="00695B65" w:rsidRPr="00C83EC7" w:rsidRDefault="00695B65" w:rsidP="00695B65">
      <w:pPr>
        <w:ind w:firstLine="539"/>
        <w:jc w:val="both"/>
        <w:rPr>
          <w:b/>
          <w:i/>
          <w:szCs w:val="22"/>
        </w:rPr>
      </w:pPr>
      <w:r w:rsidRPr="00C83EC7">
        <w:rPr>
          <w:b/>
          <w:i/>
          <w:szCs w:val="22"/>
        </w:rPr>
        <w:t xml:space="preserve">В случае принятия владельцами </w:t>
      </w:r>
      <w:r w:rsidRPr="00C83EC7">
        <w:rPr>
          <w:b/>
          <w:bCs/>
          <w:i/>
          <w:iCs/>
          <w:szCs w:val="22"/>
        </w:rPr>
        <w:t>Биржевых облигаций</w:t>
      </w:r>
      <w:r w:rsidRPr="00C83EC7">
        <w:rPr>
          <w:b/>
          <w:i/>
          <w:szCs w:val="22"/>
        </w:rPr>
        <w:t xml:space="preserve"> предложения об их приобретении Эмитентом в отношении большего количества </w:t>
      </w:r>
      <w:r w:rsidRPr="00C83EC7">
        <w:rPr>
          <w:b/>
          <w:bCs/>
          <w:i/>
          <w:iCs/>
          <w:szCs w:val="22"/>
        </w:rPr>
        <w:t>Биржевых облигаций</w:t>
      </w:r>
      <w:r w:rsidRPr="00C83EC7">
        <w:rPr>
          <w:b/>
          <w:i/>
          <w:szCs w:val="22"/>
        </w:rPr>
        <w:t xml:space="preserve">, чем указано в таком предложении, </w:t>
      </w:r>
      <w:r w:rsidRPr="00C83EC7">
        <w:rPr>
          <w:b/>
          <w:bCs/>
          <w:i/>
          <w:iCs/>
          <w:szCs w:val="22"/>
        </w:rPr>
        <w:t>Эмитент</w:t>
      </w:r>
      <w:r w:rsidRPr="00C83EC7">
        <w:rPr>
          <w:b/>
          <w:i/>
          <w:szCs w:val="22"/>
        </w:rPr>
        <w:t xml:space="preserve"> приобретает </w:t>
      </w:r>
      <w:r w:rsidRPr="00C83EC7">
        <w:rPr>
          <w:b/>
          <w:bCs/>
          <w:i/>
          <w:iCs/>
          <w:szCs w:val="22"/>
        </w:rPr>
        <w:t>Биржевые облигации</w:t>
      </w:r>
      <w:r w:rsidRPr="00C83EC7">
        <w:rPr>
          <w:b/>
          <w:i/>
          <w:szCs w:val="22"/>
        </w:rPr>
        <w:t xml:space="preserve"> у владельцев пропорционально заявленным требованиям при соблюдении условия о приобретении только целого количества </w:t>
      </w:r>
      <w:r w:rsidRPr="00C83EC7">
        <w:rPr>
          <w:b/>
          <w:bCs/>
          <w:i/>
          <w:iCs/>
          <w:szCs w:val="22"/>
        </w:rPr>
        <w:t>Биржевых облигаций</w:t>
      </w:r>
      <w:r w:rsidRPr="00C83EC7">
        <w:rPr>
          <w:b/>
          <w:i/>
          <w:szCs w:val="22"/>
        </w:rPr>
        <w:t>.</w:t>
      </w:r>
    </w:p>
    <w:p w:rsidR="00695B65" w:rsidRPr="006E13DB" w:rsidRDefault="00695B65" w:rsidP="00695B65">
      <w:pPr>
        <w:ind w:firstLine="539"/>
        <w:jc w:val="both"/>
        <w:rPr>
          <w:rStyle w:val="BasicChar"/>
          <w:b/>
          <w:bCs/>
          <w:i/>
          <w:iCs/>
          <w:u w:val="single"/>
        </w:rPr>
      </w:pPr>
      <w:r w:rsidRPr="00C83EC7">
        <w:rPr>
          <w:b/>
          <w:i/>
          <w:szCs w:val="22"/>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6E13DB">
        <w:rPr>
          <w:rStyle w:val="BasicChar"/>
          <w:b/>
          <w:bCs/>
          <w:i/>
          <w:iCs/>
          <w:u w:val="single"/>
        </w:rPr>
        <w:t>рублях по курсу, который будет установлен в соответствии с Условиями выпуска.</w:t>
      </w:r>
    </w:p>
    <w:p w:rsidR="00695B65" w:rsidRPr="00375BCA" w:rsidRDefault="00695B65" w:rsidP="00375BCA">
      <w:pPr>
        <w:pStyle w:val="Basic"/>
        <w:rPr>
          <w:b/>
          <w:bCs/>
          <w:i/>
          <w:iCs/>
        </w:rPr>
      </w:pPr>
      <w:r w:rsidRPr="00375BCA">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695B65" w:rsidRPr="00C83EC7" w:rsidRDefault="00695B65" w:rsidP="00695B65">
      <w:pPr>
        <w:ind w:firstLine="539"/>
        <w:jc w:val="both"/>
        <w:rPr>
          <w:b/>
          <w:i/>
          <w:szCs w:val="22"/>
        </w:rPr>
      </w:pPr>
    </w:p>
    <w:p w:rsidR="00695B65" w:rsidRPr="00375BCA" w:rsidRDefault="00695B65" w:rsidP="00695B65">
      <w:pPr>
        <w:adjustRightInd w:val="0"/>
        <w:ind w:firstLine="539"/>
        <w:jc w:val="both"/>
        <w:rPr>
          <w:rStyle w:val="BasicChar"/>
          <w:b/>
          <w:bCs/>
          <w:i/>
          <w:iCs/>
        </w:rPr>
      </w:pPr>
      <w:r w:rsidRPr="00C83EC7">
        <w:rPr>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375BCA">
        <w:rPr>
          <w:rStyle w:val="BasicChar"/>
          <w:b/>
          <w:bCs/>
          <w:i/>
          <w:iCs/>
        </w:rPr>
        <w:t>указан в пункте 10.3 Программы и п.8.10.3 Проспекта.</w:t>
      </w:r>
    </w:p>
    <w:p w:rsidR="00695B65" w:rsidRPr="00C83EC7" w:rsidRDefault="00695B65" w:rsidP="00695B65">
      <w:pPr>
        <w:ind w:firstLine="539"/>
        <w:jc w:val="both"/>
        <w:rPr>
          <w:b/>
          <w:bCs/>
          <w:i/>
          <w:iCs/>
          <w:szCs w:val="22"/>
        </w:rPr>
      </w:pPr>
    </w:p>
    <w:p w:rsidR="00695B65" w:rsidRPr="00375BCA" w:rsidRDefault="00695B65" w:rsidP="00375BCA">
      <w:pPr>
        <w:pStyle w:val="Basic"/>
        <w:rPr>
          <w:b/>
          <w:bCs/>
          <w:i/>
          <w:iCs/>
        </w:rPr>
      </w:pPr>
      <w:r w:rsidRPr="00375BCA">
        <w:rPr>
          <w:b/>
          <w:bCs/>
          <w:i/>
          <w:iCs/>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w:t>
      </w:r>
      <w:r w:rsidR="005D3929" w:rsidRPr="00375BCA">
        <w:rPr>
          <w:b/>
          <w:bCs/>
          <w:i/>
          <w:iCs/>
        </w:rPr>
        <w:t xml:space="preserve">казначейский </w:t>
      </w:r>
      <w:r w:rsidRPr="00375BCA">
        <w:rPr>
          <w:b/>
          <w:bCs/>
          <w:i/>
          <w:iCs/>
        </w:rPr>
        <w:t>счет депо Эмитента в НРД, предназначенный для учета прав на выпущенные им ценные бумаги.</w:t>
      </w:r>
    </w:p>
    <w:p w:rsidR="00695B65" w:rsidRPr="00C83EC7" w:rsidRDefault="00695B65" w:rsidP="00810E8F">
      <w:pPr>
        <w:pStyle w:val="Basic"/>
      </w:pPr>
    </w:p>
    <w:p w:rsidR="00695B65" w:rsidRPr="00C83EC7" w:rsidRDefault="00695B65" w:rsidP="00810E8F">
      <w:pPr>
        <w:pStyle w:val="Basic"/>
      </w:pPr>
      <w:r w:rsidRPr="00C83EC7">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695B65" w:rsidRPr="00C83EC7" w:rsidRDefault="00695B65" w:rsidP="00695B65">
      <w:pPr>
        <w:numPr>
          <w:ilvl w:val="0"/>
          <w:numId w:val="6"/>
        </w:numPr>
        <w:ind w:left="0" w:firstLine="539"/>
        <w:jc w:val="both"/>
        <w:rPr>
          <w:b/>
          <w:bCs/>
          <w:i/>
          <w:iCs/>
          <w:szCs w:val="22"/>
        </w:rPr>
      </w:pPr>
      <w:r w:rsidRPr="00C83EC7">
        <w:rPr>
          <w:b/>
          <w:bCs/>
          <w:i/>
          <w:iCs/>
          <w:szCs w:val="22"/>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375BCA">
        <w:rPr>
          <w:rStyle w:val="BasicChar"/>
          <w:b/>
          <w:bCs/>
          <w:i/>
          <w:iCs/>
        </w:rPr>
        <w:t xml:space="preserve"> и </w:t>
      </w:r>
      <w:r w:rsidRPr="00C83EC7">
        <w:rPr>
          <w:b/>
          <w:bCs/>
          <w:i/>
          <w:szCs w:val="22"/>
        </w:rPr>
        <w:t>п.8.10.1 Проспекта</w:t>
      </w:r>
      <w:r w:rsidRPr="00C83EC7">
        <w:rPr>
          <w:b/>
          <w:bCs/>
          <w:i/>
          <w:iCs/>
          <w:szCs w:val="22"/>
        </w:rPr>
        <w:t>. Принятия отдельного решения о приобретении Биржевых облигаций по требованию их владельца (владельцев) не требуется.</w:t>
      </w:r>
    </w:p>
    <w:p w:rsidR="007B44B1" w:rsidRPr="00C83EC7" w:rsidRDefault="007B44B1" w:rsidP="007B44B1">
      <w:pPr>
        <w:numPr>
          <w:ilvl w:val="0"/>
          <w:numId w:val="6"/>
        </w:numPr>
        <w:ind w:left="0" w:firstLine="539"/>
        <w:jc w:val="both"/>
        <w:rPr>
          <w:b/>
          <w:bCs/>
          <w:i/>
          <w:iCs/>
          <w:szCs w:val="22"/>
        </w:rPr>
      </w:pPr>
      <w:r w:rsidRPr="00C83EC7">
        <w:rPr>
          <w:b/>
          <w:bCs/>
          <w:i/>
          <w:iCs/>
          <w:szCs w:val="22"/>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Pr="00AE2785">
        <w:rPr>
          <w:b/>
          <w:bCs/>
          <w:i/>
          <w:iCs/>
          <w:szCs w:val="22"/>
        </w:rPr>
        <w:t>сети</w:t>
      </w:r>
      <w:r w:rsidRPr="00C83EC7">
        <w:rPr>
          <w:b/>
          <w:bCs/>
          <w:i/>
          <w:iCs/>
          <w:szCs w:val="22"/>
        </w:rPr>
        <w:t xml:space="preserve">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rsidR="00695B65" w:rsidRPr="00C83EC7" w:rsidRDefault="00695B65" w:rsidP="00810E8F">
      <w:pPr>
        <w:pStyle w:val="Basic"/>
      </w:pPr>
    </w:p>
    <w:p w:rsidR="00695B65" w:rsidRPr="00C83EC7" w:rsidRDefault="00695B65" w:rsidP="00695B65">
      <w:pPr>
        <w:widowControl w:val="0"/>
        <w:adjustRightInd w:val="0"/>
        <w:ind w:firstLine="539"/>
        <w:contextualSpacing/>
        <w:jc w:val="both"/>
        <w:rPr>
          <w:szCs w:val="22"/>
        </w:rPr>
      </w:pPr>
      <w:r w:rsidRPr="00C83EC7">
        <w:rPr>
          <w:szCs w:val="22"/>
        </w:rPr>
        <w:t>Порядок раскрытия эмитентом информации об условиях и итогах приобретения облигаций:</w:t>
      </w:r>
    </w:p>
    <w:p w:rsidR="00695B65" w:rsidRPr="006E13DB" w:rsidRDefault="00695B65" w:rsidP="006E13DB">
      <w:pPr>
        <w:pStyle w:val="Basic"/>
        <w:rPr>
          <w:b/>
          <w:bCs/>
          <w:i/>
          <w:iCs/>
        </w:rPr>
      </w:pPr>
      <w:bookmarkStart w:id="15" w:name="OLE_LINK7"/>
      <w:r w:rsidRPr="006E13DB">
        <w:rPr>
          <w:b/>
          <w:bCs/>
          <w:i/>
          <w:iCs/>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7B44B1" w:rsidRPr="006E13DB" w:rsidRDefault="007B44B1" w:rsidP="006E13DB">
      <w:pPr>
        <w:pStyle w:val="Basic"/>
        <w:rPr>
          <w:b/>
          <w:bCs/>
          <w:i/>
          <w:iCs/>
        </w:rPr>
      </w:pPr>
      <w:r w:rsidRPr="006E13DB">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p w:rsidR="0013409B" w:rsidRPr="006E13DB" w:rsidRDefault="0013409B" w:rsidP="006E13DB">
      <w:pPr>
        <w:pStyle w:val="Basic"/>
        <w:rPr>
          <w:b/>
          <w:bCs/>
          <w:i/>
          <w:iCs/>
        </w:rPr>
      </w:pPr>
    </w:p>
    <w:p w:rsidR="00695B65" w:rsidRPr="006E13DB" w:rsidRDefault="00695B65" w:rsidP="006E13DB">
      <w:pPr>
        <w:pStyle w:val="Basic"/>
        <w:rPr>
          <w:b/>
          <w:bCs/>
          <w:i/>
          <w:iCs/>
        </w:rPr>
      </w:pPr>
      <w:r w:rsidRPr="006E13DB">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5"/>
    <w:p w:rsidR="0013409B" w:rsidRPr="006E13DB" w:rsidRDefault="0013409B" w:rsidP="006E13DB">
      <w:pPr>
        <w:pStyle w:val="Basic"/>
        <w:rPr>
          <w:b/>
          <w:bCs/>
          <w:i/>
          <w:iCs/>
        </w:rPr>
      </w:pPr>
    </w:p>
    <w:p w:rsidR="00695B65" w:rsidRPr="006E13DB" w:rsidRDefault="00695B65" w:rsidP="006E13DB">
      <w:pPr>
        <w:pStyle w:val="Basic"/>
        <w:rPr>
          <w:b/>
          <w:bCs/>
          <w:i/>
          <w:iCs/>
        </w:rPr>
      </w:pPr>
      <w:r w:rsidRPr="006E13DB">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rsidR="00695B65" w:rsidRPr="006E13DB" w:rsidRDefault="00695B65" w:rsidP="006E13DB">
      <w:pPr>
        <w:pStyle w:val="Basic"/>
        <w:rPr>
          <w:b/>
          <w:bCs/>
          <w:i/>
          <w:iCs/>
        </w:rPr>
      </w:pPr>
    </w:p>
    <w:p w:rsidR="00695B65" w:rsidRPr="006E13DB" w:rsidRDefault="00695B65" w:rsidP="006E13DB">
      <w:pPr>
        <w:pStyle w:val="Basic"/>
        <w:rPr>
          <w:b/>
          <w:bCs/>
          <w:i/>
          <w:iCs/>
        </w:rPr>
      </w:pPr>
      <w:r w:rsidRPr="006E13DB">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6" w:name="OLE_LINK6"/>
      <w:bookmarkStart w:id="17" w:name="OLE_LINK5"/>
      <w:r w:rsidRPr="006E13DB">
        <w:rPr>
          <w:b/>
          <w:bCs/>
          <w:i/>
          <w:iCs/>
        </w:rPr>
        <w:t>раскрывается в порядке и сроки, указанные в п. 11 Программы и п.8.11 Проспекта.</w:t>
      </w:r>
      <w:bookmarkEnd w:id="16"/>
      <w:bookmarkEnd w:id="17"/>
    </w:p>
    <w:p w:rsidR="00695B65" w:rsidRPr="00C83EC7" w:rsidRDefault="00695B65" w:rsidP="00695B65">
      <w:pPr>
        <w:adjustRightInd w:val="0"/>
        <w:ind w:firstLine="539"/>
        <w:jc w:val="both"/>
        <w:rPr>
          <w:b/>
          <w:i/>
          <w:szCs w:val="22"/>
        </w:rPr>
      </w:pPr>
    </w:p>
    <w:p w:rsidR="00267DA5" w:rsidRPr="00267DA5" w:rsidRDefault="00695B65" w:rsidP="00267DA5">
      <w:pPr>
        <w:pStyle w:val="Basic"/>
        <w:rPr>
          <w:b/>
          <w:bCs/>
          <w:i/>
          <w:iCs/>
        </w:rPr>
      </w:pPr>
      <w:r w:rsidRPr="006E13DB">
        <w:rPr>
          <w:b/>
          <w:bCs/>
          <w:i/>
          <w:iCs/>
        </w:rPr>
        <w:t>5. Приобретение Эмитентом Биржевых облигаций может осуществляться через Организатора торговли, указанного в п. 8.3 Программы</w:t>
      </w:r>
      <w:r w:rsidRPr="006E13DB">
        <w:rPr>
          <w:b/>
          <w:bCs/>
          <w:i/>
          <w:iCs/>
          <w:szCs w:val="22"/>
        </w:rPr>
        <w:t xml:space="preserve"> и п.8.3 Проспекта</w:t>
      </w:r>
      <w:r w:rsidRPr="006E13DB">
        <w:rPr>
          <w:b/>
          <w:bCs/>
          <w:i/>
          <w:iCs/>
        </w:rPr>
        <w:t>, в соответствии с нормативными документами, регулирующими деятельность Организатора торговли.</w:t>
      </w:r>
    </w:p>
    <w:p w:rsidR="00780E48" w:rsidRPr="00267DA5" w:rsidRDefault="00780E48" w:rsidP="00267DA5">
      <w:pPr>
        <w:pStyle w:val="Basic"/>
        <w:rPr>
          <w:b/>
          <w:bCs/>
          <w:i/>
          <w:iCs/>
        </w:rPr>
      </w:pPr>
      <w:r w:rsidRPr="00780E48">
        <w:rPr>
          <w:b/>
          <w:i/>
          <w:szCs w:val="22"/>
        </w:rPr>
        <w:t>В случае реорганизации ЗАО «ФБ ММВБ»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ЗАО «ФБ ММВБ», «Организатор торговли» или «Биржа», подразумевается ЗАО «ФБ ММВБ» или его правопреемник.</w:t>
      </w:r>
    </w:p>
    <w:p w:rsidR="00780E48" w:rsidRPr="00C83EC7" w:rsidRDefault="00780E48" w:rsidP="00695B65">
      <w:pPr>
        <w:ind w:firstLine="539"/>
        <w:jc w:val="both"/>
        <w:rPr>
          <w:b/>
          <w:i/>
          <w:szCs w:val="22"/>
        </w:rPr>
      </w:pPr>
    </w:p>
    <w:p w:rsidR="00695B65" w:rsidRPr="00C83EC7" w:rsidRDefault="00695B65" w:rsidP="00695B65">
      <w:pPr>
        <w:ind w:firstLine="539"/>
        <w:jc w:val="both"/>
        <w:rPr>
          <w:b/>
          <w:i/>
          <w:szCs w:val="22"/>
        </w:rPr>
      </w:pPr>
      <w:r w:rsidRPr="00C83EC7">
        <w:rPr>
          <w:b/>
          <w:i/>
          <w:szCs w:val="22"/>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13409B" w:rsidRPr="00375BCA" w:rsidRDefault="0013409B" w:rsidP="00705A50">
      <w:pPr>
        <w:pStyle w:val="Basic"/>
        <w:rPr>
          <w:b/>
          <w:bCs/>
          <w:i/>
          <w:iCs/>
        </w:rPr>
      </w:pPr>
      <w:r w:rsidRPr="00375BCA">
        <w:rPr>
          <w:b/>
          <w:bCs/>
          <w:i/>
          <w:iCs/>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и п.8.10 Проспекта, в случае приобретения Биржевых облигаций по требованию их владельцев.</w:t>
      </w:r>
    </w:p>
    <w:p w:rsidR="00695B65" w:rsidRPr="00C83EC7" w:rsidRDefault="00695B65" w:rsidP="00705A50">
      <w:pPr>
        <w:pStyle w:val="Basic"/>
        <w:rPr>
          <w:b/>
          <w:i/>
          <w:szCs w:val="22"/>
        </w:rPr>
      </w:pPr>
      <w:r w:rsidRPr="00C83EC7">
        <w:rPr>
          <w:b/>
          <w:i/>
          <w:szCs w:val="22"/>
        </w:rPr>
        <w:t xml:space="preserve">Дополнительно, Владелец Биржевых облигаций направляет Эмитенту и/или Агенту по приобретению следующие данные: </w:t>
      </w:r>
    </w:p>
    <w:p w:rsidR="00695B65" w:rsidRPr="00C83EC7" w:rsidRDefault="00695B65" w:rsidP="00705A50">
      <w:pPr>
        <w:pStyle w:val="Basic"/>
        <w:rPr>
          <w:b/>
          <w:i/>
          <w:szCs w:val="22"/>
        </w:rPr>
      </w:pPr>
      <w:r w:rsidRPr="00C83EC7">
        <w:rPr>
          <w:b/>
          <w:i/>
          <w:szCs w:val="22"/>
        </w:rPr>
        <w:t>- полное и сокращенное фирменное наименование Владельца Биржевых облигаций /лица, направившего Уведомление;</w:t>
      </w:r>
    </w:p>
    <w:p w:rsidR="00695B65" w:rsidRPr="00C83EC7" w:rsidRDefault="00695B65" w:rsidP="00705A50">
      <w:pPr>
        <w:pStyle w:val="Basic"/>
        <w:rPr>
          <w:b/>
          <w:i/>
          <w:szCs w:val="22"/>
        </w:rPr>
      </w:pPr>
      <w:r w:rsidRPr="00C83EC7">
        <w:rPr>
          <w:b/>
          <w:i/>
          <w:szCs w:val="22"/>
        </w:rPr>
        <w:t>- место нахождения и почтовый адрес лица, направившего Уведомление;</w:t>
      </w:r>
    </w:p>
    <w:p w:rsidR="00695B65" w:rsidRPr="00C83EC7" w:rsidRDefault="00695B65" w:rsidP="00705A50">
      <w:pPr>
        <w:pStyle w:val="Basic"/>
        <w:rPr>
          <w:b/>
          <w:i/>
          <w:szCs w:val="22"/>
        </w:rPr>
      </w:pPr>
      <w:r w:rsidRPr="00C83EC7">
        <w:rPr>
          <w:b/>
          <w:i/>
          <w:szCs w:val="22"/>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695B65" w:rsidRPr="00C83EC7" w:rsidRDefault="00695B65" w:rsidP="00705A50">
      <w:pPr>
        <w:pStyle w:val="Basic"/>
        <w:rPr>
          <w:b/>
          <w:i/>
          <w:szCs w:val="22"/>
        </w:rPr>
      </w:pPr>
      <w:r w:rsidRPr="00C83EC7">
        <w:rPr>
          <w:b/>
          <w:i/>
          <w:szCs w:val="22"/>
        </w:rPr>
        <w:t>- идентификационный номер налогоплательщика (ИНН) лица, уполномоченного получать суммы денежных средств;</w:t>
      </w:r>
    </w:p>
    <w:p w:rsidR="00695B65" w:rsidRPr="00C83EC7" w:rsidRDefault="00695B65" w:rsidP="00705A50">
      <w:pPr>
        <w:pStyle w:val="Basic"/>
        <w:rPr>
          <w:b/>
          <w:i/>
          <w:szCs w:val="22"/>
        </w:rPr>
      </w:pPr>
      <w:r w:rsidRPr="00C83EC7">
        <w:rPr>
          <w:b/>
          <w:i/>
          <w:szCs w:val="22"/>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695B65" w:rsidRPr="00C83EC7" w:rsidRDefault="00695B65" w:rsidP="00705A50">
      <w:pPr>
        <w:pStyle w:val="Basic"/>
        <w:rPr>
          <w:b/>
          <w:i/>
          <w:szCs w:val="22"/>
        </w:rPr>
      </w:pPr>
      <w:r w:rsidRPr="00C83EC7">
        <w:rPr>
          <w:b/>
          <w:i/>
          <w:szCs w:val="22"/>
        </w:rPr>
        <w:t>- код причины постановки на учет (КПП) лица, уполномоченного получать суммы денежных средств;</w:t>
      </w:r>
    </w:p>
    <w:p w:rsidR="00695B65" w:rsidRPr="00C83EC7" w:rsidRDefault="00695B65" w:rsidP="00705A50">
      <w:pPr>
        <w:pStyle w:val="Basic"/>
        <w:rPr>
          <w:b/>
          <w:i/>
          <w:szCs w:val="22"/>
        </w:rPr>
      </w:pPr>
      <w:r w:rsidRPr="00C83EC7">
        <w:rPr>
          <w:b/>
          <w:i/>
          <w:szCs w:val="22"/>
        </w:rPr>
        <w:t>- код ОКПО;</w:t>
      </w:r>
    </w:p>
    <w:p w:rsidR="00695B65" w:rsidRPr="00C83EC7" w:rsidRDefault="00695B65" w:rsidP="00705A50">
      <w:pPr>
        <w:pStyle w:val="Basic"/>
        <w:rPr>
          <w:b/>
          <w:i/>
          <w:szCs w:val="22"/>
        </w:rPr>
      </w:pPr>
      <w:r w:rsidRPr="00C83EC7">
        <w:rPr>
          <w:b/>
          <w:i/>
          <w:szCs w:val="22"/>
        </w:rPr>
        <w:t>- код ОКВЭД;</w:t>
      </w:r>
    </w:p>
    <w:p w:rsidR="00695B65" w:rsidRPr="00C83EC7" w:rsidRDefault="00695B65" w:rsidP="00705A50">
      <w:pPr>
        <w:pStyle w:val="Basic"/>
        <w:rPr>
          <w:b/>
          <w:i/>
          <w:szCs w:val="22"/>
        </w:rPr>
      </w:pPr>
      <w:r w:rsidRPr="00C83EC7">
        <w:rPr>
          <w:b/>
          <w:i/>
          <w:szCs w:val="22"/>
        </w:rPr>
        <w:t>- БИК (для кредитных организаций);</w:t>
      </w:r>
    </w:p>
    <w:p w:rsidR="00695B65" w:rsidRPr="00C83EC7" w:rsidRDefault="00695B65" w:rsidP="00705A50">
      <w:pPr>
        <w:pStyle w:val="Basic"/>
        <w:rPr>
          <w:b/>
          <w:i/>
          <w:szCs w:val="22"/>
        </w:rPr>
      </w:pPr>
      <w:r w:rsidRPr="00C83EC7">
        <w:rPr>
          <w:b/>
          <w:i/>
          <w:szCs w:val="22"/>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695B65" w:rsidRPr="00C83EC7" w:rsidRDefault="00695B65" w:rsidP="00705A50">
      <w:pPr>
        <w:pStyle w:val="Basic"/>
        <w:rPr>
          <w:b/>
          <w:i/>
          <w:szCs w:val="22"/>
        </w:rPr>
      </w:pPr>
      <w:r w:rsidRPr="00C83EC7">
        <w:rPr>
          <w:b/>
          <w:i/>
          <w:szCs w:val="22"/>
        </w:rPr>
        <w:t> </w:t>
      </w:r>
    </w:p>
    <w:p w:rsidR="00695B65" w:rsidRPr="00C83EC7" w:rsidRDefault="00695B65" w:rsidP="00705A50">
      <w:pPr>
        <w:pStyle w:val="Basic"/>
        <w:rPr>
          <w:b/>
          <w:i/>
          <w:szCs w:val="22"/>
        </w:rPr>
      </w:pPr>
      <w:r w:rsidRPr="00C83EC7">
        <w:rPr>
          <w:b/>
          <w:i/>
          <w:szCs w:val="22"/>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695B65" w:rsidRPr="00C83EC7" w:rsidRDefault="00695B65" w:rsidP="00695B65">
      <w:pPr>
        <w:ind w:firstLine="539"/>
        <w:jc w:val="both"/>
        <w:rPr>
          <w:b/>
          <w:i/>
          <w:szCs w:val="22"/>
        </w:rPr>
      </w:pPr>
    </w:p>
    <w:p w:rsidR="00695B65" w:rsidRPr="00C83EC7" w:rsidRDefault="00695B65" w:rsidP="00695B65">
      <w:pPr>
        <w:ind w:firstLine="539"/>
        <w:jc w:val="both"/>
        <w:rPr>
          <w:b/>
          <w:i/>
          <w:szCs w:val="22"/>
        </w:rPr>
      </w:pPr>
      <w:r w:rsidRPr="00C83EC7">
        <w:rPr>
          <w:b/>
          <w:i/>
          <w:szCs w:val="22"/>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695B65" w:rsidRPr="00C83EC7" w:rsidRDefault="00695B65" w:rsidP="00695B65">
      <w:pPr>
        <w:ind w:firstLine="539"/>
        <w:jc w:val="both"/>
        <w:rPr>
          <w:b/>
          <w:i/>
          <w:szCs w:val="22"/>
        </w:rPr>
      </w:pPr>
      <w:r w:rsidRPr="00C83EC7">
        <w:rPr>
          <w:b/>
          <w:i/>
          <w:szCs w:val="22"/>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695B65" w:rsidRPr="00C83EC7" w:rsidRDefault="00695B65" w:rsidP="00695B65">
      <w:pPr>
        <w:ind w:firstLine="539"/>
        <w:jc w:val="both"/>
        <w:rPr>
          <w:b/>
          <w:i/>
          <w:szCs w:val="22"/>
        </w:rPr>
      </w:pPr>
      <w:r w:rsidRPr="00C83EC7">
        <w:rPr>
          <w:b/>
          <w:i/>
          <w:szCs w:val="22"/>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w:t>
      </w:r>
      <w:r w:rsidR="005D3929" w:rsidRPr="00C83EC7">
        <w:rPr>
          <w:b/>
          <w:i/>
          <w:szCs w:val="22"/>
        </w:rPr>
        <w:t xml:space="preserve"> </w:t>
      </w:r>
      <w:r w:rsidR="002955DF" w:rsidRPr="00C83EC7">
        <w:rPr>
          <w:b/>
          <w:i/>
          <w:szCs w:val="22"/>
        </w:rPr>
        <w:t xml:space="preserve">казначейский </w:t>
      </w:r>
      <w:r w:rsidRPr="00C83EC7">
        <w:rPr>
          <w:b/>
          <w:i/>
          <w:szCs w:val="22"/>
        </w:rPr>
        <w:t>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695B65" w:rsidRPr="00C83EC7" w:rsidRDefault="00695B65" w:rsidP="00695B65">
      <w:pPr>
        <w:ind w:firstLine="539"/>
        <w:jc w:val="both"/>
        <w:rPr>
          <w:b/>
          <w:i/>
          <w:szCs w:val="22"/>
        </w:rPr>
      </w:pPr>
      <w:r w:rsidRPr="00C83EC7">
        <w:rPr>
          <w:b/>
          <w:i/>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695B65" w:rsidRPr="00C83EC7" w:rsidRDefault="00695B65" w:rsidP="00695B65">
      <w:pPr>
        <w:ind w:firstLine="539"/>
        <w:jc w:val="both"/>
        <w:rPr>
          <w:b/>
          <w:i/>
          <w:szCs w:val="22"/>
        </w:rPr>
      </w:pPr>
      <w:r w:rsidRPr="00C83EC7">
        <w:rPr>
          <w:b/>
          <w:i/>
          <w:szCs w:val="22"/>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w:t>
      </w:r>
      <w:r w:rsidR="005D3929" w:rsidRPr="00C83EC7">
        <w:rPr>
          <w:b/>
          <w:i/>
          <w:szCs w:val="22"/>
        </w:rPr>
        <w:t xml:space="preserve"> </w:t>
      </w:r>
      <w:r w:rsidR="002955DF" w:rsidRPr="00C83EC7">
        <w:rPr>
          <w:b/>
          <w:i/>
          <w:szCs w:val="22"/>
        </w:rPr>
        <w:t xml:space="preserve">казначейский </w:t>
      </w:r>
      <w:r w:rsidRPr="00C83EC7">
        <w:rPr>
          <w:b/>
          <w:i/>
          <w:szCs w:val="22"/>
        </w:rPr>
        <w:t xml:space="preserve">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695B65" w:rsidRPr="00C83EC7" w:rsidRDefault="00695B65" w:rsidP="00695B65">
      <w:pPr>
        <w:ind w:firstLine="539"/>
        <w:jc w:val="both"/>
        <w:rPr>
          <w:b/>
          <w:i/>
          <w:szCs w:val="22"/>
        </w:rPr>
      </w:pPr>
      <w:r w:rsidRPr="00C83EC7">
        <w:rPr>
          <w:b/>
          <w:i/>
          <w:szCs w:val="22"/>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w:t>
      </w:r>
      <w:r w:rsidR="002955DF" w:rsidRPr="00C83EC7">
        <w:rPr>
          <w:b/>
          <w:i/>
          <w:szCs w:val="22"/>
        </w:rPr>
        <w:t xml:space="preserve">казначейский </w:t>
      </w:r>
      <w:r w:rsidRPr="00C83EC7">
        <w:rPr>
          <w:b/>
          <w:i/>
          <w:szCs w:val="22"/>
        </w:rPr>
        <w:t>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695B65" w:rsidRPr="00C83EC7" w:rsidRDefault="00695B65" w:rsidP="00695B65">
      <w:pPr>
        <w:ind w:firstLine="539"/>
        <w:jc w:val="both"/>
        <w:rPr>
          <w:b/>
          <w:i/>
          <w:szCs w:val="22"/>
        </w:rPr>
      </w:pPr>
      <w:r w:rsidRPr="00C83EC7">
        <w:rPr>
          <w:b/>
          <w:i/>
          <w:szCs w:val="22"/>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w:t>
      </w:r>
      <w:r w:rsidR="002955DF" w:rsidRPr="00C83EC7">
        <w:rPr>
          <w:b/>
          <w:i/>
          <w:szCs w:val="22"/>
        </w:rPr>
        <w:t xml:space="preserve">казначейский </w:t>
      </w:r>
      <w:r w:rsidRPr="00C83EC7">
        <w:rPr>
          <w:b/>
          <w:i/>
          <w:szCs w:val="22"/>
        </w:rPr>
        <w:t>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695B65" w:rsidRPr="00C83EC7" w:rsidRDefault="00695B65" w:rsidP="00695B65">
      <w:pPr>
        <w:ind w:firstLine="539"/>
        <w:jc w:val="both"/>
        <w:rPr>
          <w:b/>
          <w:i/>
          <w:szCs w:val="22"/>
        </w:rPr>
      </w:pPr>
    </w:p>
    <w:p w:rsidR="00695B65" w:rsidRPr="00C83EC7" w:rsidRDefault="00695B65" w:rsidP="00695B65">
      <w:pPr>
        <w:ind w:firstLine="539"/>
        <w:jc w:val="both"/>
        <w:rPr>
          <w:b/>
          <w:i/>
          <w:szCs w:val="22"/>
        </w:rPr>
      </w:pPr>
      <w:r w:rsidRPr="00C83EC7">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695B65" w:rsidRPr="00C83EC7" w:rsidRDefault="00695B65" w:rsidP="00695B65">
      <w:pPr>
        <w:adjustRightInd w:val="0"/>
        <w:ind w:firstLine="539"/>
        <w:contextualSpacing/>
        <w:jc w:val="both"/>
      </w:pPr>
    </w:p>
    <w:p w:rsidR="000A45E8" w:rsidRPr="00C83EC7" w:rsidRDefault="00695B65" w:rsidP="000A45E8">
      <w:pPr>
        <w:adjustRightInd w:val="0"/>
        <w:ind w:firstLine="540"/>
        <w:jc w:val="both"/>
        <w:rPr>
          <w:bCs/>
          <w:iCs/>
          <w:szCs w:val="22"/>
        </w:rPr>
      </w:pPr>
      <w:r w:rsidRPr="00C83EC7">
        <w:rPr>
          <w:szCs w:val="22"/>
        </w:rPr>
        <w:t xml:space="preserve">11. </w:t>
      </w:r>
      <w:r w:rsidR="000A45E8" w:rsidRPr="00C83EC7">
        <w:rPr>
          <w:bCs/>
          <w:iCs/>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695B65" w:rsidRPr="00375BCA" w:rsidRDefault="00695B65" w:rsidP="00375BCA">
      <w:pPr>
        <w:pStyle w:val="Basic"/>
        <w:rPr>
          <w:b/>
          <w:bCs/>
          <w:i/>
          <w:iCs/>
        </w:rPr>
      </w:pPr>
      <w:r w:rsidRPr="00375BCA">
        <w:rPr>
          <w:b/>
          <w:bCs/>
          <w:i/>
          <w:iCs/>
        </w:rPr>
        <w:t xml:space="preserve">Раскрытие информации о выпуске Биржевых облигаций, которые могут быть размещены в рамках </w:t>
      </w:r>
      <w:r w:rsidR="00141714" w:rsidRPr="00375BCA">
        <w:rPr>
          <w:b/>
          <w:bCs/>
          <w:i/>
          <w:iCs/>
          <w:szCs w:val="22"/>
        </w:rPr>
        <w:t>Программы</w:t>
      </w:r>
      <w:r w:rsidR="00141714" w:rsidRPr="00375BCA">
        <w:rPr>
          <w:b/>
          <w:bCs/>
          <w:i/>
          <w:iCs/>
        </w:rPr>
        <w:t xml:space="preserve"> </w:t>
      </w:r>
      <w:r w:rsidRPr="00375BCA">
        <w:rPr>
          <w:b/>
          <w:bCs/>
          <w:i/>
          <w:iCs/>
        </w:rPr>
        <w:t>облигаций, осуществляется в следующем порядке.</w:t>
      </w:r>
    </w:p>
    <w:p w:rsidR="00695B65" w:rsidRPr="00C83EC7" w:rsidRDefault="00695B65" w:rsidP="00695B65">
      <w:pPr>
        <w:adjustRightInd w:val="0"/>
        <w:ind w:firstLine="539"/>
        <w:jc w:val="both"/>
        <w:rPr>
          <w:b/>
          <w:i/>
        </w:rPr>
      </w:pPr>
    </w:p>
    <w:p w:rsidR="00695B65" w:rsidRPr="00C83EC7" w:rsidRDefault="00695B65" w:rsidP="00695B65">
      <w:pPr>
        <w:adjustRightInd w:val="0"/>
        <w:ind w:firstLine="539"/>
        <w:jc w:val="both"/>
        <w:rPr>
          <w:b/>
          <w:i/>
        </w:rPr>
      </w:pPr>
      <w:r w:rsidRPr="00C83EC7">
        <w:rPr>
          <w:b/>
          <w:i/>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ФБ ММВБ, устанавливающими порядок допуска </w:t>
      </w:r>
      <w:r w:rsidR="00772C5B" w:rsidRPr="00C83EC7">
        <w:rPr>
          <w:b/>
          <w:i/>
        </w:rPr>
        <w:t>биржевых</w:t>
      </w:r>
      <w:r w:rsidRPr="00C83EC7">
        <w:rPr>
          <w:b/>
          <w:i/>
        </w:rPr>
        <w:t xml:space="preserve"> облигаций к торгам, утвержденными биржей, и в порядке и сроки, предусмотренные Программой и Проспектом. </w:t>
      </w:r>
    </w:p>
    <w:p w:rsidR="00695B65" w:rsidRPr="00C83EC7" w:rsidRDefault="00695B65" w:rsidP="00695B65">
      <w:pPr>
        <w:adjustRightInd w:val="0"/>
        <w:ind w:firstLine="539"/>
        <w:jc w:val="both"/>
        <w:rPr>
          <w:b/>
          <w:i/>
        </w:rPr>
      </w:pPr>
      <w:r w:rsidRPr="00C83EC7">
        <w:rPr>
          <w:b/>
          <w:i/>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695B65" w:rsidRPr="006E13DB" w:rsidRDefault="00695B65" w:rsidP="006E13DB">
      <w:pPr>
        <w:pStyle w:val="Basic"/>
        <w:rPr>
          <w:b/>
          <w:bCs/>
          <w:i/>
          <w:iCs/>
        </w:rPr>
      </w:pPr>
      <w:r w:rsidRPr="006E13DB">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95B65" w:rsidRPr="00C83EC7" w:rsidRDefault="00695B65" w:rsidP="00695B65">
      <w:pPr>
        <w:adjustRightInd w:val="0"/>
        <w:ind w:firstLine="539"/>
        <w:jc w:val="both"/>
        <w:rPr>
          <w:b/>
          <w:i/>
        </w:rPr>
      </w:pPr>
    </w:p>
    <w:p w:rsidR="0013409B" w:rsidRPr="00AE2785" w:rsidRDefault="0013409B" w:rsidP="0013409B">
      <w:pPr>
        <w:widowControl w:val="0"/>
        <w:ind w:firstLine="539"/>
        <w:jc w:val="both"/>
        <w:rPr>
          <w:b/>
          <w:i/>
          <w:szCs w:val="22"/>
        </w:rPr>
      </w:pPr>
      <w:r w:rsidRPr="00C83EC7">
        <w:rPr>
          <w:b/>
          <w:i/>
        </w:rPr>
        <w:t xml:space="preserve">Для раскрытия информации на странице в информационно-телекоммуникационной </w:t>
      </w:r>
      <w:r w:rsidRPr="00AE2785">
        <w:rPr>
          <w:b/>
          <w:i/>
        </w:rPr>
        <w:t>сети</w:t>
      </w:r>
      <w:r w:rsidRPr="00C83EC7">
        <w:rPr>
          <w:b/>
          <w:i/>
        </w:rPr>
        <w:t xml:space="preserve"> «Интернет» Эмитент </w:t>
      </w:r>
      <w:r w:rsidRPr="00AE2785">
        <w:rPr>
          <w:b/>
          <w:i/>
        </w:rPr>
        <w:t>использует</w:t>
      </w:r>
      <w:r w:rsidRPr="00C83EC7">
        <w:rPr>
          <w:b/>
          <w:i/>
        </w:rPr>
        <w:t xml:space="preserve"> страницу в </w:t>
      </w:r>
      <w:r w:rsidRPr="00AE2785">
        <w:rPr>
          <w:b/>
          <w:i/>
        </w:rPr>
        <w:t>сети</w:t>
      </w:r>
      <w:r w:rsidRPr="00C83EC7">
        <w:rPr>
          <w:b/>
          <w:i/>
        </w:rPr>
        <w:t xml:space="preserve"> Интернет, предоставляемую одним из распространителей информации на рынке ценных бумаг</w:t>
      </w:r>
      <w:r w:rsidRPr="00AE2785">
        <w:rPr>
          <w:b/>
          <w:i/>
        </w:rPr>
        <w:t xml:space="preserve"> (ранее и далее – «сеть Интернет»), адрес такой страницы: </w:t>
      </w:r>
      <w:hyperlink r:id="rId7" w:history="1">
        <w:r w:rsidRPr="00C83EC7">
          <w:rPr>
            <w:rStyle w:val="ac"/>
            <w:rFonts w:ascii="Times New Roman" w:hAnsi="Times New Roman"/>
            <w:b/>
            <w:i/>
            <w:szCs w:val="22"/>
          </w:rPr>
          <w:t>http://disclosure.skrin.ru/disclosure/7707710865</w:t>
        </w:r>
      </w:hyperlink>
      <w:r w:rsidRPr="00AE2785">
        <w:rPr>
          <w:b/>
          <w:i/>
          <w:szCs w:val="22"/>
        </w:rPr>
        <w:t>.</w:t>
      </w:r>
    </w:p>
    <w:p w:rsidR="0013409B" w:rsidRPr="00C83EC7" w:rsidRDefault="0013409B" w:rsidP="0013409B">
      <w:pPr>
        <w:ind w:firstLine="539"/>
        <w:jc w:val="both"/>
        <w:rPr>
          <w:b/>
          <w:i/>
          <w:szCs w:val="22"/>
        </w:rPr>
      </w:pPr>
      <w:r w:rsidRPr="00AE2785">
        <w:rPr>
          <w:b/>
          <w:i/>
        </w:rPr>
        <w:t>Ранее и далее по тексту раскрытие</w:t>
      </w:r>
      <w:r w:rsidRPr="00C83EC7">
        <w:rPr>
          <w:b/>
          <w:i/>
        </w:rPr>
        <w:t xml:space="preserve"> информации </w:t>
      </w:r>
      <w:r w:rsidRPr="00AE2785">
        <w:rPr>
          <w:b/>
          <w:i/>
        </w:rPr>
        <w:t>«</w:t>
      </w:r>
      <w:r w:rsidRPr="00C83EC7">
        <w:rPr>
          <w:b/>
          <w:i/>
        </w:rPr>
        <w:t xml:space="preserve">на странице в </w:t>
      </w:r>
      <w:r w:rsidRPr="00AE2785">
        <w:rPr>
          <w:b/>
          <w:i/>
        </w:rPr>
        <w:t>сети</w:t>
      </w:r>
      <w:r w:rsidRPr="00C83EC7">
        <w:rPr>
          <w:b/>
          <w:i/>
        </w:rPr>
        <w:t xml:space="preserve"> Интернет» означает раскрытие информации на странице в </w:t>
      </w:r>
      <w:r w:rsidRPr="00C83EC7">
        <w:rPr>
          <w:b/>
          <w:i/>
          <w:szCs w:val="22"/>
        </w:rPr>
        <w:t>сети</w:t>
      </w:r>
      <w:r w:rsidRPr="00C83EC7">
        <w:rPr>
          <w:b/>
          <w:i/>
        </w:rPr>
        <w:t xml:space="preserve"> Интернет, предоставляемой одним из распространителей информации на рынке ценных бумаг </w:t>
      </w:r>
      <w:r w:rsidRPr="00AE2785">
        <w:rPr>
          <w:b/>
          <w:i/>
        </w:rPr>
        <w:t xml:space="preserve">по адресу </w:t>
      </w:r>
      <w:hyperlink r:id="rId8" w:history="1">
        <w:r w:rsidRPr="00C83EC7">
          <w:rPr>
            <w:rStyle w:val="ac"/>
            <w:rFonts w:ascii="Times New Roman" w:hAnsi="Times New Roman"/>
            <w:b/>
            <w:i/>
            <w:szCs w:val="22"/>
          </w:rPr>
          <w:t>http://disclosure.skrin.ru/disclosure/7707710865</w:t>
        </w:r>
      </w:hyperlink>
      <w:r w:rsidRPr="00C83EC7">
        <w:rPr>
          <w:b/>
          <w:i/>
          <w:szCs w:val="22"/>
        </w:rPr>
        <w:t>.</w:t>
      </w:r>
    </w:p>
    <w:p w:rsidR="0013409B" w:rsidRPr="00AE2785" w:rsidRDefault="0013409B" w:rsidP="0013409B">
      <w:pPr>
        <w:ind w:firstLine="539"/>
        <w:jc w:val="both"/>
        <w:rPr>
          <w:b/>
          <w:i/>
        </w:rPr>
      </w:pPr>
    </w:p>
    <w:p w:rsidR="0013409B" w:rsidRPr="00AE2785" w:rsidRDefault="0013409B" w:rsidP="0013409B">
      <w:pPr>
        <w:ind w:firstLine="539"/>
        <w:jc w:val="both"/>
        <w:rPr>
          <w:b/>
          <w:i/>
        </w:rPr>
      </w:pPr>
      <w:r w:rsidRPr="00AE2785">
        <w:rPr>
          <w:b/>
          <w:i/>
        </w:rPr>
        <w:t xml:space="preserve">Эмитентом на главной (начальной) странице в сети Интернет - </w:t>
      </w:r>
      <w:hyperlink r:id="rId9" w:history="1">
        <w:r w:rsidRPr="00C83EC7">
          <w:rPr>
            <w:rStyle w:val="ac"/>
            <w:rFonts w:ascii="Times New Roman" w:hAnsi="Times New Roman"/>
            <w:b/>
            <w:i/>
            <w:szCs w:val="22"/>
          </w:rPr>
          <w:t>http://evrazholdingfinance.ru/</w:t>
        </w:r>
      </w:hyperlink>
      <w:r w:rsidRPr="00AE2785">
        <w:rPr>
          <w:b/>
          <w:i/>
        </w:rPr>
        <w:t>,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rsidR="0013409B" w:rsidRDefault="0013409B" w:rsidP="00280C61">
      <w:pPr>
        <w:ind w:firstLine="539"/>
        <w:jc w:val="both"/>
        <w:rPr>
          <w:b/>
          <w:i/>
        </w:rPr>
      </w:pPr>
    </w:p>
    <w:p w:rsidR="00695B65" w:rsidRPr="006E13DB" w:rsidRDefault="00695B65" w:rsidP="006E13DB">
      <w:pPr>
        <w:pStyle w:val="Basic"/>
        <w:rPr>
          <w:b/>
          <w:bCs/>
          <w:i/>
          <w:iCs/>
          <w:u w:val="single"/>
        </w:rPr>
      </w:pPr>
    </w:p>
    <w:p w:rsidR="0013409B" w:rsidRPr="00C83EC7" w:rsidRDefault="0013409B" w:rsidP="0013409B">
      <w:pPr>
        <w:widowControl w:val="0"/>
        <w:tabs>
          <w:tab w:val="left" w:pos="851"/>
        </w:tabs>
        <w:ind w:firstLine="539"/>
        <w:jc w:val="both"/>
        <w:rPr>
          <w:b/>
          <w:bCs/>
          <w:i/>
          <w:iCs/>
          <w:szCs w:val="22"/>
        </w:rPr>
      </w:pPr>
      <w:r w:rsidRPr="00C83EC7">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Pr="00AE2785">
        <w:rPr>
          <w:b/>
          <w:bCs/>
          <w:i/>
          <w:iCs/>
          <w:szCs w:val="22"/>
        </w:rPr>
        <w:t>:</w:t>
      </w:r>
    </w:p>
    <w:p w:rsidR="0013409B" w:rsidRPr="00AE2785" w:rsidRDefault="0013409B" w:rsidP="0013409B">
      <w:pPr>
        <w:tabs>
          <w:tab w:val="left" w:pos="851"/>
        </w:tabs>
        <w:adjustRightInd w:val="0"/>
        <w:ind w:firstLine="539"/>
        <w:jc w:val="both"/>
        <w:rPr>
          <w:b/>
          <w:bCs/>
          <w:i/>
          <w:iCs/>
          <w:szCs w:val="22"/>
        </w:rPr>
      </w:pPr>
      <w:r w:rsidRPr="00AE2785">
        <w:rPr>
          <w:b/>
          <w:i/>
          <w:szCs w:val="22"/>
        </w:rPr>
        <w:t xml:space="preserve">- в Ленте новостей </w:t>
      </w:r>
      <w:r w:rsidRPr="00AE2785">
        <w:rPr>
          <w:b/>
          <w:bCs/>
          <w:i/>
          <w:iCs/>
          <w:szCs w:val="22"/>
        </w:rPr>
        <w:t>- не позднее 1 (Одного) дня;</w:t>
      </w:r>
    </w:p>
    <w:p w:rsidR="0013409B" w:rsidRPr="00C83EC7" w:rsidRDefault="0013409B" w:rsidP="0013409B">
      <w:pPr>
        <w:widowControl w:val="0"/>
        <w:tabs>
          <w:tab w:val="left" w:pos="851"/>
        </w:tabs>
        <w:ind w:firstLine="539"/>
        <w:jc w:val="both"/>
        <w:rPr>
          <w:b/>
          <w:bCs/>
          <w:i/>
          <w:iCs/>
          <w:szCs w:val="22"/>
        </w:rPr>
      </w:pPr>
      <w:r w:rsidRPr="00C83EC7">
        <w:rPr>
          <w:b/>
          <w:bCs/>
          <w:i/>
          <w:iCs/>
          <w:szCs w:val="22"/>
        </w:rPr>
        <w:t xml:space="preserve">- на странице в </w:t>
      </w:r>
      <w:r w:rsidRPr="00AE2785">
        <w:rPr>
          <w:b/>
          <w:bCs/>
          <w:i/>
          <w:iCs/>
          <w:szCs w:val="22"/>
        </w:rPr>
        <w:t>сети</w:t>
      </w:r>
      <w:r w:rsidRPr="00C83EC7">
        <w:rPr>
          <w:b/>
          <w:bCs/>
          <w:i/>
          <w:iCs/>
          <w:szCs w:val="22"/>
        </w:rPr>
        <w:t xml:space="preserve"> Интернет - не позднее 2 (Двух) дней.</w:t>
      </w:r>
    </w:p>
    <w:p w:rsidR="0013409B" w:rsidRPr="00C83EC7" w:rsidRDefault="0013409B" w:rsidP="0013409B">
      <w:pPr>
        <w:tabs>
          <w:tab w:val="left" w:pos="851"/>
        </w:tabs>
        <w:ind w:firstLine="539"/>
        <w:jc w:val="both"/>
        <w:rPr>
          <w:b/>
          <w:bCs/>
          <w:i/>
          <w:iCs/>
          <w:szCs w:val="22"/>
        </w:rPr>
      </w:pPr>
      <w:r w:rsidRPr="00C83EC7">
        <w:rPr>
          <w:b/>
          <w:bCs/>
          <w:i/>
          <w:iCs/>
          <w:szCs w:val="22"/>
        </w:rPr>
        <w:t xml:space="preserve">При этом публикация на странице в </w:t>
      </w:r>
      <w:r w:rsidRPr="00AE2785">
        <w:rPr>
          <w:b/>
          <w:bCs/>
          <w:i/>
          <w:iCs/>
          <w:szCs w:val="22"/>
        </w:rPr>
        <w:t>сети</w:t>
      </w:r>
      <w:r w:rsidRPr="00C83EC7">
        <w:rPr>
          <w:b/>
          <w:bCs/>
          <w:i/>
          <w:iCs/>
          <w:szCs w:val="22"/>
        </w:rPr>
        <w:t xml:space="preserve"> Интернет осуществляется после публикации в Ленте новостей.</w:t>
      </w:r>
    </w:p>
    <w:p w:rsidR="00695B65" w:rsidRPr="00C83EC7" w:rsidRDefault="00695B65" w:rsidP="00695B65">
      <w:pPr>
        <w:tabs>
          <w:tab w:val="left" w:pos="851"/>
        </w:tabs>
        <w:ind w:firstLine="539"/>
        <w:jc w:val="both"/>
        <w:rPr>
          <w:b/>
          <w:bCs/>
          <w:i/>
          <w:iCs/>
          <w:szCs w:val="22"/>
        </w:rPr>
      </w:pPr>
    </w:p>
    <w:p w:rsidR="0013409B" w:rsidRPr="00C83EC7" w:rsidRDefault="0013409B" w:rsidP="0013409B">
      <w:pPr>
        <w:tabs>
          <w:tab w:val="left" w:pos="851"/>
        </w:tabs>
        <w:ind w:firstLine="539"/>
        <w:jc w:val="both"/>
        <w:rPr>
          <w:b/>
          <w:bCs/>
          <w:i/>
          <w:iCs/>
          <w:szCs w:val="22"/>
        </w:rPr>
      </w:pPr>
      <w:r w:rsidRPr="00C83EC7">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AE2785">
        <w:rPr>
          <w:b/>
          <w:bCs/>
          <w:i/>
          <w:iCs/>
          <w:szCs w:val="22"/>
        </w:rPr>
        <w:t xml:space="preserve"> с даты принятия решения об утверждении Условий выпуска</w:t>
      </w:r>
      <w:r w:rsidRPr="00C83EC7">
        <w:rPr>
          <w:b/>
          <w:bCs/>
          <w:i/>
          <w:iCs/>
          <w:szCs w:val="22"/>
        </w:rPr>
        <w:t>:</w:t>
      </w:r>
    </w:p>
    <w:p w:rsidR="0013409B" w:rsidRPr="00C83EC7" w:rsidRDefault="0013409B" w:rsidP="0013409B">
      <w:pPr>
        <w:tabs>
          <w:tab w:val="left" w:pos="851"/>
        </w:tabs>
        <w:ind w:firstLine="539"/>
        <w:jc w:val="both"/>
        <w:rPr>
          <w:b/>
          <w:bCs/>
          <w:i/>
          <w:iCs/>
          <w:szCs w:val="22"/>
        </w:rPr>
      </w:pPr>
      <w:r w:rsidRPr="00C83EC7">
        <w:rPr>
          <w:b/>
          <w:bCs/>
          <w:i/>
          <w:iCs/>
          <w:szCs w:val="22"/>
        </w:rPr>
        <w:t xml:space="preserve">- </w:t>
      </w:r>
      <w:r w:rsidRPr="00C83EC7">
        <w:rPr>
          <w:b/>
          <w:i/>
          <w:szCs w:val="22"/>
        </w:rPr>
        <w:t xml:space="preserve">в Ленте новостей </w:t>
      </w:r>
      <w:r w:rsidRPr="00C83EC7">
        <w:rPr>
          <w:b/>
          <w:bCs/>
          <w:i/>
          <w:iCs/>
          <w:szCs w:val="22"/>
        </w:rPr>
        <w:t>- не позднее 1 (Одного) дня;</w:t>
      </w:r>
    </w:p>
    <w:p w:rsidR="0013409B" w:rsidRPr="00C83EC7" w:rsidRDefault="0013409B" w:rsidP="0013409B">
      <w:pPr>
        <w:tabs>
          <w:tab w:val="left" w:pos="851"/>
        </w:tabs>
        <w:ind w:firstLine="539"/>
        <w:jc w:val="both"/>
        <w:rPr>
          <w:b/>
          <w:bCs/>
          <w:i/>
          <w:iCs/>
          <w:szCs w:val="22"/>
        </w:rPr>
      </w:pPr>
      <w:r w:rsidRPr="00C83EC7">
        <w:rPr>
          <w:b/>
          <w:bCs/>
          <w:i/>
          <w:iCs/>
          <w:szCs w:val="22"/>
        </w:rPr>
        <w:t xml:space="preserve">- на странице в </w:t>
      </w:r>
      <w:r w:rsidRPr="00AE2785">
        <w:rPr>
          <w:b/>
          <w:bCs/>
          <w:i/>
          <w:iCs/>
          <w:szCs w:val="22"/>
        </w:rPr>
        <w:t>сети</w:t>
      </w:r>
      <w:r w:rsidRPr="00C83EC7">
        <w:rPr>
          <w:b/>
          <w:bCs/>
          <w:i/>
          <w:iCs/>
          <w:szCs w:val="22"/>
        </w:rPr>
        <w:t xml:space="preserve"> Интернет - не позднее 2 (Двух) дней.</w:t>
      </w:r>
    </w:p>
    <w:p w:rsidR="0013409B" w:rsidRPr="00C83EC7" w:rsidRDefault="0013409B" w:rsidP="0013409B">
      <w:pPr>
        <w:widowControl w:val="0"/>
        <w:tabs>
          <w:tab w:val="left" w:pos="851"/>
        </w:tabs>
        <w:ind w:firstLine="539"/>
        <w:jc w:val="both"/>
        <w:rPr>
          <w:b/>
          <w:bCs/>
          <w:i/>
          <w:iCs/>
          <w:szCs w:val="22"/>
        </w:rPr>
      </w:pPr>
      <w:r w:rsidRPr="00C83EC7">
        <w:rPr>
          <w:b/>
          <w:bCs/>
          <w:i/>
          <w:iCs/>
          <w:szCs w:val="22"/>
        </w:rPr>
        <w:t xml:space="preserve">При этом публикация на странице в </w:t>
      </w:r>
      <w:r w:rsidRPr="00AE2785">
        <w:rPr>
          <w:b/>
          <w:bCs/>
          <w:i/>
          <w:iCs/>
          <w:szCs w:val="22"/>
        </w:rPr>
        <w:t>сети</w:t>
      </w:r>
      <w:r w:rsidRPr="00C83EC7">
        <w:rPr>
          <w:b/>
          <w:bCs/>
          <w:i/>
          <w:iCs/>
          <w:szCs w:val="22"/>
        </w:rPr>
        <w:t xml:space="preserve"> Интернет осуществляется после публикации в Ленте новостей.</w:t>
      </w:r>
    </w:p>
    <w:p w:rsidR="0013409B" w:rsidRPr="00C83EC7" w:rsidRDefault="0013409B" w:rsidP="0013409B">
      <w:pPr>
        <w:widowControl w:val="0"/>
        <w:tabs>
          <w:tab w:val="left" w:pos="851"/>
        </w:tabs>
        <w:ind w:firstLine="539"/>
        <w:jc w:val="both"/>
        <w:rPr>
          <w:b/>
          <w:bCs/>
          <w:i/>
          <w:iCs/>
          <w:szCs w:val="22"/>
        </w:rPr>
      </w:pPr>
    </w:p>
    <w:p w:rsidR="0013409B" w:rsidRPr="00C83EC7" w:rsidRDefault="0013409B" w:rsidP="0013409B">
      <w:pPr>
        <w:tabs>
          <w:tab w:val="left" w:pos="851"/>
        </w:tabs>
        <w:adjustRightInd w:val="0"/>
        <w:ind w:firstLine="539"/>
        <w:jc w:val="both"/>
        <w:rPr>
          <w:b/>
          <w:bCs/>
          <w:i/>
          <w:iCs/>
          <w:szCs w:val="22"/>
        </w:rPr>
      </w:pPr>
      <w:r w:rsidRPr="00C83EC7">
        <w:rPr>
          <w:b/>
          <w:i/>
        </w:rPr>
        <w:t xml:space="preserve">3) В случае допуска Биржевых облигаций к торгам в ЗАО «ФБ ММВБ» в процессе их размещения Эмитент </w:t>
      </w:r>
      <w:r w:rsidRPr="00AE2785">
        <w:rPr>
          <w:b/>
          <w:i/>
        </w:rPr>
        <w:t>обязан</w:t>
      </w:r>
      <w:r w:rsidRPr="00C83EC7">
        <w:rPr>
          <w:b/>
          <w:i/>
        </w:rPr>
        <w:t xml:space="preserve">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695B65" w:rsidRPr="00C83EC7" w:rsidRDefault="00695B65" w:rsidP="00695B65">
      <w:pPr>
        <w:widowControl w:val="0"/>
        <w:tabs>
          <w:tab w:val="left" w:pos="851"/>
        </w:tabs>
        <w:ind w:firstLine="539"/>
        <w:jc w:val="both"/>
        <w:rPr>
          <w:b/>
          <w:bCs/>
          <w:i/>
          <w:iCs/>
          <w:szCs w:val="22"/>
        </w:rPr>
      </w:pPr>
    </w:p>
    <w:p w:rsidR="0013409B" w:rsidRPr="00C83EC7" w:rsidRDefault="0013409B" w:rsidP="0013409B">
      <w:pPr>
        <w:tabs>
          <w:tab w:val="left" w:pos="851"/>
        </w:tabs>
        <w:adjustRightInd w:val="0"/>
        <w:ind w:firstLine="539"/>
        <w:jc w:val="both"/>
        <w:rPr>
          <w:b/>
          <w:i/>
        </w:rPr>
      </w:pPr>
      <w:r w:rsidRPr="00C83EC7">
        <w:rPr>
          <w:b/>
          <w:i/>
        </w:rPr>
        <w:t xml:space="preserve">4) Информация о присвоении </w:t>
      </w:r>
      <w:r w:rsidRPr="00AE2785">
        <w:rPr>
          <w:b/>
          <w:i/>
        </w:rPr>
        <w:t xml:space="preserve">Программе </w:t>
      </w:r>
      <w:r w:rsidRPr="00C83EC7">
        <w:rPr>
          <w:b/>
          <w:i/>
        </w:rPr>
        <w:t xml:space="preserve">идентификационного номера публикуется Эмитентом в форме сообщения о существенном факте в следующие сроки с даты </w:t>
      </w:r>
      <w:r w:rsidRPr="00AE2785">
        <w:rPr>
          <w:b/>
          <w:i/>
        </w:rPr>
        <w:t xml:space="preserve">опубликования </w:t>
      </w:r>
      <w:r w:rsidRPr="00C83EC7">
        <w:rPr>
          <w:b/>
          <w:i/>
        </w:rPr>
        <w:t xml:space="preserve">информации о присвоении </w:t>
      </w:r>
      <w:r w:rsidRPr="00AE2785">
        <w:rPr>
          <w:b/>
          <w:i/>
        </w:rPr>
        <w:t xml:space="preserve">Программе биржевых облигаций </w:t>
      </w:r>
      <w:r w:rsidRPr="00C83EC7">
        <w:rPr>
          <w:b/>
          <w:i/>
        </w:rPr>
        <w:t xml:space="preserve">идентификационного номера </w:t>
      </w:r>
      <w:r w:rsidRPr="00AE2785">
        <w:rPr>
          <w:b/>
          <w:i/>
        </w:rPr>
        <w:t xml:space="preserve">на странице Биржи в сети Интернет </w:t>
      </w:r>
      <w:r w:rsidRPr="00C83EC7">
        <w:rPr>
          <w:b/>
          <w:i/>
        </w:rPr>
        <w:t xml:space="preserve">или получения Эмитентом письменного </w:t>
      </w:r>
      <w:r w:rsidRPr="00AE2785">
        <w:rPr>
          <w:b/>
          <w:i/>
        </w:rPr>
        <w:t>уведомления</w:t>
      </w:r>
      <w:r w:rsidRPr="00C83EC7">
        <w:rPr>
          <w:b/>
          <w:i/>
        </w:rPr>
        <w:t xml:space="preserve"> Биржи о </w:t>
      </w:r>
      <w:r w:rsidRPr="00AE2785">
        <w:rPr>
          <w:b/>
          <w:i/>
        </w:rPr>
        <w:t xml:space="preserve">его </w:t>
      </w:r>
      <w:r w:rsidRPr="00C83EC7">
        <w:rPr>
          <w:b/>
          <w:i/>
        </w:rPr>
        <w:t>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13409B" w:rsidRPr="00810E8F" w:rsidRDefault="0013409B" w:rsidP="00810E8F">
      <w:pPr>
        <w:pStyle w:val="Basic"/>
        <w:numPr>
          <w:ilvl w:val="0"/>
          <w:numId w:val="1"/>
        </w:numPr>
        <w:ind w:left="0" w:firstLine="539"/>
        <w:rPr>
          <w:b/>
          <w:bCs/>
          <w:i/>
          <w:iCs/>
        </w:rPr>
      </w:pPr>
      <w:r w:rsidRPr="00810E8F">
        <w:rPr>
          <w:b/>
          <w:bCs/>
          <w:i/>
          <w:iCs/>
        </w:rPr>
        <w:t>в Ленте новостей - не позднее 1 (Одного) дня;</w:t>
      </w:r>
    </w:p>
    <w:p w:rsidR="0013409B" w:rsidRPr="00810E8F" w:rsidRDefault="0013409B" w:rsidP="00810E8F">
      <w:pPr>
        <w:pStyle w:val="Basic"/>
        <w:numPr>
          <w:ilvl w:val="0"/>
          <w:numId w:val="1"/>
        </w:numPr>
        <w:ind w:left="0" w:firstLine="539"/>
        <w:rPr>
          <w:b/>
          <w:bCs/>
          <w:i/>
          <w:iCs/>
        </w:rPr>
      </w:pPr>
      <w:r w:rsidRPr="00810E8F">
        <w:rPr>
          <w:b/>
          <w:bCs/>
          <w:i/>
          <w:iCs/>
        </w:rPr>
        <w:t xml:space="preserve">на странице в сети Интернет - не позднее 2 (Двух) дней. </w:t>
      </w:r>
    </w:p>
    <w:p w:rsidR="0013409B" w:rsidRPr="00C83EC7" w:rsidRDefault="0013409B" w:rsidP="0013409B">
      <w:pPr>
        <w:tabs>
          <w:tab w:val="left" w:pos="851"/>
        </w:tabs>
        <w:adjustRightInd w:val="0"/>
        <w:ind w:firstLine="539"/>
        <w:jc w:val="both"/>
        <w:rPr>
          <w:b/>
          <w:bCs/>
          <w:i/>
          <w:szCs w:val="22"/>
        </w:rPr>
      </w:pPr>
      <w:r w:rsidRPr="00C83EC7">
        <w:rPr>
          <w:b/>
          <w:i/>
        </w:rPr>
        <w:t xml:space="preserve">При этом публикация на странице в </w:t>
      </w:r>
      <w:r w:rsidRPr="00AE2785">
        <w:rPr>
          <w:b/>
          <w:i/>
        </w:rPr>
        <w:t>сети</w:t>
      </w:r>
      <w:r w:rsidRPr="00C83EC7">
        <w:rPr>
          <w:b/>
          <w:i/>
        </w:rPr>
        <w:t xml:space="preserve"> Интернет осуществляется после публикации в Ленте новостей.</w:t>
      </w:r>
    </w:p>
    <w:p w:rsidR="0013409B" w:rsidRPr="00C83EC7" w:rsidRDefault="0013409B" w:rsidP="0013409B">
      <w:pPr>
        <w:tabs>
          <w:tab w:val="left" w:pos="851"/>
        </w:tabs>
        <w:adjustRightInd w:val="0"/>
        <w:ind w:firstLine="539"/>
        <w:jc w:val="both"/>
        <w:rPr>
          <w:b/>
          <w:bCs/>
          <w:i/>
          <w:szCs w:val="22"/>
        </w:rPr>
      </w:pPr>
    </w:p>
    <w:p w:rsidR="0013409B" w:rsidRPr="006E13DB" w:rsidRDefault="0013409B" w:rsidP="006E13DB">
      <w:pPr>
        <w:pStyle w:val="Basic"/>
        <w:rPr>
          <w:b/>
          <w:bCs/>
          <w:i/>
          <w:iCs/>
        </w:rPr>
      </w:pPr>
      <w:r w:rsidRPr="006E13DB">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rsidR="0013409B" w:rsidRPr="00C83EC7" w:rsidRDefault="0013409B" w:rsidP="0013409B">
      <w:pPr>
        <w:tabs>
          <w:tab w:val="left" w:pos="851"/>
        </w:tabs>
        <w:adjustRightInd w:val="0"/>
        <w:ind w:firstLine="539"/>
        <w:jc w:val="both"/>
        <w:rPr>
          <w:b/>
          <w:i/>
        </w:rPr>
      </w:pPr>
      <w:r w:rsidRPr="00C83EC7">
        <w:rPr>
          <w:b/>
          <w:i/>
        </w:rPr>
        <w:t>-</w:t>
      </w:r>
      <w:r w:rsidRPr="00C83EC7">
        <w:rPr>
          <w:b/>
          <w:i/>
        </w:rPr>
        <w:tab/>
        <w:t xml:space="preserve">в </w:t>
      </w:r>
      <w:r w:rsidRPr="00C83EC7">
        <w:rPr>
          <w:b/>
          <w:bCs/>
          <w:i/>
          <w:szCs w:val="22"/>
        </w:rPr>
        <w:t>Ленте</w:t>
      </w:r>
      <w:r w:rsidRPr="00C83EC7">
        <w:rPr>
          <w:b/>
          <w:i/>
        </w:rPr>
        <w:t xml:space="preserve"> новостей - не позднее 1 (Одного) дня;</w:t>
      </w:r>
    </w:p>
    <w:p w:rsidR="0013409B" w:rsidRPr="00C83EC7" w:rsidRDefault="0013409B" w:rsidP="0013409B">
      <w:pPr>
        <w:tabs>
          <w:tab w:val="left" w:pos="851"/>
        </w:tabs>
        <w:adjustRightInd w:val="0"/>
        <w:ind w:firstLine="539"/>
        <w:jc w:val="both"/>
        <w:rPr>
          <w:b/>
          <w:i/>
        </w:rPr>
      </w:pPr>
      <w:r w:rsidRPr="00C83EC7">
        <w:rPr>
          <w:b/>
          <w:i/>
        </w:rPr>
        <w:t>-</w:t>
      </w:r>
      <w:r w:rsidRPr="00C83EC7">
        <w:rPr>
          <w:b/>
          <w:i/>
        </w:rPr>
        <w:tab/>
        <w:t xml:space="preserve">на странице в </w:t>
      </w:r>
      <w:r w:rsidRPr="00AE2785">
        <w:rPr>
          <w:b/>
          <w:i/>
          <w:lang w:val="en-US"/>
        </w:rPr>
        <w:t>c</w:t>
      </w:r>
      <w:r w:rsidRPr="00AE2785">
        <w:rPr>
          <w:b/>
          <w:i/>
        </w:rPr>
        <w:t>ети</w:t>
      </w:r>
      <w:r w:rsidRPr="00C83EC7">
        <w:rPr>
          <w:b/>
          <w:i/>
        </w:rPr>
        <w:t xml:space="preserve"> Интернет - не позднее 2 (Двух) дней.</w:t>
      </w:r>
    </w:p>
    <w:p w:rsidR="0013409B" w:rsidRPr="00C83EC7" w:rsidRDefault="0013409B" w:rsidP="0013409B">
      <w:pPr>
        <w:tabs>
          <w:tab w:val="left" w:pos="851"/>
        </w:tabs>
        <w:adjustRightInd w:val="0"/>
        <w:ind w:firstLine="539"/>
        <w:jc w:val="both"/>
        <w:rPr>
          <w:b/>
          <w:bCs/>
          <w:i/>
          <w:szCs w:val="22"/>
        </w:rPr>
      </w:pPr>
      <w:r w:rsidRPr="00C83EC7">
        <w:rPr>
          <w:b/>
          <w:i/>
        </w:rPr>
        <w:t>При этом публикация</w:t>
      </w:r>
      <w:r w:rsidRPr="00C83EC7">
        <w:rPr>
          <w:b/>
          <w:bCs/>
          <w:i/>
          <w:szCs w:val="22"/>
        </w:rPr>
        <w:t xml:space="preserve"> на странице в </w:t>
      </w:r>
      <w:r w:rsidRPr="00AE2785">
        <w:rPr>
          <w:b/>
          <w:bCs/>
          <w:i/>
          <w:szCs w:val="22"/>
          <w:lang w:val="en-US"/>
        </w:rPr>
        <w:t>c</w:t>
      </w:r>
      <w:r w:rsidRPr="00AE2785">
        <w:rPr>
          <w:b/>
          <w:bCs/>
          <w:i/>
          <w:szCs w:val="22"/>
        </w:rPr>
        <w:t>ети</w:t>
      </w:r>
      <w:r w:rsidRPr="00C83EC7">
        <w:rPr>
          <w:b/>
          <w:bCs/>
          <w:i/>
          <w:szCs w:val="22"/>
        </w:rPr>
        <w:t xml:space="preserve"> Интернет осуществляется после публикации в Ленте новостей.</w:t>
      </w:r>
    </w:p>
    <w:p w:rsidR="00695B65" w:rsidRPr="00C83EC7" w:rsidRDefault="00695B65" w:rsidP="00695B65">
      <w:pPr>
        <w:tabs>
          <w:tab w:val="left" w:pos="851"/>
        </w:tabs>
        <w:adjustRightInd w:val="0"/>
        <w:ind w:firstLine="539"/>
        <w:jc w:val="both"/>
        <w:rPr>
          <w:b/>
          <w:bCs/>
          <w:i/>
          <w:szCs w:val="22"/>
        </w:rPr>
      </w:pPr>
    </w:p>
    <w:p w:rsidR="0013409B" w:rsidRPr="00C83EC7" w:rsidRDefault="0013409B" w:rsidP="0013409B">
      <w:pPr>
        <w:tabs>
          <w:tab w:val="left" w:pos="851"/>
        </w:tabs>
        <w:adjustRightInd w:val="0"/>
        <w:ind w:firstLine="539"/>
        <w:jc w:val="both"/>
        <w:rPr>
          <w:b/>
          <w:i/>
        </w:rPr>
      </w:pPr>
      <w:r w:rsidRPr="00C83EC7">
        <w:rPr>
          <w:b/>
          <w:i/>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Pr="00C83EC7">
        <w:rPr>
          <w:b/>
          <w:bCs/>
          <w:i/>
          <w:szCs w:val="22"/>
        </w:rPr>
        <w:t xml:space="preserve">(о включении Биржевых облигаций в Список) </w:t>
      </w:r>
      <w:r w:rsidRPr="00AE2785">
        <w:rPr>
          <w:b/>
          <w:bCs/>
          <w:i/>
          <w:szCs w:val="22"/>
        </w:rPr>
        <w:t>на странице Биржи в сети Интернет</w:t>
      </w:r>
      <w:r w:rsidRPr="00C83EC7">
        <w:rPr>
          <w:b/>
          <w:i/>
        </w:rPr>
        <w:t xml:space="preserve"> или получения Эмитентом письменного </w:t>
      </w:r>
      <w:r w:rsidRPr="00C83EC7">
        <w:rPr>
          <w:b/>
          <w:bCs/>
          <w:i/>
          <w:szCs w:val="22"/>
        </w:rPr>
        <w:t>уведомления</w:t>
      </w:r>
      <w:r w:rsidRPr="00C83EC7">
        <w:rPr>
          <w:b/>
          <w:i/>
        </w:rPr>
        <w:t xml:space="preserve"> о допуске Биржевых облигаций к торгам в процессе размещения</w:t>
      </w:r>
      <w:r w:rsidRPr="00C83EC7">
        <w:rPr>
          <w:b/>
          <w:bCs/>
          <w:i/>
          <w:szCs w:val="22"/>
        </w:rPr>
        <w:t xml:space="preserve"> (о включении Биржевых облигаций в Список)</w:t>
      </w:r>
      <w:r w:rsidRPr="00C83EC7">
        <w:rPr>
          <w:b/>
          <w:i/>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rsidR="0013409B" w:rsidRPr="00C83EC7" w:rsidRDefault="0013409B" w:rsidP="0013409B">
      <w:pPr>
        <w:tabs>
          <w:tab w:val="left" w:pos="851"/>
        </w:tabs>
        <w:adjustRightInd w:val="0"/>
        <w:ind w:firstLine="539"/>
        <w:jc w:val="both"/>
        <w:rPr>
          <w:b/>
          <w:i/>
        </w:rPr>
      </w:pPr>
      <w:r w:rsidRPr="00C83EC7">
        <w:rPr>
          <w:b/>
          <w:i/>
        </w:rPr>
        <w:t>-</w:t>
      </w:r>
      <w:r w:rsidRPr="00C83EC7">
        <w:rPr>
          <w:b/>
          <w:i/>
        </w:rPr>
        <w:tab/>
        <w:t>в Ленте новостей - не позднее 1 (Одного) дня;</w:t>
      </w:r>
    </w:p>
    <w:p w:rsidR="0013409B" w:rsidRPr="00C83EC7" w:rsidRDefault="0013409B" w:rsidP="0013409B">
      <w:pPr>
        <w:tabs>
          <w:tab w:val="left" w:pos="851"/>
        </w:tabs>
        <w:adjustRightInd w:val="0"/>
        <w:ind w:firstLine="539"/>
        <w:jc w:val="both"/>
        <w:rPr>
          <w:b/>
          <w:i/>
        </w:rPr>
      </w:pPr>
      <w:r w:rsidRPr="00C83EC7">
        <w:rPr>
          <w:b/>
          <w:i/>
        </w:rPr>
        <w:t>-</w:t>
      </w:r>
      <w:r w:rsidRPr="00C83EC7">
        <w:rPr>
          <w:b/>
          <w:i/>
        </w:rPr>
        <w:tab/>
        <w:t xml:space="preserve">на странице в </w:t>
      </w:r>
      <w:r w:rsidRPr="00AE2785">
        <w:rPr>
          <w:b/>
          <w:i/>
        </w:rPr>
        <w:t>сети</w:t>
      </w:r>
      <w:r w:rsidRPr="00C83EC7">
        <w:rPr>
          <w:b/>
          <w:i/>
        </w:rPr>
        <w:t xml:space="preserve"> Интернет - не позднее 2 (Двух) дней. </w:t>
      </w:r>
    </w:p>
    <w:p w:rsidR="0013409B" w:rsidRPr="00C83EC7" w:rsidRDefault="0013409B" w:rsidP="0013409B">
      <w:pPr>
        <w:tabs>
          <w:tab w:val="left" w:pos="851"/>
        </w:tabs>
        <w:adjustRightInd w:val="0"/>
        <w:ind w:firstLine="539"/>
        <w:jc w:val="both"/>
        <w:rPr>
          <w:b/>
          <w:bCs/>
          <w:i/>
          <w:szCs w:val="22"/>
        </w:rPr>
      </w:pPr>
      <w:r w:rsidRPr="00C83EC7">
        <w:rPr>
          <w:b/>
          <w:i/>
        </w:rPr>
        <w:t xml:space="preserve">При этом публикация на странице в </w:t>
      </w:r>
      <w:r w:rsidRPr="00AE2785">
        <w:rPr>
          <w:b/>
          <w:i/>
        </w:rPr>
        <w:t>сети</w:t>
      </w:r>
      <w:r w:rsidRPr="00C83EC7">
        <w:rPr>
          <w:b/>
          <w:i/>
        </w:rPr>
        <w:t xml:space="preserve"> Интернет осуществляется после публикации в Ленте новостей.</w:t>
      </w:r>
    </w:p>
    <w:p w:rsidR="0013409B" w:rsidRPr="00C83EC7" w:rsidRDefault="0013409B" w:rsidP="0013409B">
      <w:pPr>
        <w:tabs>
          <w:tab w:val="left" w:pos="851"/>
        </w:tabs>
        <w:adjustRightInd w:val="0"/>
        <w:ind w:firstLine="539"/>
        <w:jc w:val="both"/>
        <w:rPr>
          <w:b/>
          <w:bCs/>
          <w:i/>
          <w:szCs w:val="22"/>
        </w:rPr>
      </w:pPr>
    </w:p>
    <w:p w:rsidR="0013409B" w:rsidRPr="00C83EC7" w:rsidRDefault="0013409B" w:rsidP="0013409B">
      <w:pPr>
        <w:tabs>
          <w:tab w:val="left" w:pos="851"/>
        </w:tabs>
        <w:adjustRightInd w:val="0"/>
        <w:ind w:firstLine="539"/>
        <w:jc w:val="both"/>
        <w:rPr>
          <w:b/>
          <w:i/>
        </w:rPr>
      </w:pPr>
      <w:r w:rsidRPr="00C83EC7">
        <w:rPr>
          <w:b/>
          <w:i/>
        </w:rPr>
        <w:t xml:space="preserve">6) Эмитент </w:t>
      </w:r>
      <w:r w:rsidRPr="00AE2785">
        <w:rPr>
          <w:b/>
          <w:i/>
        </w:rPr>
        <w:t>раскрывает текст</w:t>
      </w:r>
      <w:r w:rsidRPr="00C83EC7">
        <w:rPr>
          <w:b/>
          <w:i/>
        </w:rPr>
        <w:t xml:space="preserve"> Программы и Проспекта на странице в </w:t>
      </w:r>
      <w:r w:rsidRPr="00AE2785">
        <w:rPr>
          <w:b/>
          <w:i/>
        </w:rPr>
        <w:t>сети</w:t>
      </w:r>
      <w:r w:rsidRPr="00C83EC7">
        <w:rPr>
          <w:b/>
          <w:i/>
        </w:rPr>
        <w:t xml:space="preserve"> Интернет</w:t>
      </w:r>
      <w:r w:rsidRPr="00AE2785">
        <w:rPr>
          <w:b/>
          <w:i/>
        </w:rPr>
        <w:t xml:space="preserve"> с указанием присвоенного идентификационного номера Программе, даты</w:t>
      </w:r>
      <w:r w:rsidRPr="00C83EC7">
        <w:rPr>
          <w:b/>
          <w:i/>
        </w:rPr>
        <w:t xml:space="preserve"> его присвоения</w:t>
      </w:r>
      <w:r w:rsidRPr="00AE2785">
        <w:rPr>
          <w:b/>
          <w:i/>
        </w:rPr>
        <w:t>, наименования ЗАО «ФБ «ММВБ», в срок не позднее даты начала размещения Биржевых облигаций первого выпуска в рамках Программы</w:t>
      </w:r>
      <w:r w:rsidRPr="00C83EC7">
        <w:rPr>
          <w:b/>
          <w:i/>
        </w:rPr>
        <w:t>.</w:t>
      </w:r>
    </w:p>
    <w:p w:rsidR="0013409B" w:rsidRPr="00AE2785" w:rsidRDefault="0013409B" w:rsidP="0013409B">
      <w:pPr>
        <w:tabs>
          <w:tab w:val="left" w:pos="851"/>
        </w:tabs>
        <w:adjustRightInd w:val="0"/>
        <w:ind w:firstLine="539"/>
        <w:jc w:val="both"/>
        <w:rPr>
          <w:b/>
          <w:i/>
        </w:rPr>
      </w:pPr>
    </w:p>
    <w:p w:rsidR="0013409B" w:rsidRPr="00C83EC7" w:rsidRDefault="0013409B" w:rsidP="0013409B">
      <w:pPr>
        <w:tabs>
          <w:tab w:val="left" w:pos="851"/>
        </w:tabs>
        <w:adjustRightInd w:val="0"/>
        <w:ind w:firstLine="539"/>
        <w:jc w:val="both"/>
        <w:rPr>
          <w:b/>
          <w:bCs/>
          <w:i/>
          <w:iCs/>
          <w:szCs w:val="22"/>
        </w:rPr>
      </w:pPr>
      <w:r w:rsidRPr="00C83EC7">
        <w:rPr>
          <w:b/>
          <w:i/>
        </w:rPr>
        <w:t xml:space="preserve">Тексты Программы и Проспекта должны быть доступны </w:t>
      </w:r>
      <w:r w:rsidRPr="00AE2785">
        <w:rPr>
          <w:b/>
          <w:i/>
        </w:rPr>
        <w:t xml:space="preserve">на странице </w:t>
      </w:r>
      <w:r w:rsidRPr="00C83EC7">
        <w:rPr>
          <w:b/>
          <w:i/>
        </w:rPr>
        <w:t xml:space="preserve">в </w:t>
      </w:r>
      <w:r w:rsidRPr="00AE2785">
        <w:rPr>
          <w:b/>
          <w:i/>
        </w:rPr>
        <w:t>сети</w:t>
      </w:r>
      <w:r w:rsidRPr="00C83EC7">
        <w:rPr>
          <w:b/>
          <w:i/>
        </w:rPr>
        <w:t xml:space="preserve"> Интернет с даты их опубликования </w:t>
      </w:r>
      <w:r w:rsidRPr="00AE2785">
        <w:rPr>
          <w:b/>
          <w:i/>
        </w:rPr>
        <w:t xml:space="preserve">на странице </w:t>
      </w:r>
      <w:r w:rsidRPr="00C83EC7">
        <w:rPr>
          <w:b/>
          <w:i/>
        </w:rPr>
        <w:t xml:space="preserve">в </w:t>
      </w:r>
      <w:r w:rsidRPr="00AE2785">
        <w:rPr>
          <w:b/>
          <w:i/>
        </w:rPr>
        <w:t>сети</w:t>
      </w:r>
      <w:r w:rsidRPr="00C83EC7">
        <w:rPr>
          <w:b/>
          <w:i/>
        </w:rPr>
        <w:t xml:space="preserve"> Интернет и до погашения (аннулирования) всех </w:t>
      </w:r>
      <w:r w:rsidRPr="00C83EC7">
        <w:rPr>
          <w:b/>
          <w:bCs/>
          <w:i/>
          <w:iCs/>
          <w:szCs w:val="22"/>
        </w:rPr>
        <w:t>Биржевых</w:t>
      </w:r>
      <w:r w:rsidRPr="00C83EC7">
        <w:rPr>
          <w:b/>
          <w:i/>
        </w:rPr>
        <w:t xml:space="preserve"> облигаций, которые могут быть размещены в рамках данной Программы.</w:t>
      </w:r>
    </w:p>
    <w:p w:rsidR="00695B65" w:rsidRPr="00C83EC7" w:rsidRDefault="00695B65" w:rsidP="00695B65">
      <w:pPr>
        <w:tabs>
          <w:tab w:val="left" w:pos="851"/>
        </w:tabs>
        <w:adjustRightInd w:val="0"/>
        <w:ind w:firstLine="539"/>
        <w:jc w:val="both"/>
        <w:rPr>
          <w:b/>
          <w:bCs/>
          <w:i/>
          <w:iCs/>
          <w:szCs w:val="22"/>
        </w:rPr>
      </w:pPr>
    </w:p>
    <w:p w:rsidR="0013409B" w:rsidRPr="00C83EC7" w:rsidRDefault="0013409B" w:rsidP="0013409B">
      <w:pPr>
        <w:tabs>
          <w:tab w:val="left" w:pos="851"/>
        </w:tabs>
        <w:adjustRightInd w:val="0"/>
        <w:ind w:firstLine="539"/>
        <w:jc w:val="both"/>
        <w:rPr>
          <w:b/>
          <w:i/>
        </w:rPr>
      </w:pPr>
      <w:r w:rsidRPr="00C83EC7">
        <w:rPr>
          <w:b/>
          <w:i/>
        </w:rPr>
        <w:t xml:space="preserve">7) В срок не позднее даты начала размещения Эмитент публикует текст Условий выпуска на странице в </w:t>
      </w:r>
      <w:r w:rsidRPr="00AE2785">
        <w:rPr>
          <w:b/>
          <w:i/>
        </w:rPr>
        <w:t>сети</w:t>
      </w:r>
      <w:r w:rsidRPr="00C83EC7">
        <w:rPr>
          <w:b/>
          <w:i/>
        </w:rPr>
        <w:t xml:space="preserve"> Интернет.</w:t>
      </w:r>
    </w:p>
    <w:p w:rsidR="0013409B" w:rsidRPr="00C83EC7" w:rsidRDefault="0013409B" w:rsidP="0013409B">
      <w:pPr>
        <w:tabs>
          <w:tab w:val="left" w:pos="851"/>
        </w:tabs>
        <w:adjustRightInd w:val="0"/>
        <w:ind w:firstLine="539"/>
        <w:jc w:val="both"/>
        <w:rPr>
          <w:b/>
          <w:i/>
        </w:rPr>
      </w:pPr>
      <w:r w:rsidRPr="00C83EC7">
        <w:rPr>
          <w:b/>
          <w:i/>
        </w:rPr>
        <w:t xml:space="preserve">При опубликовании текста Условий выпуска на странице в </w:t>
      </w:r>
      <w:r w:rsidRPr="00AE2785">
        <w:rPr>
          <w:b/>
          <w:i/>
        </w:rPr>
        <w:t>сети</w:t>
      </w:r>
      <w:r w:rsidRPr="00C83EC7">
        <w:rPr>
          <w:b/>
          <w:i/>
        </w:rPr>
        <w:t xml:space="preserve">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13409B" w:rsidRPr="00C83EC7" w:rsidRDefault="0013409B" w:rsidP="0013409B">
      <w:pPr>
        <w:tabs>
          <w:tab w:val="left" w:pos="851"/>
        </w:tabs>
        <w:adjustRightInd w:val="0"/>
        <w:ind w:firstLine="539"/>
        <w:jc w:val="both"/>
        <w:rPr>
          <w:b/>
          <w:bCs/>
          <w:i/>
          <w:iCs/>
          <w:szCs w:val="22"/>
        </w:rPr>
      </w:pPr>
      <w:r w:rsidRPr="00C83EC7">
        <w:rPr>
          <w:b/>
          <w:i/>
        </w:rPr>
        <w:t xml:space="preserve">Текст Условий выпуска должен быть доступен </w:t>
      </w:r>
      <w:r w:rsidRPr="00AE2785">
        <w:rPr>
          <w:b/>
          <w:i/>
        </w:rPr>
        <w:t xml:space="preserve">на странице </w:t>
      </w:r>
      <w:r w:rsidRPr="00C83EC7">
        <w:rPr>
          <w:b/>
          <w:i/>
        </w:rPr>
        <w:t xml:space="preserve">в </w:t>
      </w:r>
      <w:r w:rsidRPr="00AE2785">
        <w:rPr>
          <w:b/>
          <w:i/>
        </w:rPr>
        <w:t>сети</w:t>
      </w:r>
      <w:r w:rsidRPr="00C83EC7">
        <w:rPr>
          <w:b/>
          <w:i/>
        </w:rPr>
        <w:t xml:space="preserve"> Интернет с даты его опубликования в </w:t>
      </w:r>
      <w:r w:rsidRPr="00AE2785">
        <w:rPr>
          <w:b/>
          <w:i/>
        </w:rPr>
        <w:t>сети</w:t>
      </w:r>
      <w:r w:rsidRPr="00C83EC7">
        <w:rPr>
          <w:b/>
          <w:i/>
        </w:rPr>
        <w:t xml:space="preserve"> Интернет и до погашения (аннулирования) всех Биржевых облигаций.</w:t>
      </w:r>
    </w:p>
    <w:p w:rsidR="00695B65" w:rsidRPr="00C83EC7" w:rsidRDefault="00695B65" w:rsidP="00695B65">
      <w:pPr>
        <w:tabs>
          <w:tab w:val="left" w:pos="851"/>
        </w:tabs>
        <w:adjustRightInd w:val="0"/>
        <w:ind w:firstLine="539"/>
        <w:jc w:val="both"/>
        <w:rPr>
          <w:b/>
          <w:bCs/>
          <w:i/>
          <w:iCs/>
          <w:szCs w:val="22"/>
        </w:rPr>
      </w:pPr>
    </w:p>
    <w:p w:rsidR="00695B65" w:rsidRPr="00C83EC7" w:rsidRDefault="00695B65" w:rsidP="00695B65">
      <w:pPr>
        <w:tabs>
          <w:tab w:val="left" w:pos="851"/>
        </w:tabs>
        <w:adjustRightInd w:val="0"/>
        <w:ind w:firstLine="539"/>
        <w:jc w:val="both"/>
        <w:rPr>
          <w:b/>
          <w:i/>
        </w:rPr>
      </w:pPr>
      <w:r w:rsidRPr="00C83EC7">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00BB0FA3" w:rsidRPr="00C83EC7">
        <w:rPr>
          <w:b/>
          <w:bCs/>
          <w:i/>
          <w:iCs/>
          <w:szCs w:val="22"/>
        </w:rPr>
        <w:t>,</w:t>
      </w:r>
      <w:r w:rsidRPr="00C83EC7">
        <w:rPr>
          <w:b/>
          <w:i/>
        </w:rPr>
        <w:t xml:space="preserve"> по следующему адресу: </w:t>
      </w:r>
      <w:r w:rsidR="007035BA" w:rsidRPr="00C83EC7">
        <w:rPr>
          <w:b/>
          <w:i/>
        </w:rPr>
        <w:t>Российская Федерация, 121353</w:t>
      </w:r>
      <w:r w:rsidR="00AA4FF7" w:rsidRPr="00C83EC7">
        <w:rPr>
          <w:b/>
          <w:i/>
        </w:rPr>
        <w:t xml:space="preserve">, г. Москва, ул. </w:t>
      </w:r>
      <w:r w:rsidR="007035BA" w:rsidRPr="00C83EC7">
        <w:rPr>
          <w:b/>
          <w:i/>
        </w:rPr>
        <w:t>Беловежская, дом 4</w:t>
      </w:r>
      <w:r w:rsidRPr="00C83EC7">
        <w:rPr>
          <w:b/>
          <w:i/>
        </w:rPr>
        <w:t xml:space="preserve">; номер телефона: </w:t>
      </w:r>
      <w:r w:rsidR="00151413" w:rsidRPr="00C83EC7">
        <w:rPr>
          <w:b/>
          <w:i/>
        </w:rPr>
        <w:t xml:space="preserve">8 </w:t>
      </w:r>
      <w:r w:rsidR="006439FE" w:rsidRPr="00C83EC7">
        <w:rPr>
          <w:b/>
          <w:i/>
        </w:rPr>
        <w:t xml:space="preserve">(495) </w:t>
      </w:r>
      <w:r w:rsidR="007035BA" w:rsidRPr="00C83EC7">
        <w:rPr>
          <w:b/>
          <w:i/>
        </w:rPr>
        <w:t>363 1963 доб. 1220</w:t>
      </w:r>
    </w:p>
    <w:p w:rsidR="00695B65" w:rsidRPr="00C83EC7" w:rsidRDefault="00695B65" w:rsidP="00695B65">
      <w:pPr>
        <w:tabs>
          <w:tab w:val="left" w:pos="851"/>
        </w:tabs>
        <w:ind w:firstLine="539"/>
        <w:jc w:val="both"/>
        <w:rPr>
          <w:b/>
          <w:i/>
        </w:rPr>
      </w:pPr>
    </w:p>
    <w:p w:rsidR="00695B65" w:rsidRPr="00C83EC7" w:rsidRDefault="00695B65" w:rsidP="00695B65">
      <w:pPr>
        <w:widowControl w:val="0"/>
        <w:tabs>
          <w:tab w:val="left" w:pos="851"/>
        </w:tabs>
        <w:ind w:firstLine="539"/>
        <w:jc w:val="both"/>
        <w:rPr>
          <w:b/>
          <w:i/>
        </w:rPr>
      </w:pPr>
      <w:r w:rsidRPr="00C83EC7">
        <w:rPr>
          <w:b/>
          <w:i/>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695B65" w:rsidRPr="00C83EC7" w:rsidRDefault="00695B65" w:rsidP="00695B65">
      <w:pPr>
        <w:tabs>
          <w:tab w:val="left" w:pos="851"/>
        </w:tabs>
        <w:ind w:firstLine="539"/>
        <w:jc w:val="both"/>
        <w:rPr>
          <w:b/>
          <w:bCs/>
          <w:i/>
          <w:iCs/>
          <w:szCs w:val="22"/>
        </w:rPr>
      </w:pPr>
      <w:r w:rsidRPr="00C83EC7">
        <w:rPr>
          <w:b/>
          <w:i/>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sidR="0013409B">
        <w:rPr>
          <w:b/>
          <w:i/>
        </w:rPr>
        <w:t>с</w:t>
      </w:r>
      <w:r w:rsidRPr="00C83EC7">
        <w:rPr>
          <w:b/>
          <w:i/>
        </w:rPr>
        <w:t>ети Интернет.</w:t>
      </w:r>
      <w:r w:rsidRPr="00C83EC7">
        <w:rPr>
          <w:b/>
          <w:bCs/>
          <w:i/>
          <w:iCs/>
          <w:szCs w:val="22"/>
        </w:rPr>
        <w:t xml:space="preserve"> </w:t>
      </w:r>
    </w:p>
    <w:p w:rsidR="00695B65" w:rsidRPr="00C83EC7" w:rsidRDefault="00695B65" w:rsidP="00F83B7B">
      <w:pPr>
        <w:adjustRightInd w:val="0"/>
        <w:ind w:firstLine="539"/>
        <w:jc w:val="both"/>
        <w:rPr>
          <w:b/>
          <w:i/>
        </w:rPr>
      </w:pPr>
    </w:p>
    <w:p w:rsidR="00695B65" w:rsidRPr="00C83EC7" w:rsidRDefault="00695B65" w:rsidP="00695B65">
      <w:pPr>
        <w:adjustRightInd w:val="0"/>
        <w:ind w:firstLine="539"/>
        <w:jc w:val="both"/>
        <w:rPr>
          <w:b/>
          <w:bCs/>
          <w:i/>
          <w:iCs/>
          <w:szCs w:val="22"/>
        </w:rPr>
      </w:pPr>
      <w:r w:rsidRPr="00C83EC7">
        <w:rPr>
          <w:b/>
          <w:bCs/>
          <w:i/>
          <w:iCs/>
          <w:szCs w:val="22"/>
        </w:rPr>
        <w:t>9) раскрытие информации о досрочном погашении Биржевых облигаций по усмотрению Эмитента:</w:t>
      </w:r>
    </w:p>
    <w:p w:rsidR="00695B65" w:rsidRPr="00C83EC7" w:rsidRDefault="00695B65" w:rsidP="00695B65">
      <w:pPr>
        <w:adjustRightInd w:val="0"/>
        <w:ind w:firstLine="539"/>
        <w:jc w:val="both"/>
        <w:rPr>
          <w:b/>
          <w:bCs/>
          <w:i/>
          <w:iCs/>
          <w:szCs w:val="22"/>
        </w:rPr>
      </w:pPr>
      <w:r w:rsidRPr="00C83EC7">
        <w:rPr>
          <w:b/>
          <w:bCs/>
          <w:i/>
          <w:iCs/>
          <w:szCs w:val="22"/>
        </w:rPr>
        <w:t xml:space="preserve">9.1) </w:t>
      </w:r>
      <w:r w:rsidRPr="00C83EC7">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695B65" w:rsidRPr="00C83EC7" w:rsidRDefault="00695B65" w:rsidP="00695B65">
      <w:pPr>
        <w:adjustRightInd w:val="0"/>
        <w:ind w:firstLine="539"/>
        <w:jc w:val="both"/>
        <w:rPr>
          <w:b/>
          <w:bCs/>
          <w:i/>
          <w:iCs/>
          <w:szCs w:val="22"/>
        </w:rPr>
      </w:pPr>
      <w:r w:rsidRPr="00C83EC7">
        <w:rPr>
          <w:b/>
          <w:bCs/>
          <w:i/>
          <w:iCs/>
          <w:szCs w:val="22"/>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695B65" w:rsidRPr="00810E8F" w:rsidRDefault="00695B65" w:rsidP="00810E8F">
      <w:pPr>
        <w:pStyle w:val="Basic"/>
        <w:numPr>
          <w:ilvl w:val="0"/>
          <w:numId w:val="1"/>
        </w:numPr>
        <w:ind w:left="0" w:firstLine="539"/>
        <w:rPr>
          <w:b/>
          <w:bCs/>
          <w:i/>
          <w:iCs/>
        </w:rPr>
      </w:pPr>
      <w:r w:rsidRPr="00810E8F">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810E8F">
        <w:rPr>
          <w:b/>
          <w:bCs/>
          <w:i/>
          <w:iCs/>
        </w:rPr>
        <w:t>,</w:t>
      </w:r>
      <w:r w:rsidRPr="00810E8F">
        <w:rPr>
          <w:b/>
          <w:bCs/>
          <w:i/>
          <w:iCs/>
        </w:rPr>
        <w:t xml:space="preserve"> предшествующего дате начала размещения Биржевых облигаций;</w:t>
      </w:r>
    </w:p>
    <w:p w:rsidR="00695B65" w:rsidRPr="00810E8F" w:rsidRDefault="00695B65" w:rsidP="00810E8F">
      <w:pPr>
        <w:pStyle w:val="Basic"/>
        <w:numPr>
          <w:ilvl w:val="0"/>
          <w:numId w:val="1"/>
        </w:numPr>
        <w:ind w:left="0" w:firstLine="539"/>
        <w:rPr>
          <w:b/>
          <w:bCs/>
          <w:i/>
          <w:iCs/>
        </w:rPr>
      </w:pPr>
      <w:r w:rsidRPr="00810E8F">
        <w:rPr>
          <w:b/>
          <w:bCs/>
          <w:i/>
          <w:iCs/>
        </w:rPr>
        <w:t xml:space="preserve">на странице в </w:t>
      </w:r>
      <w:r w:rsidR="0013409B" w:rsidRPr="00810E8F">
        <w:rPr>
          <w:b/>
          <w:bCs/>
          <w:i/>
          <w:iCs/>
        </w:rPr>
        <w:t>сети Интернет</w:t>
      </w:r>
      <w:r w:rsidRPr="00810E8F">
        <w:rPr>
          <w:b/>
          <w:bCs/>
          <w:i/>
          <w:iCs/>
        </w:rPr>
        <w:t xml:space="preserve"> - не позднее 2 (Двух) дней с даты принятия решения о возможности досрочного погашения Биржевых облигаций и не позднее 1 (Одного) дня</w:t>
      </w:r>
      <w:r w:rsidR="00093E4C" w:rsidRPr="00810E8F">
        <w:rPr>
          <w:b/>
          <w:bCs/>
          <w:i/>
          <w:iCs/>
        </w:rPr>
        <w:t>,</w:t>
      </w:r>
      <w:r w:rsidRPr="00810E8F">
        <w:rPr>
          <w:b/>
          <w:bCs/>
          <w:i/>
          <w:iCs/>
        </w:rPr>
        <w:t xml:space="preserve"> предшествующего дате начала размещения Биржевых облигаций.</w:t>
      </w:r>
    </w:p>
    <w:p w:rsidR="00695B65" w:rsidRPr="00375BCA" w:rsidRDefault="00695B65" w:rsidP="00375BCA">
      <w:pPr>
        <w:pStyle w:val="Basic"/>
        <w:rPr>
          <w:b/>
          <w:bCs/>
          <w:i/>
          <w:iCs/>
        </w:rPr>
      </w:pPr>
      <w:r w:rsidRPr="00375BCA">
        <w:rPr>
          <w:b/>
          <w:bCs/>
          <w:i/>
          <w:iCs/>
        </w:rPr>
        <w:t xml:space="preserve">При этом публикация на странице в </w:t>
      </w:r>
      <w:r w:rsidR="0013409B" w:rsidRPr="00375BCA">
        <w:rPr>
          <w:b/>
          <w:bCs/>
          <w:i/>
          <w:iCs/>
        </w:rPr>
        <w:t>сети Интернет</w:t>
      </w:r>
      <w:r w:rsidRPr="00375BCA">
        <w:rPr>
          <w:b/>
          <w:bCs/>
          <w:i/>
          <w:iCs/>
        </w:rPr>
        <w:t xml:space="preserve"> осуществляется после публикации в Ленте новостей.</w:t>
      </w:r>
    </w:p>
    <w:p w:rsidR="00695B65" w:rsidRPr="00375BCA" w:rsidRDefault="00695B65" w:rsidP="00375BCA">
      <w:pPr>
        <w:pStyle w:val="Basic"/>
        <w:rPr>
          <w:b/>
          <w:bCs/>
          <w:i/>
          <w:iCs/>
        </w:rPr>
      </w:pPr>
      <w:r w:rsidRPr="00375BCA">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AC0B29" w:rsidRPr="00375BCA">
        <w:rPr>
          <w:b/>
          <w:bCs/>
          <w:i/>
          <w:iCs/>
        </w:rPr>
        <w:t xml:space="preserve"> (</w:t>
      </w:r>
      <w:r w:rsidR="00472AED" w:rsidRPr="00375BCA">
        <w:rPr>
          <w:b/>
          <w:bCs/>
          <w:i/>
          <w:iCs/>
        </w:rPr>
        <w:t>даты</w:t>
      </w:r>
      <w:r w:rsidR="00AC0B29" w:rsidRPr="00375BCA">
        <w:rPr>
          <w:b/>
          <w:bCs/>
          <w:i/>
          <w:iCs/>
        </w:rPr>
        <w:t>)</w:t>
      </w:r>
      <w:r w:rsidRPr="00375BCA">
        <w:rPr>
          <w:b/>
          <w:bCs/>
          <w:i/>
          <w:iCs/>
        </w:rPr>
        <w:t>, в которую</w:t>
      </w:r>
      <w:r w:rsidR="00AC0B29" w:rsidRPr="00375BCA">
        <w:rPr>
          <w:b/>
          <w:bCs/>
          <w:i/>
          <w:iCs/>
        </w:rPr>
        <w:t>(ые)</w:t>
      </w:r>
      <w:r w:rsidRPr="00375BCA">
        <w:rPr>
          <w:b/>
          <w:bCs/>
          <w:i/>
          <w:iCs/>
        </w:rPr>
        <w:t xml:space="preserve"> возможно досрочное погашение Биржевых облигаций по усмотрению Эмитента.</w:t>
      </w:r>
    </w:p>
    <w:p w:rsidR="00695B65" w:rsidRPr="00375BCA" w:rsidRDefault="00695B65" w:rsidP="00375BCA">
      <w:pPr>
        <w:pStyle w:val="Basic"/>
        <w:rPr>
          <w:b/>
          <w:bCs/>
          <w:i/>
          <w:iCs/>
        </w:rPr>
      </w:pPr>
      <w:r w:rsidRPr="00375BCA">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695B65" w:rsidRPr="00375BCA" w:rsidRDefault="00695B65" w:rsidP="00375BCA">
      <w:pPr>
        <w:pStyle w:val="Basic"/>
        <w:rPr>
          <w:b/>
          <w:bCs/>
          <w:i/>
          <w:iCs/>
        </w:rPr>
      </w:pPr>
    </w:p>
    <w:p w:rsidR="00695B65" w:rsidRPr="00375BCA" w:rsidRDefault="00695B65" w:rsidP="00375BCA">
      <w:pPr>
        <w:pStyle w:val="Basic"/>
        <w:rPr>
          <w:b/>
          <w:bCs/>
          <w:i/>
          <w:iCs/>
        </w:rPr>
      </w:pPr>
      <w:r w:rsidRPr="00375BCA">
        <w:rPr>
          <w:b/>
          <w:bCs/>
          <w:i/>
          <w:iCs/>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3A09CD" w:rsidRPr="00375BCA">
        <w:rPr>
          <w:b/>
          <w:bCs/>
          <w:i/>
          <w:iCs/>
        </w:rPr>
        <w:t xml:space="preserve">единоличным исполнительным органом Эмитента </w:t>
      </w:r>
      <w:r w:rsidRPr="00375BCA">
        <w:rPr>
          <w:b/>
          <w:bCs/>
          <w:i/>
          <w:iCs/>
        </w:rPr>
        <w:t>решения о досрочном погашении Биржевых облигаций:</w:t>
      </w:r>
    </w:p>
    <w:p w:rsidR="00695B65" w:rsidRPr="00810E8F" w:rsidRDefault="00695B65" w:rsidP="00810E8F">
      <w:pPr>
        <w:pStyle w:val="Basic"/>
        <w:numPr>
          <w:ilvl w:val="0"/>
          <w:numId w:val="1"/>
        </w:numPr>
        <w:ind w:left="0" w:firstLine="539"/>
        <w:rPr>
          <w:b/>
          <w:bCs/>
          <w:i/>
          <w:iCs/>
        </w:rPr>
      </w:pPr>
      <w:r w:rsidRPr="00810E8F">
        <w:rPr>
          <w:b/>
          <w:bCs/>
          <w:i/>
          <w:iCs/>
        </w:rPr>
        <w:t>в Ленте новостей - не позднее 1 (Одного) дня;</w:t>
      </w:r>
    </w:p>
    <w:p w:rsidR="00695B65" w:rsidRPr="00810E8F" w:rsidRDefault="00695B65" w:rsidP="00810E8F">
      <w:pPr>
        <w:pStyle w:val="Basic"/>
        <w:numPr>
          <w:ilvl w:val="0"/>
          <w:numId w:val="1"/>
        </w:numPr>
        <w:ind w:left="0" w:firstLine="539"/>
        <w:rPr>
          <w:b/>
          <w:bCs/>
          <w:i/>
          <w:iCs/>
        </w:rPr>
      </w:pPr>
      <w:r w:rsidRPr="00810E8F">
        <w:rPr>
          <w:b/>
          <w:bCs/>
          <w:i/>
          <w:iCs/>
        </w:rPr>
        <w:t xml:space="preserve">на странице в </w:t>
      </w:r>
      <w:r w:rsidR="0013409B" w:rsidRPr="00810E8F">
        <w:rPr>
          <w:b/>
          <w:bCs/>
          <w:i/>
          <w:iCs/>
        </w:rPr>
        <w:t>сети Интернет</w:t>
      </w:r>
      <w:r w:rsidRPr="00810E8F">
        <w:rPr>
          <w:b/>
          <w:bCs/>
          <w:i/>
          <w:iCs/>
        </w:rPr>
        <w:t xml:space="preserve"> - не позднее 2 (Двух) дней.</w:t>
      </w:r>
    </w:p>
    <w:p w:rsidR="00695B65" w:rsidRPr="00C83EC7" w:rsidRDefault="00695B65" w:rsidP="00695B65">
      <w:pPr>
        <w:adjustRightInd w:val="0"/>
        <w:ind w:firstLine="539"/>
        <w:jc w:val="both"/>
        <w:outlineLvl w:val="2"/>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 </w:t>
      </w:r>
    </w:p>
    <w:p w:rsidR="00695B65" w:rsidRPr="00C83EC7" w:rsidRDefault="00695B65" w:rsidP="00695B65">
      <w:pPr>
        <w:adjustRightInd w:val="0"/>
        <w:ind w:firstLine="539"/>
        <w:jc w:val="both"/>
        <w:outlineLvl w:val="2"/>
        <w:rPr>
          <w:b/>
          <w:bCs/>
          <w:i/>
          <w:iCs/>
          <w:szCs w:val="22"/>
        </w:rPr>
      </w:pPr>
      <w:r w:rsidRPr="00C83EC7">
        <w:rPr>
          <w:b/>
          <w:bCs/>
          <w:i/>
          <w:iCs/>
          <w:szCs w:val="22"/>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695B65" w:rsidRPr="00C83EC7" w:rsidRDefault="00695B65" w:rsidP="00695B65">
      <w:pPr>
        <w:ind w:firstLine="539"/>
        <w:jc w:val="both"/>
        <w:rPr>
          <w:b/>
          <w:bCs/>
          <w:i/>
          <w:iCs/>
          <w:szCs w:val="22"/>
        </w:rPr>
      </w:pPr>
      <w:r w:rsidRPr="00C83EC7">
        <w:rPr>
          <w:b/>
          <w:bCs/>
          <w:i/>
          <w:iCs/>
          <w:szCs w:val="22"/>
        </w:rPr>
        <w:t>Данное сообщение среди прочих сведений должно включать в себя также стоимость досрочного погашения,</w:t>
      </w:r>
      <w:r w:rsidR="00DF611C" w:rsidRPr="00C83EC7">
        <w:rPr>
          <w:b/>
          <w:bCs/>
          <w:i/>
          <w:iCs/>
          <w:szCs w:val="22"/>
        </w:rPr>
        <w:t xml:space="preserve"> </w:t>
      </w:r>
      <w:r w:rsidRPr="00C83EC7">
        <w:rPr>
          <w:b/>
          <w:bCs/>
          <w:i/>
          <w:iCs/>
          <w:szCs w:val="22"/>
        </w:rPr>
        <w:t>срок, порядок и условия осуществления Эмитентом досрочного погашения Биржевых облигаций.</w:t>
      </w:r>
    </w:p>
    <w:p w:rsidR="00695B65" w:rsidRPr="00C83EC7" w:rsidRDefault="00695B65" w:rsidP="00695B65">
      <w:pPr>
        <w:widowControl w:val="0"/>
        <w:ind w:firstLine="539"/>
        <w:jc w:val="both"/>
        <w:rPr>
          <w:b/>
          <w:bCs/>
          <w:i/>
          <w:iCs/>
          <w:szCs w:val="22"/>
        </w:rPr>
      </w:pPr>
      <w:r w:rsidRPr="00C83EC7">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695B65" w:rsidRPr="00C83EC7" w:rsidRDefault="00695B65" w:rsidP="00695B65">
      <w:pPr>
        <w:ind w:firstLine="539"/>
        <w:jc w:val="both"/>
        <w:rPr>
          <w:b/>
          <w:bCs/>
          <w:i/>
          <w:iCs/>
        </w:rPr>
      </w:pPr>
    </w:p>
    <w:p w:rsidR="00695B65" w:rsidRPr="00C83EC7" w:rsidRDefault="00695B65" w:rsidP="00695B65">
      <w:pPr>
        <w:ind w:firstLine="539"/>
        <w:jc w:val="both"/>
        <w:rPr>
          <w:b/>
          <w:bCs/>
          <w:i/>
          <w:iCs/>
          <w:szCs w:val="22"/>
        </w:rPr>
      </w:pPr>
      <w:r w:rsidRPr="00C83EC7">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695B65" w:rsidRPr="00810E8F" w:rsidRDefault="00695B65" w:rsidP="00810E8F">
      <w:pPr>
        <w:pStyle w:val="Basic"/>
        <w:numPr>
          <w:ilvl w:val="0"/>
          <w:numId w:val="1"/>
        </w:numPr>
        <w:ind w:left="0" w:firstLine="539"/>
        <w:rPr>
          <w:b/>
          <w:bCs/>
          <w:i/>
          <w:iCs/>
        </w:rPr>
      </w:pPr>
      <w:r w:rsidRPr="00810E8F">
        <w:rPr>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810E8F">
        <w:rPr>
          <w:b/>
          <w:bCs/>
          <w:i/>
          <w:iCs/>
        </w:rPr>
        <w:t xml:space="preserve"> 1 (Одного)</w:t>
      </w:r>
      <w:r w:rsidRPr="00810E8F">
        <w:rPr>
          <w:b/>
          <w:bCs/>
          <w:i/>
          <w:iCs/>
        </w:rPr>
        <w:t xml:space="preserve"> дня</w:t>
      </w:r>
      <w:r w:rsidR="007C48C9" w:rsidRPr="00810E8F">
        <w:rPr>
          <w:b/>
          <w:bCs/>
          <w:i/>
          <w:iCs/>
        </w:rPr>
        <w:t>,</w:t>
      </w:r>
      <w:r w:rsidRPr="00810E8F">
        <w:rPr>
          <w:b/>
          <w:bCs/>
          <w:i/>
          <w:iCs/>
        </w:rPr>
        <w:t xml:space="preserve"> предшествующего дате начала размещения Биржевых облигаций;</w:t>
      </w:r>
    </w:p>
    <w:p w:rsidR="00695B65" w:rsidRPr="00810E8F" w:rsidRDefault="00695B65" w:rsidP="00810E8F">
      <w:pPr>
        <w:pStyle w:val="Basic"/>
        <w:numPr>
          <w:ilvl w:val="0"/>
          <w:numId w:val="1"/>
        </w:numPr>
        <w:ind w:left="0" w:firstLine="539"/>
        <w:rPr>
          <w:b/>
          <w:bCs/>
          <w:i/>
          <w:iCs/>
        </w:rPr>
      </w:pPr>
      <w:r w:rsidRPr="00810E8F">
        <w:rPr>
          <w:b/>
          <w:bCs/>
          <w:i/>
          <w:iCs/>
        </w:rPr>
        <w:t xml:space="preserve">на странице в </w:t>
      </w:r>
      <w:r w:rsidR="0013409B" w:rsidRPr="00810E8F">
        <w:rPr>
          <w:b/>
          <w:bCs/>
          <w:i/>
          <w:iCs/>
        </w:rPr>
        <w:t>сети Интернет</w:t>
      </w:r>
      <w:r w:rsidRPr="00810E8F">
        <w:rPr>
          <w:b/>
          <w:bCs/>
          <w:i/>
          <w:iCs/>
        </w:rPr>
        <w:t xml:space="preserve">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810E8F">
        <w:rPr>
          <w:b/>
          <w:bCs/>
          <w:i/>
          <w:iCs/>
        </w:rPr>
        <w:t xml:space="preserve"> 1 (Одного)</w:t>
      </w:r>
      <w:r w:rsidRPr="00810E8F">
        <w:rPr>
          <w:b/>
          <w:bCs/>
          <w:i/>
          <w:iCs/>
        </w:rPr>
        <w:t xml:space="preserve"> дня</w:t>
      </w:r>
      <w:r w:rsidR="007C48C9" w:rsidRPr="00810E8F">
        <w:rPr>
          <w:b/>
          <w:bCs/>
          <w:i/>
          <w:iCs/>
        </w:rPr>
        <w:t>,</w:t>
      </w:r>
      <w:r w:rsidRPr="00810E8F">
        <w:rPr>
          <w:b/>
          <w:bCs/>
          <w:i/>
          <w:iCs/>
        </w:rPr>
        <w:t xml:space="preserve"> предшествующего дате начала размещения Биржевых облигаций.</w:t>
      </w:r>
    </w:p>
    <w:p w:rsidR="00695B65" w:rsidRPr="00C83EC7" w:rsidRDefault="00695B65" w:rsidP="00695B65">
      <w:pPr>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ind w:firstLine="539"/>
        <w:jc w:val="both"/>
        <w:rPr>
          <w:b/>
          <w:bCs/>
          <w:i/>
          <w:iCs/>
          <w:szCs w:val="22"/>
        </w:rPr>
      </w:pPr>
      <w:r w:rsidRPr="00C83EC7">
        <w:rPr>
          <w:b/>
          <w:bCs/>
          <w:i/>
          <w:iCs/>
          <w:szCs w:val="22"/>
        </w:rPr>
        <w:t>Данное сообщение среди прочих сведений должно включать номер(а) купонного(ых) периода(ов)</w:t>
      </w:r>
      <w:r w:rsidR="007C48C9" w:rsidRPr="00C83EC7">
        <w:rPr>
          <w:b/>
          <w:bCs/>
          <w:i/>
          <w:iCs/>
          <w:szCs w:val="22"/>
        </w:rPr>
        <w:t>,</w:t>
      </w:r>
      <w:r w:rsidRPr="00C83EC7">
        <w:rPr>
          <w:b/>
          <w:bCs/>
          <w:i/>
          <w:iCs/>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695B65" w:rsidRPr="00C83EC7" w:rsidRDefault="00695B65" w:rsidP="00695B65">
      <w:pPr>
        <w:adjustRightInd w:val="0"/>
        <w:ind w:firstLine="539"/>
        <w:jc w:val="both"/>
        <w:rPr>
          <w:b/>
          <w:bCs/>
          <w:i/>
          <w:iCs/>
          <w:szCs w:val="22"/>
        </w:rPr>
      </w:pPr>
      <w:r w:rsidRPr="00C83EC7">
        <w:rPr>
          <w:b/>
          <w:bCs/>
          <w:i/>
          <w:iCs/>
          <w:szCs w:val="22"/>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95BA8" w:rsidRPr="00C83EC7">
        <w:rPr>
          <w:b/>
          <w:bCs/>
          <w:i/>
          <w:iCs/>
          <w:szCs w:val="22"/>
        </w:rPr>
        <w:t>остатка</w:t>
      </w:r>
      <w:r w:rsidRPr="00C83EC7">
        <w:rPr>
          <w:b/>
          <w:bCs/>
          <w:i/>
          <w:iCs/>
          <w:szCs w:val="22"/>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695B65" w:rsidRPr="00C83EC7" w:rsidRDefault="00695B65" w:rsidP="00695B65">
      <w:pPr>
        <w:jc w:val="both"/>
        <w:rPr>
          <w:b/>
          <w:bCs/>
          <w:i/>
          <w:iCs/>
          <w:szCs w:val="22"/>
        </w:rPr>
      </w:pPr>
    </w:p>
    <w:p w:rsidR="00695B65" w:rsidRPr="00C83EC7" w:rsidRDefault="00695B65" w:rsidP="00695B65">
      <w:pPr>
        <w:pStyle w:val="Basic"/>
        <w:rPr>
          <w:b/>
          <w:bCs/>
          <w:i/>
          <w:iCs/>
        </w:rPr>
      </w:pPr>
      <w:r w:rsidRPr="00C83EC7">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C83EC7" w:rsidRDefault="00695B65" w:rsidP="00695B65">
      <w:pPr>
        <w:adjustRightInd w:val="0"/>
        <w:ind w:firstLine="539"/>
        <w:jc w:val="both"/>
        <w:rPr>
          <w:b/>
          <w:bCs/>
          <w:i/>
          <w:iCs/>
          <w:szCs w:val="22"/>
        </w:rPr>
      </w:pPr>
      <w:r w:rsidRPr="00C83EC7">
        <w:rPr>
          <w:b/>
          <w:bCs/>
          <w:i/>
          <w:iCs/>
          <w:szCs w:val="22"/>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695B65" w:rsidRPr="00810E8F" w:rsidRDefault="00695B65" w:rsidP="00810E8F">
      <w:pPr>
        <w:pStyle w:val="Basic"/>
        <w:numPr>
          <w:ilvl w:val="0"/>
          <w:numId w:val="1"/>
        </w:numPr>
        <w:ind w:left="0" w:firstLine="539"/>
        <w:rPr>
          <w:b/>
          <w:bCs/>
          <w:i/>
          <w:iCs/>
        </w:rPr>
      </w:pPr>
      <w:r w:rsidRPr="00810E8F">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695B65" w:rsidRPr="00810E8F" w:rsidRDefault="00695B65" w:rsidP="00810E8F">
      <w:pPr>
        <w:pStyle w:val="Basic"/>
        <w:numPr>
          <w:ilvl w:val="0"/>
          <w:numId w:val="1"/>
        </w:numPr>
        <w:ind w:left="0" w:firstLine="539"/>
        <w:rPr>
          <w:b/>
          <w:bCs/>
          <w:i/>
          <w:iCs/>
        </w:rPr>
      </w:pPr>
      <w:r w:rsidRPr="00810E8F">
        <w:rPr>
          <w:b/>
          <w:bCs/>
          <w:i/>
          <w:iCs/>
        </w:rPr>
        <w:t xml:space="preserve">на странице в </w:t>
      </w:r>
      <w:r w:rsidR="0013409B" w:rsidRPr="00810E8F">
        <w:rPr>
          <w:b/>
          <w:bCs/>
          <w:i/>
          <w:iCs/>
        </w:rPr>
        <w:t>сети Интернет</w:t>
      </w:r>
      <w:r w:rsidRPr="00810E8F">
        <w:rPr>
          <w:b/>
          <w:bCs/>
          <w:i/>
          <w:iCs/>
        </w:rPr>
        <w:t xml:space="preserve">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695B65" w:rsidRPr="00C83EC7" w:rsidRDefault="00695B65" w:rsidP="00695B65">
      <w:pPr>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ind w:firstLine="539"/>
        <w:jc w:val="both"/>
        <w:rPr>
          <w:b/>
          <w:bCs/>
          <w:i/>
          <w:iCs/>
          <w:szCs w:val="22"/>
        </w:rPr>
      </w:pPr>
      <w:r w:rsidRPr="00C83EC7">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695B65" w:rsidRPr="00C83EC7" w:rsidRDefault="00695B65" w:rsidP="00695B65">
      <w:pPr>
        <w:widowControl w:val="0"/>
        <w:ind w:firstLine="539"/>
        <w:jc w:val="both"/>
        <w:rPr>
          <w:b/>
          <w:bCs/>
          <w:i/>
          <w:iCs/>
          <w:szCs w:val="22"/>
        </w:rPr>
      </w:pPr>
      <w:r w:rsidRPr="00C83EC7">
        <w:rPr>
          <w:b/>
          <w:bCs/>
          <w:i/>
          <w:iCs/>
          <w:szCs w:val="22"/>
        </w:rPr>
        <w:t>Эмитент информирует Биржу и НРД о принятом решении не позднее 2 (Второго) рабочего дня после даты принятия соответствующего решения.</w:t>
      </w:r>
    </w:p>
    <w:p w:rsidR="00695B65" w:rsidRPr="00C83EC7" w:rsidRDefault="00695B65" w:rsidP="00695B65">
      <w:pPr>
        <w:adjustRightInd w:val="0"/>
        <w:jc w:val="both"/>
        <w:rPr>
          <w:szCs w:val="22"/>
        </w:rPr>
      </w:pPr>
    </w:p>
    <w:p w:rsidR="00695B65" w:rsidRPr="00C83EC7" w:rsidRDefault="00695B65" w:rsidP="00695B65">
      <w:pPr>
        <w:pStyle w:val="Basic"/>
        <w:rPr>
          <w:b/>
          <w:i/>
        </w:rPr>
      </w:pPr>
      <w:r w:rsidRPr="00C83EC7">
        <w:rPr>
          <w:b/>
          <w:i/>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695B65" w:rsidRPr="00C83EC7" w:rsidRDefault="00695B65" w:rsidP="00695B65">
      <w:pPr>
        <w:pStyle w:val="Basic"/>
        <w:rPr>
          <w:b/>
          <w:i/>
        </w:rPr>
      </w:pPr>
      <w:r w:rsidRPr="00C83EC7">
        <w:rPr>
          <w:b/>
          <w:i/>
        </w:rPr>
        <w:t>- в Ленте новостей - не позднее, чем за 1 (Один) день до даты начала размещения Биржевых облигаций;</w:t>
      </w:r>
    </w:p>
    <w:p w:rsidR="00695B65" w:rsidRPr="00C83EC7" w:rsidRDefault="00695B65" w:rsidP="00695B65">
      <w:pPr>
        <w:pStyle w:val="Basic"/>
        <w:rPr>
          <w:b/>
          <w:i/>
        </w:rPr>
      </w:pPr>
      <w:r w:rsidRPr="00C83EC7">
        <w:rPr>
          <w:b/>
          <w:i/>
        </w:rPr>
        <w:t xml:space="preserve">- на странице в </w:t>
      </w:r>
      <w:r w:rsidR="0013409B">
        <w:rPr>
          <w:b/>
          <w:i/>
        </w:rPr>
        <w:t>сети Интернет</w:t>
      </w:r>
      <w:r w:rsidRPr="00C83EC7">
        <w:rPr>
          <w:b/>
          <w:i/>
        </w:rPr>
        <w:t xml:space="preserve"> - не позднее, чем за 1 (Один) день до даты начала размещения Биржевых облигаций.</w:t>
      </w:r>
    </w:p>
    <w:p w:rsidR="00695B65" w:rsidRPr="00C83EC7" w:rsidRDefault="00695B65" w:rsidP="00695B65">
      <w:pPr>
        <w:pStyle w:val="Basic"/>
        <w:rPr>
          <w:b/>
          <w:bCs/>
          <w:i/>
          <w:iCs/>
        </w:rPr>
      </w:pPr>
      <w:r w:rsidRPr="00C83EC7">
        <w:rPr>
          <w:b/>
          <w:i/>
        </w:rPr>
        <w:t xml:space="preserve">При этом публикация на странице Эмитента в </w:t>
      </w:r>
      <w:r w:rsidR="0013409B">
        <w:rPr>
          <w:b/>
          <w:i/>
        </w:rPr>
        <w:t>сети Интернет</w:t>
      </w:r>
      <w:r w:rsidRPr="00C83EC7">
        <w:rPr>
          <w:b/>
          <w:i/>
        </w:rPr>
        <w:t xml:space="preserve"> осуществляется после публикации в Ленте новостей.</w:t>
      </w:r>
    </w:p>
    <w:p w:rsidR="00695B65" w:rsidRPr="00C83EC7" w:rsidRDefault="00695B65" w:rsidP="00695B65">
      <w:pPr>
        <w:widowControl w:val="0"/>
        <w:adjustRightInd w:val="0"/>
        <w:ind w:firstLine="539"/>
        <w:jc w:val="both"/>
        <w:rPr>
          <w:b/>
          <w:bCs/>
          <w:i/>
          <w:iCs/>
          <w:szCs w:val="22"/>
        </w:rPr>
      </w:pPr>
    </w:p>
    <w:p w:rsidR="00AC4D46" w:rsidRPr="00C83EC7" w:rsidRDefault="00695B65" w:rsidP="00695B65">
      <w:pPr>
        <w:widowControl w:val="0"/>
        <w:adjustRightInd w:val="0"/>
        <w:ind w:firstLine="539"/>
        <w:jc w:val="both"/>
        <w:rPr>
          <w:b/>
          <w:i/>
          <w:szCs w:val="22"/>
        </w:rPr>
      </w:pPr>
      <w:r w:rsidRPr="00C83EC7">
        <w:rPr>
          <w:b/>
          <w:bCs/>
          <w:i/>
          <w:iCs/>
          <w:szCs w:val="22"/>
        </w:rPr>
        <w:t xml:space="preserve">11) </w:t>
      </w:r>
      <w:r w:rsidR="00AC4D46" w:rsidRPr="00C83EC7">
        <w:rPr>
          <w:b/>
          <w:i/>
          <w:szCs w:val="22"/>
        </w:rPr>
        <w:t>Дата начала размещения Биржевых облигаций может быть перенесена (изменена) решением единоличного исполнительного</w:t>
      </w:r>
      <w:r w:rsidR="00AC4D46" w:rsidRPr="00C83EC7" w:rsidDel="00777D74">
        <w:rPr>
          <w:b/>
          <w:i/>
          <w:szCs w:val="22"/>
        </w:rPr>
        <w:t xml:space="preserve"> </w:t>
      </w:r>
      <w:r w:rsidR="00AC4D46" w:rsidRPr="00C83EC7">
        <w:rPr>
          <w:b/>
          <w:i/>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C83EC7" w:rsidRDefault="00695B65" w:rsidP="00695B65">
      <w:pPr>
        <w:widowControl w:val="0"/>
        <w:adjustRightInd w:val="0"/>
        <w:ind w:firstLine="539"/>
        <w:jc w:val="both"/>
        <w:rPr>
          <w:b/>
          <w:bCs/>
          <w:i/>
          <w:iCs/>
          <w:szCs w:val="22"/>
        </w:rPr>
      </w:pPr>
      <w:r w:rsidRPr="00C83EC7">
        <w:rPr>
          <w:b/>
          <w:bCs/>
          <w:i/>
          <w:iCs/>
          <w:szCs w:val="22"/>
        </w:rPr>
        <w:t>.</w:t>
      </w:r>
    </w:p>
    <w:p w:rsidR="00695B65" w:rsidRPr="00C83EC7" w:rsidRDefault="00695B65" w:rsidP="00695B65">
      <w:pPr>
        <w:adjustRightInd w:val="0"/>
        <w:ind w:firstLine="539"/>
        <w:jc w:val="both"/>
        <w:rPr>
          <w:b/>
          <w:i/>
        </w:rPr>
      </w:pPr>
      <w:r w:rsidRPr="00C83EC7">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13409B">
        <w:rPr>
          <w:b/>
          <w:i/>
        </w:rPr>
        <w:t>сети Интернет</w:t>
      </w:r>
      <w:r w:rsidRPr="00C83EC7">
        <w:rPr>
          <w:b/>
          <w:i/>
        </w:rPr>
        <w:t xml:space="preserve"> - не позднее 1 (Одного) дня до наступления такой даты.</w:t>
      </w:r>
    </w:p>
    <w:p w:rsidR="00695B65" w:rsidRPr="00810E8F" w:rsidRDefault="00695B65" w:rsidP="00810E8F">
      <w:pPr>
        <w:pStyle w:val="Basic"/>
        <w:rPr>
          <w:b/>
          <w:bCs/>
          <w:i/>
          <w:iCs/>
          <w:szCs w:val="22"/>
        </w:rPr>
      </w:pPr>
      <w:r w:rsidRPr="00810E8F">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b/>
          <w:i/>
        </w:rPr>
      </w:pPr>
      <w:r w:rsidRPr="00C83EC7">
        <w:rPr>
          <w:b/>
          <w:i/>
        </w:rPr>
        <w:t xml:space="preserve">12) В случае, если информация о выбранном порядке размещения не будет указана в п. 8.3 Условий выпуска, или решение о порядке размещения </w:t>
      </w:r>
      <w:r w:rsidR="002A276E" w:rsidRPr="00C83EC7">
        <w:rPr>
          <w:b/>
          <w:bCs/>
          <w:i/>
          <w:iCs/>
          <w:szCs w:val="22"/>
        </w:rPr>
        <w:t>будет приниматься</w:t>
      </w:r>
      <w:r w:rsidRPr="00C83EC7">
        <w:rPr>
          <w:b/>
          <w:i/>
        </w:rPr>
        <w:t xml:space="preserve"> Эмитентом до утверждения Условий выпуска,</w:t>
      </w:r>
      <w:r w:rsidRPr="00C83EC7" w:rsidDel="00FF1860">
        <w:rPr>
          <w:b/>
          <w:i/>
        </w:rPr>
        <w:t xml:space="preserve"> </w:t>
      </w:r>
      <w:r w:rsidRPr="00C83EC7">
        <w:rPr>
          <w:b/>
          <w:i/>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rsidR="00695B65" w:rsidRPr="00C83EC7" w:rsidRDefault="00695B65" w:rsidP="00695B65">
      <w:pPr>
        <w:widowControl w:val="0"/>
        <w:ind w:firstLine="539"/>
        <w:jc w:val="both"/>
        <w:rPr>
          <w:b/>
          <w:i/>
        </w:rPr>
      </w:pPr>
      <w:r w:rsidRPr="00C83EC7">
        <w:rPr>
          <w:b/>
          <w:i/>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C83EC7" w:rsidRDefault="00695B65" w:rsidP="00695B65">
      <w:pPr>
        <w:widowControl w:val="0"/>
        <w:ind w:firstLine="539"/>
        <w:jc w:val="both"/>
        <w:rPr>
          <w:b/>
          <w:i/>
        </w:rPr>
      </w:pPr>
      <w:r w:rsidRPr="00C83EC7">
        <w:rPr>
          <w:b/>
          <w:i/>
        </w:rPr>
        <w:t xml:space="preserve">- на странице в </w:t>
      </w:r>
      <w:r w:rsidR="0013409B">
        <w:rPr>
          <w:b/>
          <w:i/>
        </w:rPr>
        <w:t>сети Интернет</w:t>
      </w:r>
      <w:r w:rsidRPr="00C83EC7">
        <w:rPr>
          <w:b/>
          <w:i/>
        </w:rPr>
        <w:t xml:space="preserve">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C83EC7" w:rsidRDefault="00695B65" w:rsidP="00695B65">
      <w:pPr>
        <w:adjustRightInd w:val="0"/>
        <w:ind w:firstLine="539"/>
        <w:jc w:val="both"/>
        <w:rPr>
          <w:b/>
          <w:i/>
        </w:rPr>
      </w:pPr>
      <w:r w:rsidRPr="00C83EC7">
        <w:rPr>
          <w:b/>
          <w:i/>
        </w:rPr>
        <w:t xml:space="preserve">При этом публикация на странице в </w:t>
      </w:r>
      <w:r w:rsidR="0013409B">
        <w:rPr>
          <w:b/>
          <w:i/>
        </w:rPr>
        <w:t>сети Интернет</w:t>
      </w:r>
      <w:r w:rsidRPr="00C83EC7">
        <w:rPr>
          <w:b/>
          <w:i/>
        </w:rPr>
        <w:t xml:space="preserve"> осуществляется после публикации в Ленте новостей.</w:t>
      </w:r>
    </w:p>
    <w:p w:rsidR="00695B65" w:rsidRPr="00C83EC7" w:rsidRDefault="00695B65" w:rsidP="00695B65">
      <w:pPr>
        <w:adjustRightInd w:val="0"/>
        <w:ind w:firstLine="539"/>
        <w:jc w:val="both"/>
        <w:rPr>
          <w:b/>
          <w:i/>
          <w:szCs w:val="22"/>
        </w:rPr>
      </w:pPr>
      <w:r w:rsidRPr="00C83EC7">
        <w:rPr>
          <w:rStyle w:val="SUBST"/>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b/>
          <w:bCs/>
          <w:i/>
          <w:iCs/>
          <w:szCs w:val="22"/>
        </w:rPr>
      </w:pPr>
      <w:r w:rsidRPr="00C83EC7">
        <w:rPr>
          <w:b/>
          <w:i/>
          <w:szCs w:val="22"/>
        </w:rPr>
        <w:t>13) В случае</w:t>
      </w:r>
      <w:r w:rsidRPr="00C83EC7">
        <w:rPr>
          <w:b/>
          <w:bCs/>
          <w:i/>
          <w:iCs/>
          <w:szCs w:val="22"/>
        </w:rPr>
        <w:t xml:space="preserve">,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w:t>
      </w:r>
      <w:r w:rsidR="00533784" w:rsidRPr="00C83EC7">
        <w:rPr>
          <w:b/>
          <w:bCs/>
          <w:i/>
          <w:iCs/>
          <w:szCs w:val="22"/>
        </w:rPr>
        <w:t xml:space="preserve">о </w:t>
      </w:r>
      <w:r w:rsidRPr="00C83EC7">
        <w:rPr>
          <w:b/>
          <w:bCs/>
          <w:i/>
          <w:iCs/>
          <w:szCs w:val="22"/>
        </w:rPr>
        <w:t>назначении Андеррайтера Эмитент раскрывает не позднее даты начала размещения Биржевых облигаций и в следующие сроки</w:t>
      </w:r>
      <w:r w:rsidRPr="00C83EC7">
        <w:t xml:space="preserve"> </w:t>
      </w:r>
      <w:r w:rsidRPr="00C83EC7">
        <w:rPr>
          <w:b/>
          <w:bCs/>
          <w:i/>
          <w:iCs/>
          <w:szCs w:val="22"/>
        </w:rPr>
        <w:t xml:space="preserve">с даты принятия соответствующего решения </w:t>
      </w:r>
      <w:r w:rsidR="00533784" w:rsidRPr="00C83EC7">
        <w:rPr>
          <w:b/>
          <w:bCs/>
          <w:i/>
          <w:iCs/>
          <w:szCs w:val="22"/>
        </w:rPr>
        <w:t xml:space="preserve">единоличным исполнительным </w:t>
      </w:r>
      <w:r w:rsidRPr="00C83EC7">
        <w:rPr>
          <w:b/>
          <w:bCs/>
          <w:i/>
          <w:iCs/>
          <w:szCs w:val="22"/>
        </w:rPr>
        <w:t xml:space="preserve"> органом управления Эмитента:</w:t>
      </w:r>
    </w:p>
    <w:p w:rsidR="00695B65" w:rsidRPr="00C83EC7" w:rsidRDefault="00695B65" w:rsidP="00695B65">
      <w:pPr>
        <w:adjustRightInd w:val="0"/>
        <w:ind w:firstLine="539"/>
        <w:jc w:val="both"/>
        <w:rPr>
          <w:b/>
          <w:bCs/>
          <w:i/>
          <w:iCs/>
          <w:szCs w:val="22"/>
        </w:rPr>
      </w:pPr>
      <w:r w:rsidRPr="00C83EC7">
        <w:rPr>
          <w:b/>
          <w:bCs/>
          <w:i/>
          <w:iCs/>
          <w:szCs w:val="22"/>
        </w:rPr>
        <w:t>- в Ленте новостей - не позднее 1 (Одного) дня;</w:t>
      </w:r>
    </w:p>
    <w:p w:rsidR="00695B65" w:rsidRPr="00C83EC7" w:rsidRDefault="00695B65" w:rsidP="00695B65">
      <w:pPr>
        <w:adjustRightInd w:val="0"/>
        <w:ind w:firstLine="539"/>
        <w:jc w:val="both"/>
        <w:rPr>
          <w:b/>
          <w:bCs/>
          <w:i/>
          <w:iCs/>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 (Двух) дней.</w:t>
      </w:r>
    </w:p>
    <w:p w:rsidR="00695B65" w:rsidRPr="00C83EC7" w:rsidRDefault="00695B65" w:rsidP="00695B65">
      <w:pPr>
        <w:adjustRightInd w:val="0"/>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adjustRightInd w:val="0"/>
        <w:ind w:firstLine="539"/>
        <w:jc w:val="both"/>
        <w:rPr>
          <w:b/>
          <w:bCs/>
          <w:i/>
          <w:iCs/>
          <w:szCs w:val="22"/>
        </w:rPr>
      </w:pPr>
      <w:r w:rsidRPr="00C83EC7">
        <w:rPr>
          <w:b/>
          <w:bCs/>
          <w:i/>
          <w:iCs/>
          <w:szCs w:val="22"/>
        </w:rPr>
        <w:t>Указанное сообщение должно содержать также реквизиты счета</w:t>
      </w:r>
      <w:r w:rsidR="00533784" w:rsidRPr="00C83EC7">
        <w:rPr>
          <w:b/>
          <w:bCs/>
          <w:i/>
          <w:iCs/>
          <w:szCs w:val="22"/>
        </w:rPr>
        <w:t xml:space="preserve"> Андеррайтера</w:t>
      </w:r>
      <w:r w:rsidRPr="00C83EC7">
        <w:rPr>
          <w:b/>
          <w:bCs/>
          <w:i/>
          <w:iCs/>
          <w:szCs w:val="22"/>
        </w:rPr>
        <w:t>, на который должны перечисляться денежные средства, поступающие в оплату Биржевых облигаций.</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14) В случае</w:t>
      </w:r>
      <w:r w:rsidRPr="00C83EC7">
        <w:rPr>
          <w:b/>
          <w:i/>
          <w:szCs w:val="22"/>
        </w:rPr>
        <w:t xml:space="preserve"> </w:t>
      </w:r>
      <w:r w:rsidRPr="00C83EC7">
        <w:rPr>
          <w:b/>
          <w:bCs/>
          <w:i/>
          <w:iCs/>
          <w:szCs w:val="22"/>
        </w:rPr>
        <w:t>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695B65" w:rsidRPr="00C83EC7" w:rsidRDefault="00695B65" w:rsidP="00695B65">
      <w:pPr>
        <w:ind w:firstLine="539"/>
        <w:jc w:val="both"/>
        <w:rPr>
          <w:szCs w:val="22"/>
        </w:rPr>
      </w:pPr>
    </w:p>
    <w:p w:rsidR="00695B65" w:rsidRPr="00C83EC7" w:rsidRDefault="00695B65" w:rsidP="00695B65">
      <w:pPr>
        <w:ind w:firstLine="539"/>
        <w:jc w:val="both"/>
        <w:rPr>
          <w:b/>
          <w:bCs/>
          <w:i/>
          <w:iCs/>
          <w:szCs w:val="22"/>
        </w:rPr>
      </w:pPr>
      <w:r w:rsidRPr="00C83EC7">
        <w:rPr>
          <w:szCs w:val="22"/>
        </w:rPr>
        <w:t>14.1) о сроке для направления оферт от потенциальных приобретателей Биржевых облигаций с предложением заключить Предварительные договоры</w:t>
      </w:r>
    </w:p>
    <w:p w:rsidR="00695B65" w:rsidRPr="00C83EC7" w:rsidRDefault="00695B65" w:rsidP="00695B65">
      <w:pPr>
        <w:ind w:firstLine="539"/>
        <w:jc w:val="both"/>
        <w:rPr>
          <w:b/>
          <w:bCs/>
          <w:i/>
          <w:iCs/>
          <w:szCs w:val="22"/>
        </w:rPr>
      </w:pPr>
      <w:r w:rsidRPr="00C83EC7">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695B65" w:rsidRPr="00C83EC7" w:rsidRDefault="00695B65" w:rsidP="00695B65">
      <w:pPr>
        <w:ind w:firstLine="539"/>
        <w:jc w:val="both"/>
        <w:rPr>
          <w:b/>
          <w:bCs/>
          <w:i/>
          <w:iCs/>
          <w:szCs w:val="22"/>
        </w:rPr>
      </w:pPr>
      <w:r w:rsidRPr="00C83EC7">
        <w:rPr>
          <w:b/>
          <w:bCs/>
          <w:i/>
          <w:iCs/>
          <w:szCs w:val="22"/>
        </w:rPr>
        <w:t xml:space="preserve">- в Ленте новостей - не позднее 1 (Одного) дня и </w:t>
      </w:r>
      <w:r w:rsidRPr="00C83EC7">
        <w:rPr>
          <w:rStyle w:val="SUBST"/>
          <w:bCs/>
          <w:iCs/>
          <w:szCs w:val="22"/>
        </w:rPr>
        <w:t>до даты начала размещения Биржевых облигаций</w:t>
      </w:r>
      <w:r w:rsidRPr="00C83EC7">
        <w:rPr>
          <w:b/>
          <w:bCs/>
          <w:i/>
          <w:iCs/>
          <w:szCs w:val="22"/>
        </w:rPr>
        <w:t>;</w:t>
      </w:r>
    </w:p>
    <w:p w:rsidR="00695B65" w:rsidRPr="00C83EC7" w:rsidRDefault="00695B65" w:rsidP="00695B65">
      <w:pPr>
        <w:ind w:firstLine="539"/>
        <w:jc w:val="both"/>
        <w:rPr>
          <w:b/>
          <w:bCs/>
          <w:i/>
          <w:iCs/>
          <w:szCs w:val="22"/>
        </w:rPr>
      </w:pPr>
      <w:r w:rsidRPr="00C83EC7">
        <w:rPr>
          <w:b/>
          <w:bCs/>
          <w:i/>
          <w:iCs/>
          <w:szCs w:val="22"/>
        </w:rPr>
        <w:t xml:space="preserve">- на странице в </w:t>
      </w:r>
      <w:r w:rsidRPr="00C83EC7">
        <w:rPr>
          <w:b/>
          <w:bCs/>
          <w:i/>
          <w:iCs/>
          <w:szCs w:val="22"/>
          <w:lang w:val="en-US"/>
        </w:rPr>
        <w:t>C</w:t>
      </w:r>
      <w:r w:rsidRPr="00C83EC7">
        <w:rPr>
          <w:b/>
          <w:bCs/>
          <w:i/>
          <w:iCs/>
          <w:szCs w:val="22"/>
        </w:rPr>
        <w:t xml:space="preserve">ети Интернет - не позднее 2 (Двух) дней и </w:t>
      </w:r>
      <w:r w:rsidRPr="00C83EC7">
        <w:rPr>
          <w:rStyle w:val="SUBST"/>
          <w:bCs/>
          <w:iCs/>
          <w:szCs w:val="22"/>
        </w:rPr>
        <w:t>до даты начала размещения Биржевых облигаций</w:t>
      </w:r>
      <w:r w:rsidRPr="00C83EC7">
        <w:rPr>
          <w:b/>
          <w:bCs/>
          <w:i/>
          <w:iCs/>
          <w:szCs w:val="22"/>
        </w:rPr>
        <w:t>.</w:t>
      </w:r>
    </w:p>
    <w:p w:rsidR="00695B65" w:rsidRPr="00C83EC7" w:rsidRDefault="00695B65" w:rsidP="00695B65">
      <w:pPr>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adjustRightInd w:val="0"/>
        <w:ind w:firstLine="539"/>
        <w:jc w:val="both"/>
        <w:rPr>
          <w:b/>
          <w:bCs/>
          <w:i/>
          <w:iCs/>
          <w:szCs w:val="22"/>
        </w:rPr>
      </w:pPr>
      <w:r w:rsidRPr="00C83EC7">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695B65" w:rsidRPr="00C83EC7" w:rsidRDefault="00695B65" w:rsidP="00695B65">
      <w:pPr>
        <w:adjustRightInd w:val="0"/>
        <w:ind w:firstLine="539"/>
        <w:jc w:val="both"/>
        <w:rPr>
          <w:b/>
          <w:bCs/>
          <w:i/>
          <w:iCs/>
          <w:szCs w:val="22"/>
        </w:rPr>
      </w:pPr>
      <w:r w:rsidRPr="00C83EC7">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C83EC7" w:rsidRDefault="00695B65" w:rsidP="00695B65">
      <w:pPr>
        <w:adjustRightInd w:val="0"/>
        <w:ind w:firstLine="539"/>
        <w:jc w:val="both"/>
        <w:rPr>
          <w:b/>
          <w:bCs/>
          <w:i/>
          <w:iCs/>
          <w:szCs w:val="22"/>
        </w:rPr>
      </w:pPr>
      <w:r w:rsidRPr="00C83EC7">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695B65" w:rsidRPr="00C83EC7" w:rsidRDefault="00695B65" w:rsidP="00695B65">
      <w:pPr>
        <w:adjustRightInd w:val="0"/>
        <w:ind w:firstLine="539"/>
        <w:jc w:val="both"/>
        <w:rPr>
          <w:b/>
          <w:bCs/>
          <w:i/>
          <w:iCs/>
          <w:szCs w:val="22"/>
        </w:rPr>
      </w:pPr>
      <w:r w:rsidRPr="00C83EC7">
        <w:rPr>
          <w:b/>
          <w:bCs/>
          <w:i/>
          <w:iCs/>
          <w:szCs w:val="22"/>
        </w:rPr>
        <w:t xml:space="preserve"> - в Ленте новостей - не позднее 1 (Одного) дня и </w:t>
      </w:r>
      <w:r w:rsidRPr="00C83EC7">
        <w:rPr>
          <w:rStyle w:val="SUBST"/>
          <w:bCs/>
          <w:iCs/>
          <w:szCs w:val="22"/>
        </w:rPr>
        <w:t>до даты начала размещения Биржевых облигаций</w:t>
      </w:r>
      <w:r w:rsidRPr="00C83EC7">
        <w:rPr>
          <w:b/>
          <w:bCs/>
          <w:i/>
          <w:iCs/>
          <w:szCs w:val="22"/>
        </w:rPr>
        <w:t>;</w:t>
      </w:r>
    </w:p>
    <w:p w:rsidR="00695B65" w:rsidRPr="00C83EC7" w:rsidRDefault="00695B65" w:rsidP="00695B65">
      <w:pPr>
        <w:adjustRightInd w:val="0"/>
        <w:ind w:firstLine="539"/>
        <w:jc w:val="both"/>
        <w:rPr>
          <w:b/>
          <w:bCs/>
          <w:i/>
          <w:iCs/>
          <w:szCs w:val="22"/>
        </w:rPr>
      </w:pPr>
      <w:r w:rsidRPr="00C83EC7">
        <w:rPr>
          <w:b/>
          <w:bCs/>
          <w:i/>
          <w:iCs/>
          <w:szCs w:val="22"/>
        </w:rPr>
        <w:t xml:space="preserve">- на странице в </w:t>
      </w:r>
      <w:r w:rsidRPr="00C83EC7">
        <w:rPr>
          <w:b/>
          <w:bCs/>
          <w:i/>
          <w:iCs/>
          <w:szCs w:val="22"/>
          <w:lang w:val="en-US"/>
        </w:rPr>
        <w:t>C</w:t>
      </w:r>
      <w:r w:rsidRPr="00C83EC7">
        <w:rPr>
          <w:b/>
          <w:bCs/>
          <w:i/>
          <w:iCs/>
          <w:szCs w:val="22"/>
        </w:rPr>
        <w:t xml:space="preserve">ети Интернет - не позднее 2 (Двух) дней и </w:t>
      </w:r>
      <w:r w:rsidRPr="00C83EC7">
        <w:rPr>
          <w:rStyle w:val="SUBST"/>
          <w:bCs/>
          <w:iCs/>
          <w:szCs w:val="22"/>
        </w:rPr>
        <w:t>до даты начала размещения Биржевых облигаций</w:t>
      </w:r>
      <w:r w:rsidRPr="00C83EC7">
        <w:rPr>
          <w:b/>
          <w:bCs/>
          <w:i/>
          <w:iCs/>
          <w:szCs w:val="22"/>
        </w:rPr>
        <w:t>.</w:t>
      </w:r>
    </w:p>
    <w:p w:rsidR="00695B65" w:rsidRPr="00C83EC7" w:rsidRDefault="00695B65" w:rsidP="00695B65">
      <w:pPr>
        <w:adjustRightInd w:val="0"/>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szCs w:val="22"/>
        </w:rPr>
      </w:pPr>
      <w:r w:rsidRPr="00C83EC7">
        <w:rPr>
          <w:szCs w:val="22"/>
        </w:rPr>
        <w:t>14.2) об истечении срока для направления оферт потенциальных приобретателей облигаций с предложением заключить Предварительный договор</w:t>
      </w:r>
    </w:p>
    <w:p w:rsidR="00695B65" w:rsidRPr="00C83EC7" w:rsidRDefault="00695B65" w:rsidP="00695B65">
      <w:pPr>
        <w:ind w:firstLine="539"/>
        <w:jc w:val="both"/>
        <w:rPr>
          <w:b/>
          <w:bCs/>
          <w:i/>
          <w:iCs/>
          <w:szCs w:val="22"/>
        </w:rPr>
      </w:pPr>
      <w:r w:rsidRPr="00C83EC7">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C83EC7">
        <w:rPr>
          <w:b/>
          <w:i/>
          <w:szCs w:val="22"/>
        </w:rPr>
        <w:t xml:space="preserve">в форме сообщения о существенном факте в соответствии с нормативными актами в сфере финансовых рынков </w:t>
      </w:r>
      <w:r w:rsidRPr="00C83EC7">
        <w:rPr>
          <w:b/>
          <w:bCs/>
          <w:i/>
          <w:iCs/>
          <w:szCs w:val="22"/>
        </w:rPr>
        <w:t>следующим образом:</w:t>
      </w:r>
    </w:p>
    <w:p w:rsidR="00695B65" w:rsidRPr="00C83EC7" w:rsidRDefault="00695B65" w:rsidP="00695B65">
      <w:pPr>
        <w:ind w:firstLine="539"/>
        <w:jc w:val="both"/>
        <w:rPr>
          <w:b/>
          <w:bCs/>
          <w:i/>
          <w:iCs/>
          <w:szCs w:val="22"/>
        </w:rPr>
      </w:pPr>
      <w:r w:rsidRPr="00C83EC7">
        <w:rPr>
          <w:b/>
          <w:bCs/>
          <w:i/>
          <w:iCs/>
          <w:szCs w:val="22"/>
        </w:rPr>
        <w:t xml:space="preserve">- в Ленте новостей - не позднее </w:t>
      </w:r>
      <w:r w:rsidR="00A96265" w:rsidRPr="00C83EC7">
        <w:rPr>
          <w:b/>
          <w:bCs/>
          <w:i/>
          <w:iCs/>
          <w:szCs w:val="22"/>
        </w:rPr>
        <w:t xml:space="preserve">1 (Одного) </w:t>
      </w:r>
      <w:r w:rsidRPr="00C83EC7">
        <w:rPr>
          <w:b/>
          <w:bCs/>
          <w:i/>
          <w:iCs/>
          <w:szCs w:val="22"/>
        </w:rPr>
        <w:t>дня, следующего за истечением срока для направления оферт с предложением заключить Предварительный договор;</w:t>
      </w:r>
    </w:p>
    <w:p w:rsidR="00695B65" w:rsidRPr="00C83EC7" w:rsidRDefault="00695B65" w:rsidP="00695B65">
      <w:pPr>
        <w:ind w:firstLine="539"/>
        <w:jc w:val="both"/>
        <w:rPr>
          <w:szCs w:val="22"/>
        </w:rPr>
      </w:pPr>
      <w:r w:rsidRPr="00C83EC7">
        <w:rPr>
          <w:b/>
          <w:bCs/>
          <w:i/>
          <w:iCs/>
          <w:szCs w:val="22"/>
        </w:rPr>
        <w:t xml:space="preserve">- на странице в </w:t>
      </w:r>
      <w:r w:rsidRPr="00C83EC7">
        <w:rPr>
          <w:b/>
          <w:bCs/>
          <w:i/>
          <w:iCs/>
          <w:szCs w:val="22"/>
          <w:lang w:val="en-US"/>
        </w:rPr>
        <w:t>C</w:t>
      </w:r>
      <w:r w:rsidRPr="00C83EC7">
        <w:rPr>
          <w:b/>
          <w:bCs/>
          <w:i/>
          <w:iCs/>
          <w:szCs w:val="22"/>
        </w:rPr>
        <w:t xml:space="preserve">ети Интернет - не позднее </w:t>
      </w:r>
      <w:r w:rsidR="00A96265" w:rsidRPr="00C83EC7">
        <w:rPr>
          <w:b/>
          <w:bCs/>
          <w:i/>
          <w:iCs/>
          <w:szCs w:val="22"/>
        </w:rPr>
        <w:t xml:space="preserve">1 (Одного) </w:t>
      </w:r>
      <w:r w:rsidRPr="00C83EC7">
        <w:rPr>
          <w:b/>
          <w:bCs/>
          <w:i/>
          <w:iCs/>
          <w:szCs w:val="22"/>
        </w:rPr>
        <w:t>дня, следующего за истечением срока для направления оферт с предложением заключить Предварительный договор.</w:t>
      </w:r>
    </w:p>
    <w:p w:rsidR="00695B65" w:rsidRPr="00C83EC7" w:rsidRDefault="00695B65" w:rsidP="00695B65">
      <w:pPr>
        <w:widowControl w:val="0"/>
        <w:ind w:firstLine="539"/>
        <w:jc w:val="both"/>
        <w:rPr>
          <w:szCs w:val="22"/>
        </w:rPr>
      </w:pPr>
      <w:r w:rsidRPr="00C83EC7">
        <w:rPr>
          <w:b/>
          <w:bCs/>
          <w:i/>
          <w:iCs/>
          <w:szCs w:val="22"/>
        </w:rPr>
        <w:t xml:space="preserve">При этом публикация на странице в </w:t>
      </w:r>
      <w:r w:rsidRPr="00C83EC7">
        <w:rPr>
          <w:b/>
          <w:bCs/>
          <w:i/>
          <w:iCs/>
          <w:szCs w:val="22"/>
          <w:lang w:val="en-US"/>
        </w:rPr>
        <w:t>C</w:t>
      </w:r>
      <w:r w:rsidRPr="00C83EC7">
        <w:rPr>
          <w:b/>
          <w:bCs/>
          <w:i/>
          <w:iCs/>
          <w:szCs w:val="22"/>
        </w:rPr>
        <w:t>ети Интернет осуществляется после публикации в Ленте новостей.</w:t>
      </w:r>
    </w:p>
    <w:p w:rsidR="00695B65" w:rsidRPr="00C83EC7" w:rsidRDefault="00695B65" w:rsidP="00695B65">
      <w:pPr>
        <w:adjustRightInd w:val="0"/>
        <w:ind w:firstLine="539"/>
        <w:jc w:val="both"/>
        <w:rPr>
          <w:b/>
          <w:bCs/>
          <w:i/>
          <w:iCs/>
          <w:szCs w:val="22"/>
        </w:rPr>
      </w:pPr>
    </w:p>
    <w:p w:rsidR="00695B65" w:rsidRPr="00C83EC7" w:rsidRDefault="00695B65" w:rsidP="00695B65">
      <w:pPr>
        <w:adjustRightInd w:val="0"/>
        <w:ind w:firstLine="539"/>
        <w:jc w:val="both"/>
        <w:rPr>
          <w:b/>
          <w:i/>
        </w:rPr>
      </w:pPr>
      <w:r w:rsidRPr="00C83EC7">
        <w:rPr>
          <w:b/>
          <w:i/>
        </w:rPr>
        <w:t xml:space="preserve">15) В случае если Эмитент принимает решение о размещении Биржевых облигаций путем Формирования книги заявок, Эмитент также </w:t>
      </w:r>
      <w:r w:rsidR="006439FE" w:rsidRPr="00C83EC7">
        <w:rPr>
          <w:b/>
          <w:bCs/>
          <w:i/>
          <w:iCs/>
          <w:szCs w:val="22"/>
        </w:rPr>
        <w:t xml:space="preserve">до даты начала размещения Биржевых облигаций </w:t>
      </w:r>
      <w:r w:rsidRPr="00C83EC7">
        <w:rPr>
          <w:b/>
          <w:i/>
        </w:rPr>
        <w:t xml:space="preserve">принимает решение </w:t>
      </w:r>
      <w:r w:rsidR="0075129E" w:rsidRPr="00C83EC7">
        <w:rPr>
          <w:b/>
          <w:i/>
          <w:szCs w:val="22"/>
        </w:rPr>
        <w:t xml:space="preserve">о величине процентной </w:t>
      </w:r>
      <w:r w:rsidRPr="00C83EC7">
        <w:rPr>
          <w:b/>
          <w:i/>
        </w:rPr>
        <w:t>ставки купона на первый купонный период. Сообщение об установленной Эмитентом ставке купона на первый купонный период</w:t>
      </w:r>
      <w:r w:rsidR="008C07BA">
        <w:rPr>
          <w:b/>
          <w:bCs/>
          <w:i/>
          <w:iCs/>
          <w:szCs w:val="22"/>
        </w:rPr>
        <w:t xml:space="preserve">, </w:t>
      </w:r>
      <w:r w:rsidR="008C07BA" w:rsidRPr="00C83EC7">
        <w:rPr>
          <w:b/>
          <w:bCs/>
          <w:i/>
          <w:iCs/>
          <w:szCs w:val="22"/>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8C07BA">
        <w:rPr>
          <w:b/>
          <w:bCs/>
          <w:i/>
          <w:iCs/>
          <w:szCs w:val="22"/>
        </w:rPr>
        <w:t>,</w:t>
      </w:r>
      <w:r w:rsidRPr="00C83EC7">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rsidR="00695B65" w:rsidRPr="00C83EC7" w:rsidRDefault="00695B65" w:rsidP="00695B65">
      <w:pPr>
        <w:widowControl w:val="0"/>
        <w:ind w:firstLine="539"/>
        <w:jc w:val="both"/>
        <w:rPr>
          <w:b/>
          <w:i/>
        </w:rPr>
      </w:pPr>
      <w:r w:rsidRPr="00C83EC7">
        <w:rPr>
          <w:b/>
          <w:i/>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695B65" w:rsidRPr="00C83EC7" w:rsidRDefault="00695B65" w:rsidP="00695B65">
      <w:pPr>
        <w:widowControl w:val="0"/>
        <w:ind w:firstLine="539"/>
        <w:jc w:val="both"/>
        <w:rPr>
          <w:b/>
          <w:i/>
        </w:rPr>
      </w:pPr>
      <w:r w:rsidRPr="00C83EC7">
        <w:rPr>
          <w:b/>
          <w:i/>
        </w:rPr>
        <w:t xml:space="preserve">- на странице в </w:t>
      </w:r>
      <w:r w:rsidRPr="00C83EC7">
        <w:rPr>
          <w:b/>
          <w:i/>
          <w:lang w:val="en-US"/>
        </w:rPr>
        <w:t>C</w:t>
      </w:r>
      <w:r w:rsidRPr="00C83EC7">
        <w:rPr>
          <w:b/>
          <w:i/>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695B65" w:rsidRPr="00C83EC7" w:rsidRDefault="00695B65" w:rsidP="00695B65">
      <w:pPr>
        <w:ind w:firstLine="539"/>
        <w:jc w:val="both"/>
        <w:rPr>
          <w:b/>
          <w:i/>
        </w:rPr>
      </w:pPr>
      <w:r w:rsidRPr="00C83EC7">
        <w:rPr>
          <w:b/>
          <w:i/>
        </w:rPr>
        <w:t xml:space="preserve">При этом публикация на странице в </w:t>
      </w:r>
      <w:r w:rsidR="0013409B">
        <w:rPr>
          <w:b/>
          <w:i/>
        </w:rPr>
        <w:t>сети Интернет</w:t>
      </w:r>
      <w:r w:rsidRPr="00C83EC7">
        <w:rPr>
          <w:b/>
          <w:i/>
        </w:rPr>
        <w:t xml:space="preserve"> осуществляется после публикации в Ленте новостей.</w:t>
      </w:r>
    </w:p>
    <w:p w:rsidR="00695B65" w:rsidRPr="00C83EC7" w:rsidRDefault="00695B65" w:rsidP="00695B65">
      <w:pPr>
        <w:widowControl w:val="0"/>
        <w:adjustRightInd w:val="0"/>
        <w:ind w:firstLine="539"/>
        <w:jc w:val="both"/>
        <w:rPr>
          <w:b/>
          <w:bCs/>
          <w:i/>
          <w:iCs/>
          <w:szCs w:val="22"/>
        </w:rPr>
      </w:pPr>
      <w:r w:rsidRPr="00C83EC7">
        <w:rPr>
          <w:b/>
          <w:i/>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i/>
        </w:rPr>
      </w:pPr>
      <w:r w:rsidRPr="00C83EC7">
        <w:rPr>
          <w:b/>
          <w:i/>
        </w:rPr>
        <w:t xml:space="preserve">16)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00744CE7" w:rsidRPr="00C83EC7">
        <w:rPr>
          <w:b/>
          <w:bCs/>
          <w:i/>
          <w:iCs/>
          <w:szCs w:val="22"/>
        </w:rPr>
        <w:t xml:space="preserve">единоличным исполнительным </w:t>
      </w:r>
      <w:r w:rsidRPr="00C83EC7">
        <w:rPr>
          <w:b/>
          <w:bCs/>
          <w:i/>
          <w:iCs/>
          <w:szCs w:val="22"/>
        </w:rPr>
        <w:t xml:space="preserve"> </w:t>
      </w:r>
      <w:r w:rsidRPr="00C83EC7">
        <w:rPr>
          <w:b/>
          <w:i/>
        </w:rPr>
        <w:t>органом Эмитента по результатам проведенного Конкурса,</w:t>
      </w:r>
      <w:r w:rsidR="008C07BA">
        <w:rPr>
          <w:b/>
          <w:i/>
        </w:rPr>
        <w:t xml:space="preserve"> </w:t>
      </w:r>
      <w:r w:rsidR="008C07BA" w:rsidRPr="00C83EC7">
        <w:rPr>
          <w:b/>
          <w:bCs/>
          <w:i/>
          <w:iCs/>
          <w:szCs w:val="22"/>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8C07BA">
        <w:rPr>
          <w:b/>
          <w:bCs/>
          <w:i/>
          <w:iCs/>
          <w:szCs w:val="22"/>
        </w:rPr>
        <w:t>,</w:t>
      </w:r>
      <w:r w:rsidRPr="00C83EC7">
        <w:rPr>
          <w:b/>
          <w:i/>
        </w:rPr>
        <w:t xml:space="preserve">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695B65" w:rsidRPr="00C83EC7" w:rsidRDefault="00695B65" w:rsidP="00695B65">
      <w:pPr>
        <w:widowControl w:val="0"/>
        <w:ind w:firstLine="539"/>
        <w:jc w:val="both"/>
        <w:rPr>
          <w:b/>
          <w:i/>
        </w:rPr>
      </w:pPr>
      <w:r w:rsidRPr="00C83EC7">
        <w:rPr>
          <w:b/>
          <w:i/>
        </w:rPr>
        <w:t xml:space="preserve">- в Ленте новостей - не позднее 1 (Одного) дня с даты </w:t>
      </w:r>
      <w:r w:rsidR="00744CE7" w:rsidRPr="00C83EC7">
        <w:rPr>
          <w:b/>
          <w:bCs/>
          <w:i/>
          <w:iCs/>
          <w:szCs w:val="22"/>
        </w:rPr>
        <w:t>установления</w:t>
      </w:r>
      <w:r w:rsidRPr="00C83EC7">
        <w:rPr>
          <w:b/>
          <w:bCs/>
          <w:i/>
          <w:iCs/>
          <w:szCs w:val="22"/>
        </w:rPr>
        <w:t xml:space="preserve"> </w:t>
      </w:r>
      <w:r w:rsidR="00744CE7" w:rsidRPr="00C83EC7">
        <w:rPr>
          <w:b/>
          <w:bCs/>
          <w:i/>
          <w:iCs/>
          <w:szCs w:val="22"/>
        </w:rPr>
        <w:t>единоличным исполнительным</w:t>
      </w:r>
      <w:r w:rsidRPr="00C83EC7">
        <w:rPr>
          <w:b/>
          <w:i/>
        </w:rPr>
        <w:t xml:space="preserve"> органом Эмитента процентной ставки купона на первый купонный период Биржевых облигаций;</w:t>
      </w:r>
    </w:p>
    <w:p w:rsidR="00695B65" w:rsidRPr="00C83EC7" w:rsidRDefault="00695B65" w:rsidP="00695B65">
      <w:pPr>
        <w:widowControl w:val="0"/>
        <w:ind w:firstLine="539"/>
        <w:jc w:val="both"/>
        <w:rPr>
          <w:b/>
          <w:i/>
        </w:rPr>
      </w:pPr>
      <w:r w:rsidRPr="00C83EC7">
        <w:rPr>
          <w:b/>
          <w:i/>
        </w:rPr>
        <w:t xml:space="preserve">- на странице в </w:t>
      </w:r>
      <w:r w:rsidRPr="00C83EC7">
        <w:rPr>
          <w:b/>
          <w:i/>
          <w:lang w:val="en-US"/>
        </w:rPr>
        <w:t>C</w:t>
      </w:r>
      <w:r w:rsidRPr="00C83EC7">
        <w:rPr>
          <w:b/>
          <w:i/>
        </w:rPr>
        <w:t xml:space="preserve">ети Интернет - не позднее 2 (Двух) дней с даты </w:t>
      </w:r>
      <w:r w:rsidR="00744CE7" w:rsidRPr="00C83EC7">
        <w:rPr>
          <w:b/>
          <w:bCs/>
          <w:i/>
          <w:iCs/>
          <w:szCs w:val="22"/>
        </w:rPr>
        <w:t>установления единоличным исполнительным</w:t>
      </w:r>
      <w:r w:rsidRPr="00C83EC7">
        <w:rPr>
          <w:b/>
          <w:i/>
        </w:rPr>
        <w:t xml:space="preserve"> органом Эмитента процентной ставки купона на первый купонный период.</w:t>
      </w:r>
    </w:p>
    <w:p w:rsidR="00695B65" w:rsidRPr="00C83EC7" w:rsidRDefault="00695B65" w:rsidP="00695B65">
      <w:pPr>
        <w:ind w:firstLine="539"/>
        <w:jc w:val="both"/>
        <w:rPr>
          <w:b/>
          <w:bCs/>
          <w:i/>
          <w:iCs/>
          <w:szCs w:val="22"/>
        </w:rPr>
      </w:pPr>
      <w:r w:rsidRPr="00C83EC7">
        <w:rPr>
          <w:b/>
          <w:i/>
        </w:rPr>
        <w:t xml:space="preserve">При этом публикация на странице в </w:t>
      </w:r>
      <w:r w:rsidRPr="00C83EC7">
        <w:rPr>
          <w:b/>
          <w:i/>
          <w:lang w:val="en-US"/>
        </w:rPr>
        <w:t>C</w:t>
      </w:r>
      <w:r w:rsidRPr="00C83EC7">
        <w:rPr>
          <w:b/>
          <w:i/>
        </w:rPr>
        <w:t>ети Интернет осуществляется после публикации в Ленте новостей.</w:t>
      </w:r>
    </w:p>
    <w:p w:rsidR="00695B65" w:rsidRPr="00C83EC7" w:rsidRDefault="00695B65" w:rsidP="00695B65">
      <w:pPr>
        <w:widowControl w:val="0"/>
        <w:ind w:firstLine="539"/>
        <w:jc w:val="both"/>
        <w:rPr>
          <w:b/>
          <w:bCs/>
          <w:i/>
          <w:iCs/>
        </w:rPr>
      </w:pPr>
      <w:r w:rsidRPr="00C83EC7">
        <w:rPr>
          <w:b/>
          <w:bCs/>
          <w:i/>
          <w:iCs/>
        </w:rPr>
        <w:t xml:space="preserve"> </w:t>
      </w:r>
    </w:p>
    <w:p w:rsidR="00695B65" w:rsidRPr="00C83EC7" w:rsidRDefault="00695B65" w:rsidP="00695B65">
      <w:pPr>
        <w:widowControl w:val="0"/>
        <w:ind w:firstLine="539"/>
        <w:jc w:val="both"/>
        <w:rPr>
          <w:b/>
          <w:bCs/>
          <w:i/>
          <w:iCs/>
          <w:szCs w:val="22"/>
        </w:rPr>
      </w:pPr>
      <w:r w:rsidRPr="00C83EC7">
        <w:rPr>
          <w:b/>
          <w:bCs/>
          <w:i/>
          <w:iCs/>
          <w:szCs w:val="22"/>
        </w:rPr>
        <w:t>17) Информация о начале и завершении размещения ценных бумаг раскрывается в следующем порядке:</w:t>
      </w:r>
    </w:p>
    <w:p w:rsidR="00695B65" w:rsidRPr="00C83EC7" w:rsidRDefault="00695B65" w:rsidP="00695B65">
      <w:pPr>
        <w:widowControl w:val="0"/>
        <w:ind w:firstLine="539"/>
        <w:jc w:val="both"/>
        <w:rPr>
          <w:b/>
          <w:bCs/>
          <w:i/>
          <w:iCs/>
          <w:szCs w:val="22"/>
        </w:rPr>
      </w:pPr>
    </w:p>
    <w:p w:rsidR="00695B65" w:rsidRPr="00C83EC7" w:rsidRDefault="00695B65" w:rsidP="00695B65">
      <w:pPr>
        <w:widowControl w:val="0"/>
        <w:ind w:firstLine="539"/>
        <w:jc w:val="both"/>
        <w:rPr>
          <w:b/>
          <w:bCs/>
          <w:i/>
          <w:iCs/>
          <w:szCs w:val="22"/>
        </w:rPr>
      </w:pPr>
      <w:r w:rsidRPr="00C83EC7">
        <w:rPr>
          <w:b/>
          <w:bCs/>
          <w:i/>
          <w:iCs/>
          <w:szCs w:val="22"/>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695B65" w:rsidRPr="00C83EC7" w:rsidRDefault="00695B65" w:rsidP="00695B65">
      <w:pPr>
        <w:widowControl w:val="0"/>
        <w:ind w:firstLine="539"/>
        <w:jc w:val="both"/>
        <w:rPr>
          <w:b/>
          <w:bCs/>
          <w:i/>
          <w:iCs/>
          <w:szCs w:val="22"/>
        </w:rPr>
      </w:pPr>
    </w:p>
    <w:p w:rsidR="00695B65" w:rsidRPr="00C83EC7" w:rsidRDefault="00695B65" w:rsidP="00695B65">
      <w:pPr>
        <w:widowControl w:val="0"/>
        <w:ind w:firstLine="539"/>
        <w:jc w:val="both"/>
        <w:rPr>
          <w:b/>
          <w:bCs/>
          <w:i/>
          <w:iCs/>
          <w:szCs w:val="22"/>
        </w:rPr>
      </w:pPr>
      <w:r w:rsidRPr="00C83EC7">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695B65" w:rsidRPr="00C83EC7" w:rsidRDefault="00695B65" w:rsidP="00695B65">
      <w:pPr>
        <w:widowControl w:val="0"/>
        <w:ind w:firstLine="539"/>
        <w:jc w:val="both"/>
        <w:rPr>
          <w:b/>
          <w:bCs/>
          <w:i/>
          <w:iCs/>
          <w:szCs w:val="22"/>
        </w:rPr>
      </w:pPr>
      <w:r w:rsidRPr="00C83EC7">
        <w:rPr>
          <w:b/>
          <w:bCs/>
          <w:i/>
          <w:iCs/>
          <w:szCs w:val="22"/>
        </w:rPr>
        <w:t>- в Ленте новостей - не позднее 1 (Одного) дня;</w:t>
      </w:r>
    </w:p>
    <w:p w:rsidR="00695B65" w:rsidRPr="00C83EC7" w:rsidRDefault="00695B65" w:rsidP="00695B65">
      <w:pPr>
        <w:widowControl w:val="0"/>
        <w:ind w:firstLine="539"/>
        <w:jc w:val="both"/>
        <w:rPr>
          <w:b/>
          <w:bCs/>
          <w:i/>
          <w:iCs/>
          <w:szCs w:val="22"/>
        </w:rPr>
      </w:pPr>
      <w:r w:rsidRPr="00C83EC7">
        <w:rPr>
          <w:b/>
          <w:bCs/>
          <w:i/>
          <w:iCs/>
          <w:szCs w:val="22"/>
        </w:rPr>
        <w:t xml:space="preserve">- на странице в </w:t>
      </w:r>
      <w:r w:rsidRPr="00C83EC7">
        <w:rPr>
          <w:b/>
          <w:bCs/>
          <w:i/>
          <w:iCs/>
          <w:szCs w:val="22"/>
          <w:lang w:val="en-US"/>
        </w:rPr>
        <w:t>C</w:t>
      </w:r>
      <w:r w:rsidRPr="00C83EC7">
        <w:rPr>
          <w:b/>
          <w:bCs/>
          <w:i/>
          <w:iCs/>
          <w:szCs w:val="22"/>
        </w:rPr>
        <w:t>ети Интернет - не позднее 2 (Двух) дней.</w:t>
      </w:r>
    </w:p>
    <w:p w:rsidR="00695B65" w:rsidRPr="00C83EC7" w:rsidRDefault="00695B65" w:rsidP="00695B65">
      <w:pPr>
        <w:widowControl w:val="0"/>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widowControl w:val="0"/>
        <w:ind w:firstLine="539"/>
        <w:jc w:val="both"/>
        <w:rPr>
          <w:b/>
          <w:bCs/>
          <w:i/>
          <w:iCs/>
          <w:szCs w:val="22"/>
        </w:rPr>
      </w:pPr>
    </w:p>
    <w:p w:rsidR="00DF611C" w:rsidRPr="00C83EC7" w:rsidRDefault="00695B65" w:rsidP="0013409B">
      <w:pPr>
        <w:adjustRightInd w:val="0"/>
        <w:ind w:firstLine="539"/>
        <w:jc w:val="both"/>
        <w:rPr>
          <w:b/>
          <w:bCs/>
          <w:i/>
          <w:iCs/>
          <w:szCs w:val="22"/>
        </w:rPr>
      </w:pPr>
      <w:r w:rsidRPr="00C83EC7">
        <w:rPr>
          <w:b/>
          <w:bCs/>
          <w:i/>
          <w:iCs/>
          <w:szCs w:val="22"/>
        </w:rPr>
        <w:t xml:space="preserve">18) </w:t>
      </w:r>
    </w:p>
    <w:p w:rsidR="00DF611C" w:rsidRPr="00C83EC7" w:rsidRDefault="00DF611C" w:rsidP="00DF611C">
      <w:pPr>
        <w:widowControl w:val="0"/>
        <w:ind w:firstLine="539"/>
        <w:jc w:val="both"/>
        <w:rPr>
          <w:b/>
          <w:bCs/>
          <w:i/>
          <w:iCs/>
          <w:szCs w:val="22"/>
        </w:rPr>
      </w:pPr>
      <w:r w:rsidRPr="00C83EC7">
        <w:rPr>
          <w:b/>
          <w:bCs/>
          <w:i/>
          <w:iCs/>
          <w:szCs w:val="22"/>
        </w:rPr>
        <w:t>1</w:t>
      </w:r>
      <w:r w:rsidR="0013409B">
        <w:rPr>
          <w:b/>
          <w:bCs/>
          <w:i/>
          <w:iCs/>
          <w:szCs w:val="22"/>
        </w:rPr>
        <w:t>8</w:t>
      </w:r>
      <w:r w:rsidRPr="00C83EC7">
        <w:rPr>
          <w:b/>
          <w:bCs/>
          <w:i/>
          <w:iCs/>
          <w:szCs w:val="22"/>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DF611C" w:rsidRPr="00C83EC7" w:rsidRDefault="00DF611C" w:rsidP="00DF611C">
      <w:pPr>
        <w:widowControl w:val="0"/>
        <w:ind w:firstLine="539"/>
        <w:jc w:val="both"/>
        <w:rPr>
          <w:b/>
          <w:bCs/>
          <w:i/>
          <w:iCs/>
          <w:szCs w:val="22"/>
        </w:rPr>
      </w:pPr>
      <w:r w:rsidRPr="00C83EC7">
        <w:rPr>
          <w:b/>
          <w:bCs/>
          <w:i/>
          <w:iCs/>
          <w:szCs w:val="22"/>
        </w:rPr>
        <w:t>- в Ленте новостей - не позднее 1 (Одного);</w:t>
      </w:r>
    </w:p>
    <w:p w:rsidR="00DF611C" w:rsidRPr="00C83EC7" w:rsidRDefault="00DF611C" w:rsidP="00DF611C">
      <w:pPr>
        <w:widowControl w:val="0"/>
        <w:ind w:firstLine="539"/>
        <w:jc w:val="both"/>
        <w:rPr>
          <w:b/>
          <w:bCs/>
          <w:i/>
          <w:iCs/>
          <w:szCs w:val="22"/>
        </w:rPr>
      </w:pPr>
      <w:r w:rsidRPr="00C83EC7">
        <w:rPr>
          <w:b/>
          <w:bCs/>
          <w:i/>
          <w:iCs/>
          <w:szCs w:val="22"/>
        </w:rPr>
        <w:t xml:space="preserve">- на странице в </w:t>
      </w:r>
      <w:r w:rsidRPr="00C83EC7">
        <w:rPr>
          <w:b/>
          <w:bCs/>
          <w:i/>
          <w:iCs/>
          <w:szCs w:val="22"/>
          <w:lang w:val="en-US"/>
        </w:rPr>
        <w:t>C</w:t>
      </w:r>
      <w:r w:rsidRPr="00C83EC7">
        <w:rPr>
          <w:b/>
          <w:bCs/>
          <w:i/>
          <w:iCs/>
          <w:szCs w:val="22"/>
        </w:rPr>
        <w:t>ети Интернет - не позднее 2 (Двух) дней.</w:t>
      </w:r>
    </w:p>
    <w:p w:rsidR="00DF611C" w:rsidRPr="00C83EC7" w:rsidRDefault="00DF611C" w:rsidP="00F83B7B">
      <w:pPr>
        <w:widowControl w:val="0"/>
        <w:ind w:firstLine="539"/>
        <w:jc w:val="both"/>
        <w:rPr>
          <w:b/>
          <w:bCs/>
          <w:i/>
          <w:iCs/>
          <w:szCs w:val="22"/>
        </w:rPr>
      </w:pPr>
      <w:r w:rsidRPr="00C83EC7">
        <w:rPr>
          <w:b/>
          <w:bCs/>
          <w:i/>
          <w:iCs/>
          <w:szCs w:val="22"/>
        </w:rPr>
        <w:t xml:space="preserve">При этом публикация на странице в </w:t>
      </w:r>
      <w:r w:rsidRPr="00C83EC7">
        <w:rPr>
          <w:b/>
          <w:bCs/>
          <w:i/>
          <w:iCs/>
          <w:szCs w:val="22"/>
          <w:lang w:val="en-US"/>
        </w:rPr>
        <w:t>C</w:t>
      </w:r>
      <w:r w:rsidRPr="00C83EC7">
        <w:rPr>
          <w:b/>
          <w:bCs/>
          <w:i/>
          <w:iCs/>
          <w:szCs w:val="22"/>
        </w:rPr>
        <w:t>ети Интернет осуществляется после публикации в Ленте новостей.</w:t>
      </w:r>
    </w:p>
    <w:p w:rsidR="00DF611C" w:rsidRPr="00C83EC7" w:rsidRDefault="00DF611C" w:rsidP="00DF611C">
      <w:pPr>
        <w:widowControl w:val="0"/>
        <w:ind w:firstLine="539"/>
        <w:jc w:val="both"/>
        <w:rPr>
          <w:b/>
          <w:bCs/>
          <w:i/>
          <w:iCs/>
          <w:szCs w:val="22"/>
        </w:rPr>
      </w:pPr>
      <w:r w:rsidRPr="00C83EC7">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DF611C" w:rsidRPr="00C83EC7" w:rsidRDefault="00DF611C" w:rsidP="00DF611C">
      <w:pPr>
        <w:widowControl w:val="0"/>
        <w:ind w:firstLine="539"/>
        <w:jc w:val="both"/>
        <w:rPr>
          <w:b/>
          <w:bCs/>
          <w:i/>
          <w:iCs/>
          <w:szCs w:val="22"/>
        </w:rPr>
      </w:pPr>
    </w:p>
    <w:p w:rsidR="00DF611C" w:rsidRPr="00C83EC7" w:rsidRDefault="00DF611C" w:rsidP="00DF611C">
      <w:pPr>
        <w:widowControl w:val="0"/>
        <w:ind w:firstLine="539"/>
        <w:jc w:val="both"/>
        <w:rPr>
          <w:b/>
          <w:bCs/>
          <w:i/>
          <w:iCs/>
          <w:szCs w:val="22"/>
        </w:rPr>
      </w:pPr>
      <w:r w:rsidRPr="00C83EC7">
        <w:rPr>
          <w:b/>
          <w:bCs/>
          <w:i/>
          <w:iCs/>
          <w:szCs w:val="22"/>
        </w:rPr>
        <w:t>1</w:t>
      </w:r>
      <w:r w:rsidR="0013409B">
        <w:rPr>
          <w:b/>
          <w:bCs/>
          <w:i/>
          <w:iCs/>
          <w:szCs w:val="22"/>
        </w:rPr>
        <w:t>8</w:t>
      </w:r>
      <w:r w:rsidRPr="00C83EC7">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DF611C" w:rsidRPr="00C83EC7" w:rsidRDefault="00DF611C" w:rsidP="00DF611C">
      <w:pPr>
        <w:widowControl w:val="0"/>
        <w:ind w:firstLine="539"/>
        <w:jc w:val="both"/>
        <w:rPr>
          <w:b/>
          <w:bCs/>
          <w:i/>
          <w:iCs/>
          <w:szCs w:val="22"/>
        </w:rPr>
      </w:pPr>
      <w:r w:rsidRPr="00C83EC7">
        <w:rPr>
          <w:b/>
          <w:bCs/>
          <w:i/>
          <w:iCs/>
          <w:szCs w:val="22"/>
        </w:rPr>
        <w:t>- в Ленте новостей - не позднее 1 (Одного) дня;</w:t>
      </w:r>
    </w:p>
    <w:p w:rsidR="00DF611C" w:rsidRPr="00C83EC7" w:rsidRDefault="00DF611C" w:rsidP="00DF611C">
      <w:pPr>
        <w:widowControl w:val="0"/>
        <w:ind w:firstLine="539"/>
        <w:jc w:val="both"/>
        <w:rPr>
          <w:b/>
          <w:bCs/>
          <w:i/>
          <w:iCs/>
          <w:szCs w:val="22"/>
        </w:rPr>
      </w:pPr>
      <w:r w:rsidRPr="00C83EC7">
        <w:rPr>
          <w:b/>
          <w:bCs/>
          <w:i/>
          <w:iCs/>
          <w:szCs w:val="22"/>
        </w:rPr>
        <w:t xml:space="preserve">- на странице в </w:t>
      </w:r>
      <w:r w:rsidRPr="00C83EC7">
        <w:rPr>
          <w:b/>
          <w:bCs/>
          <w:i/>
          <w:iCs/>
          <w:szCs w:val="22"/>
          <w:lang w:val="en-US"/>
        </w:rPr>
        <w:t>C</w:t>
      </w:r>
      <w:r w:rsidRPr="00C83EC7">
        <w:rPr>
          <w:b/>
          <w:bCs/>
          <w:i/>
          <w:iCs/>
          <w:szCs w:val="22"/>
        </w:rPr>
        <w:t>ети Интернет - не позднее 2 (Двух).</w:t>
      </w:r>
    </w:p>
    <w:p w:rsidR="00DF611C" w:rsidRPr="00C83EC7" w:rsidRDefault="00DF611C" w:rsidP="00AD7727">
      <w:pPr>
        <w:widowControl w:val="0"/>
        <w:ind w:firstLine="539"/>
        <w:jc w:val="both"/>
        <w:rPr>
          <w:b/>
          <w:bCs/>
          <w:i/>
          <w:iCs/>
          <w:szCs w:val="22"/>
        </w:rPr>
      </w:pPr>
      <w:r w:rsidRPr="00C83EC7">
        <w:rPr>
          <w:b/>
          <w:bCs/>
          <w:i/>
          <w:iCs/>
          <w:szCs w:val="22"/>
        </w:rPr>
        <w:t xml:space="preserve">При этом публикация на странице в </w:t>
      </w:r>
      <w:r w:rsidRPr="00C83EC7">
        <w:rPr>
          <w:b/>
          <w:bCs/>
          <w:i/>
          <w:iCs/>
          <w:szCs w:val="22"/>
          <w:lang w:val="en-US"/>
        </w:rPr>
        <w:t>C</w:t>
      </w:r>
      <w:r w:rsidRPr="00C83EC7">
        <w:rPr>
          <w:b/>
          <w:bCs/>
          <w:i/>
          <w:iCs/>
          <w:szCs w:val="22"/>
        </w:rPr>
        <w:t>ети Интернет осуществляется после публикации в Ленте новостей.</w:t>
      </w:r>
    </w:p>
    <w:p w:rsidR="00DF611C" w:rsidRPr="00C83EC7" w:rsidRDefault="00DF611C" w:rsidP="00F83B7B">
      <w:pPr>
        <w:widowControl w:val="0"/>
        <w:ind w:firstLine="539"/>
        <w:jc w:val="both"/>
        <w:rPr>
          <w:b/>
          <w:bCs/>
          <w:i/>
          <w:iCs/>
          <w:szCs w:val="22"/>
        </w:rPr>
      </w:pPr>
      <w:r w:rsidRPr="00C83EC7">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695B65" w:rsidRPr="00C83EC7" w:rsidRDefault="00695B65" w:rsidP="00695B65">
      <w:pPr>
        <w:widowControl w:val="0"/>
        <w:ind w:firstLine="539"/>
        <w:jc w:val="both"/>
        <w:rPr>
          <w:b/>
          <w:bCs/>
          <w:i/>
          <w:iCs/>
          <w:szCs w:val="22"/>
        </w:rPr>
      </w:pPr>
    </w:p>
    <w:p w:rsidR="0013409B" w:rsidRPr="00C83EC7" w:rsidRDefault="0013409B" w:rsidP="0013409B">
      <w:pPr>
        <w:ind w:firstLine="539"/>
        <w:jc w:val="both"/>
        <w:rPr>
          <w:b/>
          <w:i/>
          <w:szCs w:val="22"/>
        </w:rPr>
      </w:pPr>
      <w:r w:rsidRPr="00AE2785">
        <w:rPr>
          <w:b/>
          <w:bCs/>
          <w:i/>
          <w:iCs/>
          <w:szCs w:val="22"/>
        </w:rPr>
        <w:t>19</w:t>
      </w:r>
      <w:r w:rsidRPr="00C83EC7">
        <w:rPr>
          <w:b/>
          <w:bCs/>
          <w:i/>
          <w:iCs/>
          <w:szCs w:val="22"/>
        </w:rPr>
        <w:t xml:space="preserve">) </w:t>
      </w:r>
      <w:r w:rsidRPr="00C83EC7">
        <w:rPr>
          <w:b/>
          <w:i/>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13409B" w:rsidRPr="00AE2785" w:rsidRDefault="0013409B" w:rsidP="0013409B">
      <w:pPr>
        <w:adjustRightInd w:val="0"/>
        <w:ind w:firstLine="539"/>
        <w:jc w:val="both"/>
        <w:rPr>
          <w:b/>
          <w:bCs/>
          <w:i/>
          <w:iCs/>
        </w:rPr>
      </w:pPr>
      <w:r w:rsidRPr="00AE2785">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13409B" w:rsidRPr="00C83EC7" w:rsidRDefault="0013409B" w:rsidP="0013409B">
      <w:pPr>
        <w:adjustRightInd w:val="0"/>
        <w:ind w:firstLine="539"/>
        <w:jc w:val="both"/>
        <w:rPr>
          <w:b/>
          <w:bCs/>
          <w:i/>
          <w:iCs/>
          <w:szCs w:val="22"/>
        </w:rPr>
      </w:pPr>
      <w:r w:rsidRPr="00C83EC7">
        <w:rPr>
          <w:b/>
          <w:bCs/>
          <w:i/>
          <w:iCs/>
          <w:szCs w:val="22"/>
        </w:rPr>
        <w:t>- в Ленте новостей - не позднее 1 (Одного) дня;</w:t>
      </w:r>
    </w:p>
    <w:p w:rsidR="0013409B" w:rsidRPr="00AE2785" w:rsidRDefault="0013409B" w:rsidP="0013409B">
      <w:pPr>
        <w:adjustRightInd w:val="0"/>
        <w:ind w:firstLine="539"/>
        <w:jc w:val="both"/>
        <w:rPr>
          <w:b/>
          <w:bCs/>
          <w:i/>
          <w:iCs/>
        </w:rPr>
      </w:pPr>
      <w:r w:rsidRPr="00AE2785">
        <w:rPr>
          <w:b/>
          <w:bCs/>
          <w:i/>
          <w:iCs/>
        </w:rPr>
        <w:t>- на странице в сети Интернет - не позднее 2 (Двух) дней.</w:t>
      </w:r>
    </w:p>
    <w:p w:rsidR="0013409B" w:rsidRPr="00AE2785" w:rsidRDefault="0013409B" w:rsidP="0013409B">
      <w:pPr>
        <w:adjustRightInd w:val="0"/>
        <w:ind w:firstLine="539"/>
        <w:jc w:val="both"/>
        <w:rPr>
          <w:b/>
          <w:bCs/>
          <w:i/>
          <w:iCs/>
        </w:rPr>
      </w:pPr>
      <w:r w:rsidRPr="00AE2785">
        <w:rPr>
          <w:b/>
          <w:bCs/>
          <w:i/>
          <w:iCs/>
        </w:rPr>
        <w:t>При этом публикация на странице Эмитента в сети Интернет осуществляется после публикации в Ленте новостей;</w:t>
      </w:r>
    </w:p>
    <w:p w:rsidR="0013409B" w:rsidRPr="00AE2785" w:rsidRDefault="0013409B" w:rsidP="0013409B">
      <w:pPr>
        <w:ind w:firstLine="539"/>
        <w:jc w:val="both"/>
        <w:rPr>
          <w:b/>
          <w:i/>
          <w:szCs w:val="22"/>
        </w:rPr>
      </w:pPr>
      <w:r w:rsidRPr="00AE2785">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AE2785">
        <w:rPr>
          <w:b/>
          <w:i/>
          <w:szCs w:val="22"/>
        </w:rPr>
        <w:t xml:space="preserve"> </w:t>
      </w:r>
    </w:p>
    <w:p w:rsidR="0013409B" w:rsidRPr="00C83EC7" w:rsidRDefault="0013409B" w:rsidP="0013409B">
      <w:pPr>
        <w:ind w:firstLine="539"/>
        <w:jc w:val="both"/>
        <w:rPr>
          <w:b/>
          <w:i/>
          <w:szCs w:val="22"/>
        </w:rPr>
      </w:pPr>
      <w:r w:rsidRPr="00C83EC7">
        <w:rPr>
          <w:b/>
          <w:i/>
          <w:szCs w:val="22"/>
        </w:rPr>
        <w:t>- в Ленте новостей – не позднее 1 (Одного) дня;</w:t>
      </w:r>
    </w:p>
    <w:p w:rsidR="0013409B" w:rsidRPr="00C83EC7" w:rsidRDefault="0013409B" w:rsidP="0013409B">
      <w:pPr>
        <w:ind w:firstLine="539"/>
        <w:jc w:val="both"/>
        <w:rPr>
          <w:b/>
          <w:i/>
          <w:szCs w:val="22"/>
        </w:rPr>
      </w:pPr>
      <w:r w:rsidRPr="00C83EC7">
        <w:rPr>
          <w:b/>
          <w:i/>
          <w:szCs w:val="22"/>
        </w:rPr>
        <w:t xml:space="preserve">- на странице в </w:t>
      </w:r>
      <w:r w:rsidRPr="00C83EC7">
        <w:rPr>
          <w:b/>
          <w:i/>
          <w:szCs w:val="22"/>
          <w:lang w:val="en-US"/>
        </w:rPr>
        <w:t>C</w:t>
      </w:r>
      <w:r w:rsidRPr="00C83EC7">
        <w:rPr>
          <w:b/>
          <w:i/>
          <w:szCs w:val="22"/>
        </w:rPr>
        <w:t>ети Интернет – не позднее 2 (Двух) дней.</w:t>
      </w:r>
    </w:p>
    <w:p w:rsidR="0013409B" w:rsidRPr="00C83EC7" w:rsidRDefault="0013409B" w:rsidP="0013409B">
      <w:pPr>
        <w:ind w:firstLine="539"/>
        <w:jc w:val="both"/>
        <w:rPr>
          <w:b/>
          <w:i/>
          <w:szCs w:val="22"/>
        </w:rPr>
      </w:pPr>
      <w:r w:rsidRPr="00C83EC7">
        <w:rPr>
          <w:b/>
          <w:i/>
          <w:szCs w:val="22"/>
        </w:rPr>
        <w:t xml:space="preserve">При этом публикация на странице в </w:t>
      </w:r>
      <w:r w:rsidRPr="00C83EC7">
        <w:rPr>
          <w:b/>
          <w:i/>
          <w:szCs w:val="22"/>
          <w:lang w:val="en-US"/>
        </w:rPr>
        <w:t>C</w:t>
      </w:r>
      <w:r w:rsidRPr="00C83EC7">
        <w:rPr>
          <w:b/>
          <w:i/>
          <w:szCs w:val="22"/>
        </w:rPr>
        <w:t>ети Интернет осуществляется после публикации в Ленте новостей.</w:t>
      </w:r>
    </w:p>
    <w:p w:rsidR="0013409B" w:rsidRPr="00C83EC7" w:rsidRDefault="0013409B" w:rsidP="0013409B">
      <w:pPr>
        <w:ind w:firstLine="539"/>
        <w:jc w:val="both"/>
        <w:rPr>
          <w:b/>
          <w:i/>
          <w:szCs w:val="22"/>
        </w:rPr>
      </w:pPr>
      <w:r w:rsidRPr="00C83EC7">
        <w:rPr>
          <w:b/>
          <w:i/>
          <w:szCs w:val="22"/>
        </w:rPr>
        <w:t>Указанная информация в том числе должна включать в себя следующие сведения:</w:t>
      </w:r>
    </w:p>
    <w:p w:rsidR="0013409B" w:rsidRPr="00C83EC7" w:rsidRDefault="0013409B" w:rsidP="0013409B">
      <w:pPr>
        <w:ind w:firstLine="539"/>
        <w:jc w:val="both"/>
        <w:rPr>
          <w:b/>
          <w:i/>
          <w:szCs w:val="22"/>
        </w:rPr>
      </w:pPr>
      <w:r w:rsidRPr="00C83EC7">
        <w:rPr>
          <w:b/>
          <w:i/>
          <w:szCs w:val="22"/>
        </w:rPr>
        <w:t>- объем неисполненных обязательств;</w:t>
      </w:r>
    </w:p>
    <w:p w:rsidR="0013409B" w:rsidRPr="00C83EC7" w:rsidRDefault="0013409B" w:rsidP="0013409B">
      <w:pPr>
        <w:ind w:firstLine="539"/>
        <w:jc w:val="both"/>
        <w:rPr>
          <w:b/>
          <w:i/>
          <w:szCs w:val="22"/>
        </w:rPr>
      </w:pPr>
      <w:r w:rsidRPr="00C83EC7">
        <w:rPr>
          <w:b/>
          <w:i/>
          <w:szCs w:val="22"/>
        </w:rPr>
        <w:t>- причину неисполнения обязательств;</w:t>
      </w:r>
    </w:p>
    <w:p w:rsidR="0013409B" w:rsidRPr="00C83EC7" w:rsidRDefault="0013409B" w:rsidP="0013409B">
      <w:pPr>
        <w:ind w:firstLine="539"/>
        <w:jc w:val="both"/>
        <w:rPr>
          <w:b/>
          <w:i/>
          <w:szCs w:val="22"/>
        </w:rPr>
      </w:pPr>
      <w:r w:rsidRPr="00C83EC7">
        <w:rPr>
          <w:b/>
          <w:i/>
          <w:szCs w:val="22"/>
        </w:rPr>
        <w:t>- перечисление возможных действий владельцев Биржевых облигаций по удовлетворению своих требований.</w:t>
      </w:r>
    </w:p>
    <w:p w:rsidR="00695B65" w:rsidRPr="00C83EC7" w:rsidRDefault="00695B65" w:rsidP="00695B65">
      <w:pPr>
        <w:tabs>
          <w:tab w:val="left" w:pos="2340"/>
        </w:tabs>
        <w:adjustRightInd w:val="0"/>
        <w:ind w:firstLine="539"/>
        <w:jc w:val="both"/>
        <w:rPr>
          <w:b/>
          <w:bCs/>
          <w:i/>
          <w:iCs/>
          <w:szCs w:val="22"/>
        </w:rPr>
      </w:pPr>
    </w:p>
    <w:p w:rsidR="0013409B" w:rsidRPr="00C83EC7" w:rsidRDefault="0013409B" w:rsidP="0013409B">
      <w:pPr>
        <w:tabs>
          <w:tab w:val="left" w:pos="2340"/>
        </w:tabs>
        <w:adjustRightInd w:val="0"/>
        <w:ind w:firstLine="539"/>
        <w:jc w:val="both"/>
        <w:rPr>
          <w:b/>
          <w:bCs/>
          <w:i/>
          <w:iCs/>
          <w:szCs w:val="22"/>
        </w:rPr>
      </w:pPr>
      <w:r w:rsidRPr="00AE2785">
        <w:rPr>
          <w:b/>
          <w:bCs/>
          <w:i/>
          <w:iCs/>
          <w:szCs w:val="22"/>
        </w:rPr>
        <w:t>20</w:t>
      </w:r>
      <w:r w:rsidRPr="00C83EC7">
        <w:rPr>
          <w:b/>
          <w:bCs/>
          <w:i/>
          <w:iCs/>
          <w:szCs w:val="22"/>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695B65" w:rsidRPr="00C83EC7" w:rsidRDefault="00695B65" w:rsidP="00695B65">
      <w:pPr>
        <w:ind w:firstLine="539"/>
        <w:jc w:val="both"/>
        <w:rPr>
          <w:b/>
          <w:i/>
          <w:szCs w:val="22"/>
        </w:rPr>
      </w:pPr>
      <w:r w:rsidRPr="00C83EC7">
        <w:rPr>
          <w:b/>
          <w:i/>
          <w:szCs w:val="22"/>
        </w:rPr>
        <w:t>- в Ленте новостей – не позднее 1 (Одного) дня</w:t>
      </w:r>
      <w:r w:rsidRPr="00C83EC7">
        <w:rPr>
          <w:b/>
          <w:bCs/>
          <w:i/>
          <w:iCs/>
          <w:szCs w:val="22"/>
        </w:rPr>
        <w:t>;</w:t>
      </w:r>
    </w:p>
    <w:p w:rsidR="00695B65" w:rsidRPr="00C83EC7" w:rsidRDefault="00695B65" w:rsidP="00695B65">
      <w:pPr>
        <w:ind w:firstLine="539"/>
        <w:jc w:val="both"/>
        <w:rPr>
          <w:b/>
          <w:i/>
          <w:szCs w:val="22"/>
        </w:rPr>
      </w:pPr>
      <w:r w:rsidRPr="00C83EC7">
        <w:rPr>
          <w:b/>
          <w:i/>
          <w:szCs w:val="22"/>
        </w:rPr>
        <w:t xml:space="preserve">- на странице в </w:t>
      </w:r>
      <w:r w:rsidRPr="00C83EC7">
        <w:rPr>
          <w:b/>
          <w:i/>
          <w:szCs w:val="22"/>
          <w:lang w:val="en-US"/>
        </w:rPr>
        <w:t>C</w:t>
      </w:r>
      <w:r w:rsidRPr="00C83EC7">
        <w:rPr>
          <w:b/>
          <w:i/>
          <w:szCs w:val="22"/>
        </w:rPr>
        <w:t>ети Интернет – не позднее 2 (Двух) дней</w:t>
      </w:r>
      <w:r w:rsidRPr="00C83EC7">
        <w:rPr>
          <w:b/>
          <w:bCs/>
          <w:i/>
          <w:iCs/>
          <w:szCs w:val="22"/>
        </w:rPr>
        <w:t>;</w:t>
      </w:r>
    </w:p>
    <w:p w:rsidR="00695B65" w:rsidRPr="00C83EC7" w:rsidRDefault="00695B65" w:rsidP="00695B65">
      <w:pPr>
        <w:ind w:firstLine="539"/>
        <w:jc w:val="both"/>
        <w:rPr>
          <w:b/>
          <w:i/>
          <w:szCs w:val="22"/>
        </w:rPr>
      </w:pPr>
      <w:r w:rsidRPr="00C83EC7">
        <w:rPr>
          <w:b/>
          <w:i/>
          <w:szCs w:val="22"/>
        </w:rPr>
        <w:t xml:space="preserve">При этом публикация на странице в </w:t>
      </w:r>
      <w:r w:rsidRPr="00C83EC7">
        <w:rPr>
          <w:b/>
          <w:i/>
          <w:szCs w:val="22"/>
          <w:lang w:val="en-US"/>
        </w:rPr>
        <w:t>C</w:t>
      </w:r>
      <w:r w:rsidRPr="00C83EC7">
        <w:rPr>
          <w:b/>
          <w:i/>
          <w:szCs w:val="22"/>
        </w:rPr>
        <w:t>ети Интернет осуществляется после публикации в Ленте новостей.</w:t>
      </w:r>
    </w:p>
    <w:p w:rsidR="00695B65" w:rsidRPr="00C83EC7" w:rsidRDefault="00695B65" w:rsidP="00695B65">
      <w:pPr>
        <w:widowControl w:val="0"/>
        <w:adjustRightInd w:val="0"/>
        <w:ind w:firstLine="539"/>
        <w:jc w:val="both"/>
        <w:rPr>
          <w:b/>
          <w:bCs/>
          <w:i/>
          <w:iCs/>
          <w:szCs w:val="22"/>
        </w:rPr>
      </w:pPr>
      <w:r w:rsidRPr="00C83EC7">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695B65" w:rsidRPr="00C83EC7" w:rsidRDefault="00695B65" w:rsidP="00695B65">
      <w:pPr>
        <w:widowControl w:val="0"/>
        <w:adjustRightInd w:val="0"/>
        <w:ind w:firstLine="539"/>
        <w:jc w:val="both"/>
        <w:rPr>
          <w:b/>
          <w:bCs/>
          <w:i/>
          <w:iCs/>
          <w:szCs w:val="22"/>
        </w:rPr>
      </w:pPr>
      <w:r w:rsidRPr="00C83EC7">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695B65" w:rsidRPr="00C83EC7" w:rsidRDefault="00695B65" w:rsidP="00695B65">
      <w:pPr>
        <w:ind w:firstLine="539"/>
        <w:jc w:val="both"/>
        <w:rPr>
          <w:b/>
          <w:i/>
          <w:szCs w:val="22"/>
        </w:rPr>
      </w:pPr>
    </w:p>
    <w:p w:rsidR="00695B65" w:rsidRPr="00C83EC7" w:rsidRDefault="00695B65" w:rsidP="00695B65">
      <w:pPr>
        <w:widowControl w:val="0"/>
        <w:adjustRightInd w:val="0"/>
        <w:ind w:firstLine="539"/>
        <w:jc w:val="both"/>
        <w:rPr>
          <w:b/>
          <w:bCs/>
          <w:i/>
          <w:iCs/>
          <w:szCs w:val="22"/>
        </w:rPr>
      </w:pPr>
      <w:r w:rsidRPr="00C83EC7">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695B65" w:rsidRPr="00C83EC7" w:rsidRDefault="00695B65" w:rsidP="00695B65">
      <w:pPr>
        <w:ind w:firstLine="539"/>
        <w:jc w:val="both"/>
        <w:rPr>
          <w:b/>
          <w:bCs/>
          <w:i/>
          <w:iCs/>
          <w:szCs w:val="22"/>
        </w:rPr>
      </w:pPr>
    </w:p>
    <w:p w:rsidR="00695B65" w:rsidRPr="00C83EC7" w:rsidRDefault="00695B65" w:rsidP="00695B65">
      <w:pPr>
        <w:widowControl w:val="0"/>
        <w:adjustRightInd w:val="0"/>
        <w:ind w:firstLine="539"/>
        <w:jc w:val="both"/>
        <w:rPr>
          <w:b/>
          <w:bCs/>
          <w:i/>
          <w:iCs/>
          <w:szCs w:val="22"/>
        </w:rPr>
      </w:pPr>
      <w:r w:rsidRPr="00C83EC7">
        <w:rPr>
          <w:b/>
          <w:bCs/>
          <w:i/>
          <w:iCs/>
          <w:szCs w:val="22"/>
        </w:rPr>
        <w:t>2</w:t>
      </w:r>
      <w:r w:rsidR="0013409B">
        <w:rPr>
          <w:b/>
          <w:bCs/>
          <w:i/>
          <w:iCs/>
          <w:szCs w:val="22"/>
        </w:rPr>
        <w:t>1</w:t>
      </w:r>
      <w:r w:rsidRPr="00C83EC7">
        <w:rPr>
          <w:b/>
          <w:bCs/>
          <w:i/>
          <w:iCs/>
          <w:szCs w:val="22"/>
        </w:rPr>
        <w:t>) Процентная ставка или порядок определения размера ставок по купонам, начиная со второго</w:t>
      </w:r>
      <w:r w:rsidR="00C26DD9" w:rsidRPr="00C83EC7">
        <w:rPr>
          <w:b/>
          <w:bCs/>
          <w:i/>
          <w:iCs/>
          <w:szCs w:val="22"/>
        </w:rPr>
        <w:t>,</w:t>
      </w:r>
      <w:r w:rsidRPr="00C83EC7">
        <w:rPr>
          <w:b/>
          <w:bCs/>
          <w:i/>
          <w:iCs/>
          <w:szCs w:val="22"/>
        </w:rPr>
        <w:t xml:space="preserve"> определяется в соответствии с порядком, указанным в п. 9.3 Программы.</w:t>
      </w:r>
    </w:p>
    <w:p w:rsidR="00695B65" w:rsidRPr="00C83EC7" w:rsidRDefault="00695B65" w:rsidP="00695B65">
      <w:pPr>
        <w:widowControl w:val="0"/>
        <w:adjustRightInd w:val="0"/>
        <w:ind w:firstLine="539"/>
        <w:jc w:val="both"/>
        <w:rPr>
          <w:b/>
          <w:bCs/>
          <w:i/>
          <w:iCs/>
          <w:szCs w:val="22"/>
        </w:rPr>
      </w:pPr>
      <w:r w:rsidRPr="00C83EC7">
        <w:rPr>
          <w:b/>
          <w:bCs/>
          <w:i/>
          <w:iCs/>
          <w:szCs w:val="22"/>
        </w:rPr>
        <w:t>2</w:t>
      </w:r>
      <w:r w:rsidR="0013409B">
        <w:rPr>
          <w:b/>
          <w:bCs/>
          <w:i/>
          <w:iCs/>
          <w:szCs w:val="22"/>
        </w:rPr>
        <w:t>1</w:t>
      </w:r>
      <w:r w:rsidRPr="00C83EC7">
        <w:rPr>
          <w:b/>
          <w:bCs/>
          <w:i/>
          <w:iCs/>
          <w:szCs w:val="22"/>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695B65" w:rsidRPr="00C83EC7" w:rsidRDefault="00695B65" w:rsidP="00695B65">
      <w:pPr>
        <w:widowControl w:val="0"/>
        <w:adjustRightInd w:val="0"/>
        <w:ind w:firstLine="539"/>
        <w:jc w:val="both"/>
        <w:rPr>
          <w:b/>
          <w:bCs/>
          <w:i/>
          <w:iCs/>
          <w:szCs w:val="22"/>
        </w:rPr>
      </w:pPr>
      <w:r w:rsidRPr="00C83EC7">
        <w:rPr>
          <w:b/>
          <w:bCs/>
          <w:i/>
          <w:iCs/>
          <w:szCs w:val="22"/>
        </w:rPr>
        <w:t xml:space="preserve"> - в Ленте новостей – не позднее 1 (Одного) дня;</w:t>
      </w:r>
    </w:p>
    <w:p w:rsidR="00695B65" w:rsidRPr="00C83EC7" w:rsidRDefault="00695B65" w:rsidP="00695B65">
      <w:pPr>
        <w:tabs>
          <w:tab w:val="left" w:pos="8100"/>
        </w:tabs>
        <w:ind w:firstLine="539"/>
        <w:jc w:val="both"/>
        <w:rPr>
          <w:b/>
          <w:i/>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w:t>
      </w:r>
      <w:r w:rsidR="00AA1FC7" w:rsidRPr="00C83EC7">
        <w:rPr>
          <w:b/>
          <w:bCs/>
          <w:i/>
          <w:iCs/>
          <w:szCs w:val="22"/>
        </w:rPr>
        <w:t xml:space="preserve"> </w:t>
      </w:r>
      <w:r w:rsidRPr="00C83EC7">
        <w:rPr>
          <w:b/>
          <w:bCs/>
          <w:i/>
          <w:iCs/>
          <w:szCs w:val="22"/>
        </w:rPr>
        <w:t>(Двух) дней.</w:t>
      </w:r>
    </w:p>
    <w:p w:rsidR="00695B65" w:rsidRPr="00C83EC7" w:rsidRDefault="00695B65" w:rsidP="00695B65">
      <w:pPr>
        <w:widowControl w:val="0"/>
        <w:adjustRightInd w:val="0"/>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375BCA" w:rsidRDefault="00695B65" w:rsidP="00375BCA">
      <w:pPr>
        <w:pStyle w:val="Basic"/>
        <w:rPr>
          <w:b/>
          <w:bCs/>
          <w:i/>
          <w:iCs/>
        </w:rPr>
      </w:pPr>
      <w:r w:rsidRPr="00375BCA">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C83EC7" w:rsidRDefault="00695B65" w:rsidP="00695B65">
      <w:pPr>
        <w:widowControl w:val="0"/>
        <w:adjustRightInd w:val="0"/>
        <w:ind w:firstLine="539"/>
        <w:jc w:val="both"/>
        <w:rPr>
          <w:b/>
          <w:bCs/>
          <w:i/>
          <w:iCs/>
          <w:szCs w:val="22"/>
        </w:rPr>
      </w:pPr>
    </w:p>
    <w:p w:rsidR="0013409B" w:rsidRPr="00C83EC7" w:rsidRDefault="0013409B" w:rsidP="0013409B">
      <w:pPr>
        <w:widowControl w:val="0"/>
        <w:adjustRightInd w:val="0"/>
        <w:ind w:firstLine="539"/>
        <w:jc w:val="both"/>
        <w:rPr>
          <w:b/>
          <w:bCs/>
          <w:i/>
          <w:iCs/>
          <w:szCs w:val="22"/>
        </w:rPr>
      </w:pPr>
      <w:r w:rsidRPr="00AE2785">
        <w:rPr>
          <w:b/>
          <w:bCs/>
          <w:i/>
          <w:iCs/>
          <w:szCs w:val="22"/>
        </w:rPr>
        <w:t>21</w:t>
      </w:r>
      <w:r w:rsidRPr="00C83EC7">
        <w:rPr>
          <w:b/>
          <w:bCs/>
          <w:i/>
          <w:iCs/>
          <w:szCs w:val="22"/>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C83EC7">
        <w:rPr>
          <w:b/>
          <w:i/>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C83EC7">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3409B" w:rsidRPr="00375BCA" w:rsidRDefault="0013409B" w:rsidP="00375BCA">
      <w:pPr>
        <w:pStyle w:val="Basic"/>
        <w:rPr>
          <w:b/>
          <w:bCs/>
          <w:i/>
          <w:iCs/>
        </w:rPr>
      </w:pPr>
      <w:r w:rsidRPr="00375BCA">
        <w:rPr>
          <w:b/>
          <w:bCs/>
          <w:i/>
          <w:iCs/>
        </w:rPr>
        <w:t>-</w:t>
      </w:r>
      <w:r w:rsidRPr="00375BCA">
        <w:rPr>
          <w:b/>
          <w:bCs/>
          <w:i/>
          <w:iCs/>
        </w:rPr>
        <w:tab/>
        <w:t>в Ленте новостей – не позднее 1 (Одного) дня;</w:t>
      </w:r>
    </w:p>
    <w:p w:rsidR="0013409B" w:rsidRPr="00375BCA" w:rsidRDefault="0013409B" w:rsidP="00375BCA">
      <w:pPr>
        <w:pStyle w:val="Basic"/>
        <w:rPr>
          <w:b/>
          <w:bCs/>
          <w:i/>
          <w:iCs/>
        </w:rPr>
      </w:pPr>
      <w:r w:rsidRPr="00375BCA">
        <w:rPr>
          <w:b/>
          <w:bCs/>
          <w:i/>
          <w:iCs/>
        </w:rPr>
        <w:t>-</w:t>
      </w:r>
      <w:r w:rsidRPr="00375BCA">
        <w:rPr>
          <w:b/>
          <w:bCs/>
          <w:i/>
          <w:iCs/>
        </w:rPr>
        <w:tab/>
        <w:t>на странице в сети Интернет – не позднее 2 (Двух) дней.</w:t>
      </w:r>
    </w:p>
    <w:p w:rsidR="0013409B" w:rsidRPr="00375BCA" w:rsidRDefault="0013409B" w:rsidP="00375BCA">
      <w:pPr>
        <w:pStyle w:val="Basic"/>
        <w:rPr>
          <w:b/>
          <w:bCs/>
          <w:i/>
          <w:iCs/>
        </w:rPr>
      </w:pPr>
      <w:r w:rsidRPr="00375BCA">
        <w:rPr>
          <w:b/>
          <w:bCs/>
          <w:i/>
          <w:iCs/>
        </w:rPr>
        <w:t>При этом публикация на странице в сети Интернет осуществляется после публикации в Ленте новостей.</w:t>
      </w:r>
    </w:p>
    <w:p w:rsidR="0013409B" w:rsidRPr="00375BCA" w:rsidRDefault="0013409B" w:rsidP="00375BCA">
      <w:pPr>
        <w:pStyle w:val="Basic"/>
        <w:rPr>
          <w:b/>
          <w:bCs/>
          <w:i/>
          <w:iCs/>
        </w:rPr>
      </w:pPr>
      <w:r w:rsidRPr="00375BCA">
        <w:rPr>
          <w:b/>
          <w:bCs/>
          <w:i/>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rsidR="00796994" w:rsidRPr="00810E8F" w:rsidRDefault="00796994" w:rsidP="00810E8F">
      <w:pPr>
        <w:pStyle w:val="Basic"/>
        <w:rPr>
          <w:b/>
          <w:bCs/>
          <w:i/>
          <w:iCs/>
        </w:rPr>
      </w:pPr>
    </w:p>
    <w:p w:rsidR="00695B65" w:rsidRPr="00810E8F" w:rsidRDefault="00695B65" w:rsidP="00810E8F">
      <w:pPr>
        <w:pStyle w:val="Basic"/>
        <w:rPr>
          <w:b/>
          <w:bCs/>
          <w:i/>
          <w:iCs/>
        </w:rPr>
      </w:pPr>
      <w:r w:rsidRPr="00810E8F">
        <w:rPr>
          <w:b/>
          <w:bCs/>
          <w:i/>
          <w:iCs/>
        </w:rPr>
        <w:t>2</w:t>
      </w:r>
      <w:r w:rsidR="0013409B" w:rsidRPr="00810E8F">
        <w:rPr>
          <w:b/>
          <w:bCs/>
          <w:i/>
          <w:iCs/>
        </w:rPr>
        <w:t>2</w:t>
      </w:r>
      <w:r w:rsidRPr="00810E8F">
        <w:rPr>
          <w:b/>
          <w:bCs/>
          <w:i/>
          <w:iCs/>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w:t>
      </w:r>
      <w:r w:rsidR="0013409B" w:rsidRPr="00810E8F">
        <w:rPr>
          <w:b/>
          <w:bCs/>
          <w:i/>
          <w:iCs/>
        </w:rPr>
        <w:t>сети Интернет</w:t>
      </w:r>
      <w:r w:rsidRPr="00810E8F">
        <w:rPr>
          <w:b/>
          <w:bCs/>
          <w:i/>
          <w:iCs/>
        </w:rPr>
        <w:t xml:space="preserve"> в срок не </w:t>
      </w:r>
      <w:r w:rsidR="006C7B16" w:rsidRPr="00810E8F">
        <w:rPr>
          <w:b/>
          <w:bCs/>
          <w:i/>
          <w:iCs/>
        </w:rPr>
        <w:t>позднее даты начала размещения Биржевых облигаций.</w:t>
      </w:r>
    </w:p>
    <w:p w:rsidR="00695B65" w:rsidRPr="00810E8F" w:rsidRDefault="00695B65" w:rsidP="00810E8F">
      <w:pPr>
        <w:pStyle w:val="Basic"/>
        <w:rPr>
          <w:b/>
          <w:bCs/>
          <w:i/>
          <w:iCs/>
        </w:rPr>
      </w:pPr>
    </w:p>
    <w:p w:rsidR="00695B65" w:rsidRPr="00810E8F" w:rsidRDefault="00695B65" w:rsidP="00810E8F">
      <w:pPr>
        <w:pStyle w:val="Basic"/>
        <w:rPr>
          <w:b/>
          <w:bCs/>
          <w:i/>
          <w:iCs/>
        </w:rPr>
      </w:pPr>
      <w:r w:rsidRPr="00810E8F">
        <w:rPr>
          <w:b/>
          <w:bCs/>
          <w:i/>
          <w:iCs/>
        </w:rPr>
        <w:t>2</w:t>
      </w:r>
      <w:r w:rsidR="0013409B" w:rsidRPr="00810E8F">
        <w:rPr>
          <w:b/>
          <w:bCs/>
          <w:i/>
          <w:iCs/>
        </w:rPr>
        <w:t>3</w:t>
      </w:r>
      <w:r w:rsidRPr="00810E8F">
        <w:rPr>
          <w:b/>
          <w:bCs/>
          <w:i/>
          <w:iCs/>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695B65" w:rsidRPr="00C83EC7" w:rsidRDefault="00695B65" w:rsidP="00695B65">
      <w:pPr>
        <w:ind w:firstLine="539"/>
        <w:jc w:val="both"/>
        <w:rPr>
          <w:b/>
          <w:bCs/>
          <w:i/>
          <w:iCs/>
          <w:szCs w:val="22"/>
        </w:rPr>
      </w:pPr>
      <w:r w:rsidRPr="00C83EC7">
        <w:rPr>
          <w:b/>
          <w:bCs/>
          <w:i/>
          <w:iCs/>
          <w:szCs w:val="22"/>
        </w:rPr>
        <w:t>- в Ленте новостей - не позднее 1 (Одного) дня;</w:t>
      </w:r>
    </w:p>
    <w:p w:rsidR="00695B65" w:rsidRPr="00C83EC7" w:rsidRDefault="00695B65" w:rsidP="00695B65">
      <w:pPr>
        <w:ind w:firstLine="539"/>
        <w:jc w:val="both"/>
        <w:rPr>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 (Двух) дней.</w:t>
      </w:r>
    </w:p>
    <w:p w:rsidR="00695B65" w:rsidRPr="00C83EC7" w:rsidRDefault="00695B65" w:rsidP="00695B65">
      <w:pPr>
        <w:ind w:firstLine="539"/>
        <w:jc w:val="both"/>
        <w:rPr>
          <w:szCs w:val="22"/>
        </w:rPr>
      </w:pPr>
    </w:p>
    <w:p w:rsidR="00695B65" w:rsidRPr="00C83EC7" w:rsidRDefault="00695B65" w:rsidP="00695B65">
      <w:pPr>
        <w:ind w:firstLine="539"/>
        <w:jc w:val="both"/>
        <w:rPr>
          <w:b/>
          <w:i/>
          <w:szCs w:val="22"/>
        </w:rPr>
      </w:pPr>
      <w:r w:rsidRPr="00C83EC7">
        <w:rPr>
          <w:b/>
          <w:i/>
          <w:szCs w:val="22"/>
        </w:rPr>
        <w:t>Данное сообщение включает в себя следующую информацию:</w:t>
      </w:r>
    </w:p>
    <w:p w:rsidR="00695B65" w:rsidRPr="00C83EC7" w:rsidRDefault="00695B65" w:rsidP="00695B65">
      <w:pPr>
        <w:ind w:firstLine="539"/>
        <w:jc w:val="both"/>
        <w:rPr>
          <w:b/>
          <w:i/>
          <w:szCs w:val="22"/>
        </w:rPr>
      </w:pPr>
      <w:r w:rsidRPr="00C83EC7">
        <w:rPr>
          <w:b/>
          <w:i/>
          <w:szCs w:val="22"/>
        </w:rPr>
        <w:t>-</w:t>
      </w:r>
      <w:r w:rsidRPr="00C83EC7">
        <w:rPr>
          <w:b/>
          <w:i/>
          <w:szCs w:val="22"/>
        </w:rPr>
        <w:tab/>
        <w:t>дату принятия решения о приобретении (выкупе) Биржевых облигаций;</w:t>
      </w:r>
    </w:p>
    <w:p w:rsidR="00695B65" w:rsidRPr="00C83EC7" w:rsidRDefault="00695B65" w:rsidP="00695B65">
      <w:pPr>
        <w:adjustRightInd w:val="0"/>
        <w:ind w:firstLine="539"/>
        <w:jc w:val="both"/>
        <w:rPr>
          <w:b/>
          <w:i/>
          <w:szCs w:val="22"/>
        </w:rPr>
      </w:pPr>
      <w:r w:rsidRPr="00C83EC7">
        <w:rPr>
          <w:b/>
          <w:i/>
          <w:szCs w:val="22"/>
        </w:rPr>
        <w:t>-</w:t>
      </w:r>
      <w:r w:rsidRPr="00C83EC7">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695B65" w:rsidRPr="00C83EC7" w:rsidRDefault="00695B65" w:rsidP="00695B65">
      <w:pPr>
        <w:ind w:firstLine="539"/>
        <w:jc w:val="both"/>
        <w:rPr>
          <w:b/>
          <w:i/>
          <w:szCs w:val="22"/>
        </w:rPr>
      </w:pPr>
      <w:r w:rsidRPr="00C83EC7">
        <w:rPr>
          <w:b/>
          <w:i/>
          <w:szCs w:val="22"/>
        </w:rPr>
        <w:t>-</w:t>
      </w:r>
      <w:r w:rsidRPr="00C83EC7">
        <w:rPr>
          <w:b/>
          <w:i/>
          <w:szCs w:val="22"/>
        </w:rPr>
        <w:tab/>
        <w:t>количество приобретаемых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95B65" w:rsidRPr="00C83EC7" w:rsidRDefault="00695B65" w:rsidP="00695B65">
      <w:pPr>
        <w:ind w:firstLine="539"/>
        <w:jc w:val="both"/>
        <w:rPr>
          <w:b/>
          <w:i/>
          <w:szCs w:val="22"/>
        </w:rPr>
      </w:pPr>
      <w:r w:rsidRPr="00C83EC7">
        <w:rPr>
          <w:b/>
          <w:i/>
          <w:szCs w:val="22"/>
        </w:rPr>
        <w:t>-</w:t>
      </w:r>
      <w:r w:rsidRPr="00C83EC7">
        <w:rPr>
          <w:b/>
          <w:i/>
          <w:szCs w:val="22"/>
        </w:rPr>
        <w:tab/>
        <w:t>дату начала приобретения Эмитентом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дату окончания приобретения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цену приобретения Биржевых облигаций или порядок ее определения;</w:t>
      </w:r>
    </w:p>
    <w:p w:rsidR="00695B65" w:rsidRPr="00C83EC7" w:rsidRDefault="00695B65" w:rsidP="00695B65">
      <w:pPr>
        <w:ind w:firstLine="539"/>
        <w:jc w:val="both"/>
        <w:rPr>
          <w:b/>
          <w:i/>
          <w:szCs w:val="22"/>
        </w:rPr>
      </w:pPr>
      <w:r w:rsidRPr="00C83EC7">
        <w:rPr>
          <w:b/>
          <w:i/>
          <w:szCs w:val="22"/>
        </w:rPr>
        <w:t>- валюту, в которой осуществляется приобретение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порядок приобретения Биржевых облигаций;</w:t>
      </w:r>
    </w:p>
    <w:p w:rsidR="00695B65" w:rsidRPr="00C83EC7" w:rsidRDefault="00695B65" w:rsidP="00695B65">
      <w:pPr>
        <w:ind w:firstLine="539"/>
        <w:jc w:val="both"/>
        <w:rPr>
          <w:b/>
          <w:i/>
          <w:szCs w:val="22"/>
        </w:rPr>
      </w:pPr>
      <w:r w:rsidRPr="00C83EC7">
        <w:rPr>
          <w:b/>
          <w:i/>
          <w:szCs w:val="22"/>
        </w:rPr>
        <w:t>-</w:t>
      </w:r>
      <w:r w:rsidRPr="00C83EC7">
        <w:rPr>
          <w:b/>
          <w:i/>
          <w:szCs w:val="22"/>
        </w:rPr>
        <w:tab/>
        <w:t>форму и срок оплаты;</w:t>
      </w:r>
    </w:p>
    <w:p w:rsidR="00695B65" w:rsidRPr="00C83EC7" w:rsidRDefault="00695B65" w:rsidP="00695B65">
      <w:pPr>
        <w:ind w:firstLine="539"/>
        <w:jc w:val="both"/>
        <w:rPr>
          <w:b/>
          <w:i/>
          <w:szCs w:val="22"/>
        </w:rPr>
      </w:pPr>
      <w:r w:rsidRPr="00C83EC7">
        <w:rPr>
          <w:b/>
          <w:i/>
          <w:szCs w:val="22"/>
        </w:rPr>
        <w:t>-</w:t>
      </w:r>
      <w:r w:rsidRPr="00C83EC7">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695B65" w:rsidRPr="00C83EC7" w:rsidRDefault="00695B65" w:rsidP="00695B65">
      <w:pPr>
        <w:ind w:firstLine="539"/>
        <w:jc w:val="both"/>
        <w:rPr>
          <w:b/>
          <w:i/>
          <w:szCs w:val="22"/>
        </w:rPr>
      </w:pPr>
      <w:r w:rsidRPr="00C83EC7">
        <w:rPr>
          <w:b/>
          <w:i/>
          <w:szCs w:val="22"/>
        </w:rPr>
        <w:t xml:space="preserve">При этом публикация на странице в </w:t>
      </w:r>
      <w:r w:rsidR="0013409B">
        <w:rPr>
          <w:b/>
          <w:i/>
          <w:szCs w:val="22"/>
        </w:rPr>
        <w:t>сети Интернет</w:t>
      </w:r>
      <w:r w:rsidRPr="00C83EC7">
        <w:rPr>
          <w:b/>
          <w:i/>
          <w:szCs w:val="22"/>
        </w:rPr>
        <w:t xml:space="preserve"> осуществляется после публикации в Ленте новостей.</w:t>
      </w:r>
    </w:p>
    <w:p w:rsidR="00695B65" w:rsidRPr="00C83EC7" w:rsidRDefault="00695B65" w:rsidP="00695B65">
      <w:pPr>
        <w:ind w:firstLine="539"/>
        <w:jc w:val="both"/>
        <w:rPr>
          <w:b/>
          <w:i/>
          <w:szCs w:val="22"/>
        </w:rPr>
      </w:pPr>
    </w:p>
    <w:p w:rsidR="00695B65" w:rsidRPr="00C83EC7" w:rsidRDefault="00695B65" w:rsidP="00695B65">
      <w:pPr>
        <w:widowControl w:val="0"/>
        <w:tabs>
          <w:tab w:val="left" w:pos="1440"/>
        </w:tabs>
        <w:ind w:firstLine="539"/>
        <w:jc w:val="both"/>
        <w:rPr>
          <w:b/>
          <w:bCs/>
          <w:i/>
          <w:iCs/>
          <w:szCs w:val="22"/>
        </w:rPr>
      </w:pPr>
      <w:r w:rsidRPr="00C83EC7">
        <w:rPr>
          <w:b/>
          <w:bCs/>
          <w:i/>
          <w:iCs/>
          <w:szCs w:val="22"/>
        </w:rPr>
        <w:t>2</w:t>
      </w:r>
      <w:r w:rsidR="0013409B">
        <w:rPr>
          <w:b/>
          <w:bCs/>
          <w:i/>
          <w:iCs/>
          <w:szCs w:val="22"/>
        </w:rPr>
        <w:t>4</w:t>
      </w:r>
      <w:r w:rsidRPr="00C83EC7">
        <w:rPr>
          <w:b/>
          <w:bCs/>
          <w:i/>
          <w:iCs/>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695B65" w:rsidRPr="00C83EC7" w:rsidRDefault="00695B65" w:rsidP="00695B65">
      <w:pPr>
        <w:widowControl w:val="0"/>
        <w:tabs>
          <w:tab w:val="left" w:pos="567"/>
        </w:tabs>
        <w:ind w:firstLine="539"/>
        <w:jc w:val="both"/>
        <w:rPr>
          <w:b/>
          <w:bCs/>
          <w:i/>
          <w:iCs/>
          <w:szCs w:val="22"/>
        </w:rPr>
      </w:pPr>
      <w:r w:rsidRPr="00C83EC7">
        <w:rPr>
          <w:b/>
          <w:i/>
          <w:szCs w:val="22"/>
        </w:rPr>
        <w:t xml:space="preserve">- в Ленте новостей </w:t>
      </w:r>
      <w:r w:rsidRPr="00C83EC7">
        <w:rPr>
          <w:b/>
          <w:bCs/>
          <w:i/>
          <w:iCs/>
          <w:szCs w:val="22"/>
        </w:rPr>
        <w:t xml:space="preserve">- не позднее 1 (Одного) дня с </w:t>
      </w:r>
      <w:r w:rsidR="003646E4" w:rsidRPr="00C83EC7">
        <w:rPr>
          <w:b/>
          <w:bCs/>
          <w:i/>
          <w:iCs/>
          <w:szCs w:val="22"/>
        </w:rPr>
        <w:t xml:space="preserve">Даты </w:t>
      </w:r>
      <w:r w:rsidRPr="00C83EC7">
        <w:rPr>
          <w:b/>
          <w:bCs/>
          <w:i/>
          <w:iCs/>
          <w:szCs w:val="22"/>
        </w:rPr>
        <w:t>приобретения Биржевых облигаций / даты окончания установленного срока приобретения Биржевых облигаций;</w:t>
      </w:r>
    </w:p>
    <w:p w:rsidR="00695B65" w:rsidRPr="00C83EC7" w:rsidRDefault="00695B65" w:rsidP="00695B65">
      <w:pPr>
        <w:widowControl w:val="0"/>
        <w:tabs>
          <w:tab w:val="left" w:pos="567"/>
        </w:tabs>
        <w:ind w:firstLine="539"/>
        <w:jc w:val="both"/>
        <w:rPr>
          <w:b/>
          <w:bCs/>
          <w:i/>
          <w:iCs/>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 (Двух) дней с Даты приобретения Биржевых облигаций / даты окончания установленного срока приобретения Биржевых облигаций.</w:t>
      </w:r>
    </w:p>
    <w:p w:rsidR="00695B65" w:rsidRPr="00C83EC7" w:rsidRDefault="00695B65" w:rsidP="00695B65">
      <w:pPr>
        <w:widowControl w:val="0"/>
        <w:tabs>
          <w:tab w:val="left" w:pos="0"/>
        </w:tabs>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ind w:firstLine="539"/>
        <w:jc w:val="both"/>
        <w:rPr>
          <w:b/>
          <w:bCs/>
          <w:i/>
          <w:iCs/>
          <w:szCs w:val="22"/>
        </w:rPr>
      </w:pPr>
    </w:p>
    <w:p w:rsidR="00695B65" w:rsidRPr="00C83EC7" w:rsidRDefault="00695B65" w:rsidP="00695B65">
      <w:pPr>
        <w:ind w:firstLine="539"/>
        <w:jc w:val="both"/>
        <w:rPr>
          <w:b/>
          <w:bCs/>
          <w:i/>
          <w:iCs/>
          <w:szCs w:val="22"/>
        </w:rPr>
      </w:pPr>
      <w:r w:rsidRPr="00C83EC7">
        <w:rPr>
          <w:b/>
          <w:bCs/>
          <w:i/>
          <w:iCs/>
          <w:szCs w:val="22"/>
        </w:rPr>
        <w:t>2</w:t>
      </w:r>
      <w:r w:rsidR="0013409B">
        <w:rPr>
          <w:b/>
          <w:bCs/>
          <w:i/>
          <w:iCs/>
          <w:szCs w:val="22"/>
        </w:rPr>
        <w:t>5</w:t>
      </w:r>
      <w:r w:rsidRPr="00C83EC7">
        <w:rPr>
          <w:b/>
          <w:bCs/>
          <w:i/>
          <w:iCs/>
          <w:szCs w:val="22"/>
        </w:rPr>
        <w:t xml:space="preserve">) </w:t>
      </w:r>
      <w:r w:rsidRPr="00C83EC7">
        <w:rPr>
          <w:b/>
          <w:i/>
          <w:szCs w:val="22"/>
        </w:rPr>
        <w:t xml:space="preserve">раскрытие информации о досрочном погашении Биржевых облигаций </w:t>
      </w:r>
      <w:r w:rsidRPr="00C83EC7">
        <w:rPr>
          <w:b/>
          <w:bCs/>
          <w:i/>
          <w:iCs/>
          <w:szCs w:val="22"/>
        </w:rPr>
        <w:t>по требованию владельцев Биржевых облигаций:</w:t>
      </w:r>
    </w:p>
    <w:p w:rsidR="00695B65" w:rsidRPr="00C83EC7" w:rsidRDefault="00695B65" w:rsidP="00695B65">
      <w:pPr>
        <w:ind w:firstLine="539"/>
        <w:jc w:val="both"/>
        <w:rPr>
          <w:b/>
          <w:bCs/>
          <w:i/>
          <w:iCs/>
          <w:szCs w:val="22"/>
        </w:rPr>
      </w:pPr>
    </w:p>
    <w:p w:rsidR="00695B65" w:rsidRPr="00C83EC7" w:rsidRDefault="00831149" w:rsidP="00695B65">
      <w:pPr>
        <w:ind w:firstLine="539"/>
        <w:jc w:val="both"/>
        <w:rPr>
          <w:bCs/>
          <w:iCs/>
          <w:szCs w:val="22"/>
        </w:rPr>
      </w:pPr>
      <w:r w:rsidRPr="00C83EC7">
        <w:rPr>
          <w:b/>
          <w:bCs/>
          <w:i/>
          <w:iCs/>
          <w:szCs w:val="22"/>
          <w:lang w:eastAsia="x-none"/>
        </w:rPr>
        <w:t>2</w:t>
      </w:r>
      <w:r w:rsidR="0013409B">
        <w:rPr>
          <w:b/>
          <w:bCs/>
          <w:i/>
          <w:iCs/>
          <w:szCs w:val="22"/>
          <w:lang w:eastAsia="x-none"/>
        </w:rPr>
        <w:t>5</w:t>
      </w:r>
      <w:r w:rsidR="00982996" w:rsidRPr="00C83EC7">
        <w:rPr>
          <w:b/>
          <w:bCs/>
          <w:i/>
          <w:iCs/>
          <w:szCs w:val="22"/>
          <w:lang w:eastAsia="x-none"/>
        </w:rPr>
        <w:t>.</w:t>
      </w:r>
      <w:r w:rsidR="006C7B16" w:rsidRPr="00C83EC7">
        <w:rPr>
          <w:b/>
          <w:bCs/>
          <w:i/>
          <w:iCs/>
          <w:szCs w:val="22"/>
          <w:lang w:eastAsia="x-none"/>
        </w:rPr>
        <w:t>1</w:t>
      </w:r>
      <w:r w:rsidR="00695B65" w:rsidRPr="00C83EC7">
        <w:rPr>
          <w:b/>
          <w:bCs/>
          <w:i/>
          <w:iCs/>
          <w:szCs w:val="22"/>
          <w:lang w:val="x-none" w:eastAsia="x-none"/>
        </w:rPr>
        <w:t xml:space="preserve">) Информация </w:t>
      </w:r>
      <w:r w:rsidR="00695B65" w:rsidRPr="00C83EC7">
        <w:rPr>
          <w:b/>
          <w:i/>
          <w:szCs w:val="22"/>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00695B65" w:rsidRPr="00C83EC7">
        <w:rPr>
          <w:b/>
          <w:bCs/>
          <w:i/>
          <w:iCs/>
          <w:szCs w:val="22"/>
        </w:rPr>
        <w:t>в соответствии с нормативными актами в сфере финансовых рынков</w:t>
      </w:r>
      <w:r w:rsidR="00695B65" w:rsidRPr="00C83EC7">
        <w:rPr>
          <w:b/>
          <w:szCs w:val="22"/>
        </w:rPr>
        <w:t xml:space="preserve"> </w:t>
      </w:r>
      <w:r w:rsidR="00695B65" w:rsidRPr="00C83EC7">
        <w:rPr>
          <w:b/>
          <w:i/>
          <w:szCs w:val="22"/>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695B65" w:rsidRPr="00C83EC7" w:rsidRDefault="00695B65" w:rsidP="00695B65">
      <w:pPr>
        <w:numPr>
          <w:ilvl w:val="0"/>
          <w:numId w:val="8"/>
        </w:numPr>
        <w:tabs>
          <w:tab w:val="clear" w:pos="720"/>
          <w:tab w:val="left" w:pos="709"/>
          <w:tab w:val="left" w:pos="851"/>
          <w:tab w:val="num" w:pos="993"/>
        </w:tabs>
        <w:ind w:left="0" w:firstLine="539"/>
        <w:jc w:val="both"/>
        <w:rPr>
          <w:b/>
          <w:bCs/>
          <w:i/>
          <w:iCs/>
          <w:szCs w:val="22"/>
        </w:rPr>
      </w:pPr>
      <w:r w:rsidRPr="00C83EC7">
        <w:rPr>
          <w:b/>
          <w:bCs/>
          <w:i/>
          <w:iCs/>
          <w:szCs w:val="22"/>
        </w:rPr>
        <w:t>в Ленте новостей - не позднее 1 (Одного) дня;</w:t>
      </w:r>
    </w:p>
    <w:p w:rsidR="00695B65" w:rsidRPr="00C83EC7" w:rsidRDefault="00695B65" w:rsidP="00695B65">
      <w:pPr>
        <w:numPr>
          <w:ilvl w:val="0"/>
          <w:numId w:val="8"/>
        </w:numPr>
        <w:tabs>
          <w:tab w:val="clear" w:pos="720"/>
          <w:tab w:val="left" w:pos="709"/>
          <w:tab w:val="left" w:pos="851"/>
          <w:tab w:val="num" w:pos="993"/>
        </w:tabs>
        <w:ind w:left="0" w:firstLine="539"/>
        <w:jc w:val="both"/>
        <w:rPr>
          <w:b/>
          <w:bCs/>
          <w:i/>
          <w:iCs/>
          <w:szCs w:val="22"/>
        </w:rPr>
      </w:pPr>
      <w:r w:rsidRPr="00C83EC7">
        <w:rPr>
          <w:b/>
          <w:bCs/>
          <w:i/>
          <w:iCs/>
          <w:szCs w:val="22"/>
        </w:rPr>
        <w:t xml:space="preserve">на странице в </w:t>
      </w:r>
      <w:r w:rsidR="0013409B">
        <w:rPr>
          <w:b/>
          <w:bCs/>
          <w:i/>
          <w:iCs/>
          <w:szCs w:val="22"/>
        </w:rPr>
        <w:t>сети Интернет</w:t>
      </w:r>
      <w:r w:rsidRPr="00C83EC7">
        <w:rPr>
          <w:b/>
          <w:bCs/>
          <w:i/>
          <w:iCs/>
          <w:szCs w:val="22"/>
        </w:rPr>
        <w:t xml:space="preserve"> - не позднее 2 (Двух) дней.</w:t>
      </w:r>
    </w:p>
    <w:p w:rsidR="00695B65" w:rsidRPr="00C83EC7" w:rsidRDefault="00695B65" w:rsidP="00695B65">
      <w:pPr>
        <w:ind w:firstLine="539"/>
        <w:contextualSpacing/>
        <w:jc w:val="both"/>
        <w:rPr>
          <w:b/>
          <w:bCs/>
          <w:i/>
          <w:iCs/>
          <w:szCs w:val="22"/>
        </w:rPr>
      </w:pPr>
    </w:p>
    <w:p w:rsidR="00695B65" w:rsidRPr="00C83EC7" w:rsidRDefault="00695B65" w:rsidP="00695B65">
      <w:pPr>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ED4732" w:rsidRPr="00C83EC7" w:rsidRDefault="00ED4732" w:rsidP="006C7B16">
      <w:pPr>
        <w:ind w:firstLine="539"/>
        <w:jc w:val="both"/>
        <w:rPr>
          <w:b/>
          <w:bCs/>
          <w:i/>
          <w:iCs/>
          <w:szCs w:val="22"/>
          <w:lang w:eastAsia="x-none"/>
        </w:rPr>
      </w:pPr>
    </w:p>
    <w:p w:rsidR="001C19A1" w:rsidRPr="00C83EC7" w:rsidRDefault="00ED4732" w:rsidP="001C19A1">
      <w:pPr>
        <w:ind w:firstLine="539"/>
        <w:jc w:val="both"/>
        <w:rPr>
          <w:b/>
          <w:bCs/>
          <w:i/>
          <w:iCs/>
          <w:szCs w:val="22"/>
          <w:lang w:eastAsia="x-none"/>
        </w:rPr>
      </w:pPr>
      <w:r w:rsidRPr="00C83EC7">
        <w:rPr>
          <w:b/>
          <w:bCs/>
          <w:i/>
          <w:iCs/>
          <w:szCs w:val="22"/>
          <w:lang w:eastAsia="x-none"/>
        </w:rPr>
        <w:t>2</w:t>
      </w:r>
      <w:r w:rsidR="0013409B">
        <w:rPr>
          <w:b/>
          <w:bCs/>
          <w:i/>
          <w:iCs/>
          <w:szCs w:val="22"/>
          <w:lang w:eastAsia="x-none"/>
        </w:rPr>
        <w:t>5</w:t>
      </w:r>
      <w:r w:rsidRPr="00C83EC7">
        <w:rPr>
          <w:b/>
          <w:bCs/>
          <w:i/>
          <w:iCs/>
          <w:szCs w:val="22"/>
          <w:lang w:eastAsia="x-none"/>
        </w:rPr>
        <w:t xml:space="preserve">.2) </w:t>
      </w:r>
      <w:r w:rsidR="001C19A1" w:rsidRPr="00C83EC7">
        <w:rPr>
          <w:b/>
          <w:bCs/>
          <w:i/>
          <w:iCs/>
          <w:szCs w:val="22"/>
          <w:lang w:val="x-none" w:eastAsia="x-none"/>
        </w:rPr>
        <w:t xml:space="preserve">Информация о делистинге Биржевых облигаций </w:t>
      </w:r>
      <w:r w:rsidR="001C19A1" w:rsidRPr="00C83EC7">
        <w:rPr>
          <w:b/>
          <w:bCs/>
          <w:i/>
          <w:iCs/>
          <w:szCs w:val="22"/>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1C19A1" w:rsidRPr="00C83EC7">
        <w:rPr>
          <w:b/>
          <w:bCs/>
          <w:i/>
          <w:iCs/>
          <w:szCs w:val="22"/>
          <w:lang w:val="x-none" w:eastAsia="x-none"/>
        </w:rPr>
        <w:t>Биржевых облигаций</w:t>
      </w:r>
      <w:r w:rsidR="001C19A1" w:rsidRPr="00C83EC7">
        <w:rPr>
          <w:b/>
          <w:bCs/>
          <w:i/>
          <w:iCs/>
          <w:szCs w:val="22"/>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695B65" w:rsidRPr="00C83EC7" w:rsidRDefault="00695B65" w:rsidP="00695B65">
      <w:pPr>
        <w:ind w:firstLine="539"/>
        <w:jc w:val="both"/>
        <w:rPr>
          <w:b/>
          <w:bCs/>
          <w:i/>
          <w:iCs/>
          <w:szCs w:val="22"/>
        </w:rPr>
      </w:pPr>
      <w:r w:rsidRPr="00C83EC7">
        <w:rPr>
          <w:b/>
          <w:bCs/>
          <w:i/>
          <w:iCs/>
          <w:szCs w:val="22"/>
        </w:rPr>
        <w:t>- в Ленте новостей - не позднее 1 (Одного) дня;</w:t>
      </w:r>
    </w:p>
    <w:p w:rsidR="00695B65" w:rsidRPr="00C83EC7" w:rsidRDefault="00695B65" w:rsidP="00695B65">
      <w:pPr>
        <w:ind w:firstLine="539"/>
        <w:jc w:val="both"/>
        <w:rPr>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 (Двух) дней.</w:t>
      </w:r>
    </w:p>
    <w:p w:rsidR="00695B65" w:rsidRPr="00C83EC7" w:rsidRDefault="00695B65" w:rsidP="00F83B7B">
      <w:pPr>
        <w:ind w:firstLine="539"/>
        <w:contextualSpacing/>
        <w:jc w:val="both"/>
        <w:rPr>
          <w:b/>
          <w:bCs/>
          <w:i/>
          <w:iCs/>
          <w:szCs w:val="22"/>
        </w:rPr>
      </w:pPr>
    </w:p>
    <w:p w:rsidR="00695B65" w:rsidRPr="00C83EC7" w:rsidRDefault="00695B65" w:rsidP="00695B65">
      <w:pPr>
        <w:ind w:firstLine="539"/>
        <w:jc w:val="both"/>
        <w:rPr>
          <w:b/>
          <w:bCs/>
          <w:i/>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p>
    <w:p w:rsidR="00695B65" w:rsidRPr="00C83EC7" w:rsidRDefault="00695B65" w:rsidP="00695B65">
      <w:pPr>
        <w:ind w:firstLine="539"/>
        <w:jc w:val="both"/>
        <w:rPr>
          <w:b/>
          <w:bCs/>
          <w:i/>
          <w:iCs/>
          <w:szCs w:val="22"/>
        </w:rPr>
      </w:pPr>
    </w:p>
    <w:p w:rsidR="00695B65" w:rsidRPr="00C83EC7" w:rsidRDefault="00695B65" w:rsidP="00695B65">
      <w:pPr>
        <w:widowControl w:val="0"/>
        <w:ind w:firstLine="539"/>
        <w:jc w:val="both"/>
        <w:rPr>
          <w:b/>
          <w:bCs/>
          <w:i/>
          <w:iCs/>
          <w:szCs w:val="22"/>
        </w:rPr>
      </w:pPr>
      <w:r w:rsidRPr="00C83EC7">
        <w:rPr>
          <w:b/>
          <w:bCs/>
          <w:i/>
          <w:iCs/>
          <w:szCs w:val="22"/>
        </w:rPr>
        <w:t>2</w:t>
      </w:r>
      <w:r w:rsidR="0013409B">
        <w:rPr>
          <w:b/>
          <w:bCs/>
          <w:i/>
          <w:iCs/>
          <w:szCs w:val="22"/>
        </w:rPr>
        <w:t>5</w:t>
      </w:r>
      <w:r w:rsidRPr="00C83EC7">
        <w:rPr>
          <w:b/>
          <w:bCs/>
          <w:i/>
          <w:iCs/>
          <w:szCs w:val="22"/>
        </w:rPr>
        <w:t>.</w:t>
      </w:r>
      <w:r w:rsidR="00ED4732" w:rsidRPr="00C83EC7">
        <w:rPr>
          <w:b/>
          <w:bCs/>
          <w:i/>
          <w:iCs/>
          <w:szCs w:val="22"/>
        </w:rPr>
        <w:t>3</w:t>
      </w:r>
      <w:r w:rsidRPr="00C83EC7">
        <w:rPr>
          <w:b/>
          <w:bCs/>
          <w:i/>
          <w:iCs/>
          <w:szCs w:val="22"/>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4F69ED" w:rsidRPr="00C83EC7">
        <w:rPr>
          <w:b/>
          <w:bCs/>
          <w:i/>
          <w:iCs/>
          <w:szCs w:val="22"/>
        </w:rPr>
        <w:t xml:space="preserve"> </w:t>
      </w:r>
      <w:r w:rsidRPr="00C83EC7">
        <w:rPr>
          <w:b/>
          <w:bCs/>
          <w:i/>
          <w:iCs/>
          <w:szCs w:val="22"/>
        </w:rPr>
        <w:t xml:space="preserve"> досрочно</w:t>
      </w:r>
      <w:r w:rsidR="004F69ED" w:rsidRPr="00C83EC7">
        <w:rPr>
          <w:b/>
          <w:bCs/>
          <w:i/>
          <w:iCs/>
          <w:szCs w:val="22"/>
        </w:rPr>
        <w:t>го</w:t>
      </w:r>
      <w:r w:rsidRPr="00C83EC7">
        <w:rPr>
          <w:b/>
          <w:bCs/>
          <w:i/>
          <w:iCs/>
          <w:szCs w:val="22"/>
        </w:rPr>
        <w:t xml:space="preserve"> </w:t>
      </w:r>
      <w:r w:rsidR="004F69ED" w:rsidRPr="00C83EC7">
        <w:rPr>
          <w:b/>
          <w:bCs/>
          <w:i/>
          <w:iCs/>
          <w:szCs w:val="22"/>
        </w:rPr>
        <w:t xml:space="preserve">погашения </w:t>
      </w:r>
      <w:r w:rsidRPr="00C83EC7">
        <w:rPr>
          <w:b/>
          <w:bCs/>
          <w:i/>
          <w:iCs/>
          <w:szCs w:val="22"/>
        </w:rPr>
        <w:t>Биржевых облигаций:</w:t>
      </w:r>
    </w:p>
    <w:p w:rsidR="00695B65" w:rsidRPr="00C83EC7" w:rsidRDefault="00695B65" w:rsidP="00695B65">
      <w:pPr>
        <w:ind w:firstLine="539"/>
        <w:jc w:val="both"/>
        <w:rPr>
          <w:b/>
          <w:bCs/>
          <w:i/>
          <w:iCs/>
          <w:szCs w:val="22"/>
        </w:rPr>
      </w:pPr>
      <w:r w:rsidRPr="00C83EC7">
        <w:rPr>
          <w:b/>
          <w:bCs/>
          <w:i/>
          <w:iCs/>
          <w:szCs w:val="22"/>
        </w:rPr>
        <w:t>- в Ленте новостей - не позднее 1 (Одного) дня;</w:t>
      </w:r>
    </w:p>
    <w:p w:rsidR="00695B65" w:rsidRPr="005A0228" w:rsidRDefault="00695B65" w:rsidP="005A0228">
      <w:pPr>
        <w:ind w:firstLine="539"/>
        <w:jc w:val="both"/>
      </w:pPr>
      <w:r w:rsidRPr="005A0228">
        <w:rPr>
          <w:b/>
          <w:i/>
        </w:rPr>
        <w:t xml:space="preserve">- на странице в </w:t>
      </w:r>
      <w:r w:rsidR="0013409B">
        <w:rPr>
          <w:b/>
          <w:i/>
        </w:rPr>
        <w:t>сети Интернет</w:t>
      </w:r>
      <w:r w:rsidRPr="005A0228">
        <w:rPr>
          <w:b/>
          <w:i/>
        </w:rPr>
        <w:t xml:space="preserve"> - не позднее 2 (Двух) дней.</w:t>
      </w:r>
    </w:p>
    <w:p w:rsidR="00695B65" w:rsidRPr="00C83EC7" w:rsidRDefault="00695B65" w:rsidP="00F83B7B">
      <w:pPr>
        <w:ind w:firstLine="539"/>
        <w:jc w:val="both"/>
        <w:rPr>
          <w:b/>
          <w:bCs/>
          <w:i/>
          <w:iCs/>
          <w:szCs w:val="22"/>
        </w:rPr>
      </w:pPr>
    </w:p>
    <w:p w:rsidR="00695B65" w:rsidRPr="00C83EC7" w:rsidRDefault="00695B65" w:rsidP="00695B65">
      <w:pPr>
        <w:ind w:firstLine="539"/>
        <w:jc w:val="both"/>
        <w:rPr>
          <w:bCs/>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r w:rsidRPr="00C83EC7">
        <w:rPr>
          <w:bCs/>
          <w:iCs/>
          <w:szCs w:val="22"/>
        </w:rPr>
        <w:t>.</w:t>
      </w:r>
    </w:p>
    <w:p w:rsidR="00695B65" w:rsidRPr="00C83EC7" w:rsidRDefault="00695B65" w:rsidP="00695B65">
      <w:pPr>
        <w:widowControl w:val="0"/>
        <w:ind w:firstLine="539"/>
        <w:jc w:val="both"/>
        <w:rPr>
          <w:b/>
          <w:bCs/>
          <w:i/>
          <w:iCs/>
          <w:szCs w:val="22"/>
          <w:lang w:eastAsia="x-none"/>
        </w:rPr>
      </w:pPr>
    </w:p>
    <w:p w:rsidR="00695B65" w:rsidRPr="00C83EC7" w:rsidRDefault="00695B65" w:rsidP="00695B65">
      <w:pPr>
        <w:adjustRightInd w:val="0"/>
        <w:ind w:firstLine="539"/>
        <w:jc w:val="both"/>
        <w:rPr>
          <w:szCs w:val="22"/>
        </w:rPr>
      </w:pPr>
      <w:r w:rsidRPr="00C83EC7">
        <w:rPr>
          <w:b/>
          <w:bCs/>
          <w:i/>
          <w:iCs/>
          <w:szCs w:val="22"/>
          <w:lang w:eastAsia="x-none"/>
        </w:rPr>
        <w:t>2</w:t>
      </w:r>
      <w:r w:rsidR="0013409B">
        <w:rPr>
          <w:b/>
          <w:bCs/>
          <w:i/>
          <w:iCs/>
          <w:szCs w:val="22"/>
          <w:lang w:eastAsia="x-none"/>
        </w:rPr>
        <w:t>5</w:t>
      </w:r>
      <w:r w:rsidRPr="00C83EC7">
        <w:rPr>
          <w:b/>
          <w:bCs/>
          <w:i/>
          <w:iCs/>
          <w:szCs w:val="22"/>
          <w:lang w:eastAsia="x-none"/>
        </w:rPr>
        <w:t>.</w:t>
      </w:r>
      <w:r w:rsidR="00ED4732" w:rsidRPr="00C83EC7">
        <w:rPr>
          <w:b/>
          <w:bCs/>
          <w:i/>
          <w:iCs/>
          <w:szCs w:val="22"/>
          <w:lang w:eastAsia="x-none"/>
        </w:rPr>
        <w:t>4</w:t>
      </w:r>
      <w:r w:rsidRPr="00C83EC7">
        <w:rPr>
          <w:b/>
          <w:bCs/>
          <w:i/>
          <w:iCs/>
          <w:szCs w:val="22"/>
          <w:lang w:eastAsia="x-none"/>
        </w:rPr>
        <w:t xml:space="preserve">) </w:t>
      </w:r>
      <w:r w:rsidRPr="00C83EC7">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C83EC7">
        <w:rPr>
          <w:b/>
          <w:bCs/>
          <w:iCs/>
          <w:szCs w:val="22"/>
        </w:rPr>
        <w:t xml:space="preserve"> </w:t>
      </w:r>
      <w:r w:rsidRPr="00C83EC7">
        <w:rPr>
          <w:b/>
          <w:bCs/>
          <w:i/>
          <w:iCs/>
          <w:szCs w:val="22"/>
        </w:rPr>
        <w:t>в соответствии с нормативными актами в сфере финансовых рынков</w:t>
      </w:r>
      <w:r w:rsidRPr="00C83EC7">
        <w:rPr>
          <w:b/>
          <w:szCs w:val="22"/>
        </w:rPr>
        <w:t xml:space="preserve"> </w:t>
      </w:r>
      <w:r w:rsidRPr="00C83EC7">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695B65" w:rsidRPr="00C83EC7" w:rsidRDefault="00695B65" w:rsidP="00695B65">
      <w:pPr>
        <w:ind w:firstLine="539"/>
        <w:jc w:val="both"/>
        <w:rPr>
          <w:b/>
          <w:bCs/>
          <w:i/>
          <w:iCs/>
          <w:szCs w:val="22"/>
        </w:rPr>
      </w:pPr>
      <w:r w:rsidRPr="00C83EC7">
        <w:rPr>
          <w:b/>
          <w:bCs/>
          <w:i/>
          <w:iCs/>
          <w:szCs w:val="22"/>
        </w:rPr>
        <w:t>- в Ленте новостей - не позднее 1 (Одного) дня;</w:t>
      </w:r>
    </w:p>
    <w:p w:rsidR="00695B65" w:rsidRPr="00C83EC7" w:rsidRDefault="00695B65" w:rsidP="00695B65">
      <w:pPr>
        <w:ind w:firstLine="539"/>
        <w:jc w:val="both"/>
        <w:rPr>
          <w:szCs w:val="22"/>
        </w:rPr>
      </w:pPr>
      <w:r w:rsidRPr="00C83EC7">
        <w:rPr>
          <w:b/>
          <w:bCs/>
          <w:i/>
          <w:iCs/>
          <w:szCs w:val="22"/>
        </w:rPr>
        <w:t xml:space="preserve">- на странице в </w:t>
      </w:r>
      <w:r w:rsidR="0013409B">
        <w:rPr>
          <w:b/>
          <w:bCs/>
          <w:i/>
          <w:iCs/>
          <w:szCs w:val="22"/>
        </w:rPr>
        <w:t>сети Интернет</w:t>
      </w:r>
      <w:r w:rsidRPr="00C83EC7">
        <w:rPr>
          <w:b/>
          <w:bCs/>
          <w:i/>
          <w:iCs/>
          <w:szCs w:val="22"/>
        </w:rPr>
        <w:t xml:space="preserve"> - не позднее 2 (Двух) дней.</w:t>
      </w:r>
    </w:p>
    <w:p w:rsidR="00695B65" w:rsidRPr="00C83EC7" w:rsidRDefault="00695B65" w:rsidP="00695B65">
      <w:pPr>
        <w:widowControl w:val="0"/>
        <w:ind w:firstLine="539"/>
        <w:jc w:val="both"/>
        <w:rPr>
          <w:b/>
          <w:bCs/>
          <w:i/>
          <w:iCs/>
          <w:szCs w:val="22"/>
          <w:lang w:eastAsia="x-none"/>
        </w:rPr>
      </w:pPr>
    </w:p>
    <w:p w:rsidR="00695B65" w:rsidRPr="00C83EC7" w:rsidRDefault="00695B65" w:rsidP="00695B65">
      <w:pPr>
        <w:ind w:firstLine="539"/>
        <w:jc w:val="both"/>
        <w:rPr>
          <w:bCs/>
          <w:iCs/>
          <w:szCs w:val="22"/>
        </w:rPr>
      </w:pPr>
      <w:r w:rsidRPr="00C83EC7">
        <w:rPr>
          <w:b/>
          <w:bCs/>
          <w:i/>
          <w:iCs/>
          <w:szCs w:val="22"/>
        </w:rPr>
        <w:t xml:space="preserve">При этом публикация на странице в </w:t>
      </w:r>
      <w:r w:rsidR="0013409B">
        <w:rPr>
          <w:b/>
          <w:bCs/>
          <w:i/>
          <w:iCs/>
          <w:szCs w:val="22"/>
        </w:rPr>
        <w:t>сети Интернет</w:t>
      </w:r>
      <w:r w:rsidRPr="00C83EC7">
        <w:rPr>
          <w:b/>
          <w:bCs/>
          <w:i/>
          <w:iCs/>
          <w:szCs w:val="22"/>
        </w:rPr>
        <w:t xml:space="preserve"> осуществляется после публикации в ленте новостей</w:t>
      </w:r>
      <w:r w:rsidRPr="00C83EC7">
        <w:rPr>
          <w:bCs/>
          <w:iCs/>
          <w:szCs w:val="22"/>
        </w:rPr>
        <w:t>.</w:t>
      </w:r>
    </w:p>
    <w:p w:rsidR="00695B65" w:rsidRPr="00C83EC7" w:rsidRDefault="00695B65" w:rsidP="00695B65">
      <w:pPr>
        <w:ind w:firstLine="539"/>
        <w:jc w:val="both"/>
        <w:rPr>
          <w:bCs/>
          <w:iCs/>
          <w:szCs w:val="22"/>
        </w:rPr>
      </w:pPr>
    </w:p>
    <w:p w:rsidR="00695B65" w:rsidRPr="00C83EC7" w:rsidRDefault="00695B65" w:rsidP="00695B65">
      <w:pPr>
        <w:adjustRightInd w:val="0"/>
        <w:ind w:firstLine="539"/>
        <w:jc w:val="both"/>
        <w:rPr>
          <w:b/>
          <w:bCs/>
          <w:i/>
          <w:iCs/>
          <w:szCs w:val="22"/>
        </w:rPr>
      </w:pPr>
      <w:r w:rsidRPr="00C83EC7">
        <w:rPr>
          <w:b/>
          <w:bCs/>
          <w:i/>
          <w:iCs/>
          <w:szCs w:val="22"/>
        </w:rPr>
        <w:t>2</w:t>
      </w:r>
      <w:r w:rsidR="0013409B">
        <w:rPr>
          <w:b/>
          <w:bCs/>
          <w:i/>
          <w:iCs/>
          <w:szCs w:val="22"/>
        </w:rPr>
        <w:t>6</w:t>
      </w:r>
      <w:r w:rsidRPr="00C83EC7">
        <w:rPr>
          <w:b/>
          <w:bCs/>
          <w:i/>
          <w:iCs/>
          <w:szCs w:val="22"/>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695B65" w:rsidRPr="00C83EC7" w:rsidRDefault="00695B65" w:rsidP="00695B65">
      <w:pPr>
        <w:adjustRightInd w:val="0"/>
        <w:ind w:firstLine="539"/>
        <w:jc w:val="both"/>
        <w:rPr>
          <w:b/>
          <w:bCs/>
          <w:i/>
          <w:iCs/>
          <w:szCs w:val="22"/>
        </w:rPr>
      </w:pPr>
    </w:p>
    <w:p w:rsidR="00695B65" w:rsidRPr="00375BCA" w:rsidRDefault="00695B65" w:rsidP="00375BCA">
      <w:pPr>
        <w:pStyle w:val="Basic"/>
        <w:rPr>
          <w:b/>
          <w:bCs/>
          <w:i/>
          <w:iCs/>
        </w:rPr>
      </w:pPr>
      <w:r w:rsidRPr="00375BCA">
        <w:rPr>
          <w:b/>
          <w:bCs/>
          <w:i/>
          <w:iCs/>
        </w:rPr>
        <w:t>2</w:t>
      </w:r>
      <w:r w:rsidR="0013409B" w:rsidRPr="00375BCA">
        <w:rPr>
          <w:b/>
          <w:bCs/>
          <w:i/>
          <w:iCs/>
        </w:rPr>
        <w:t>7</w:t>
      </w:r>
      <w:r w:rsidRPr="00375BCA">
        <w:rPr>
          <w:b/>
          <w:bCs/>
          <w:i/>
          <w:iCs/>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0" w:history="1">
        <w:r w:rsidRPr="00375BCA">
          <w:rPr>
            <w:b/>
            <w:bCs/>
            <w:i/>
            <w:iCs/>
          </w:rPr>
          <w:t>законом</w:t>
        </w:r>
      </w:hyperlink>
      <w:r w:rsidRPr="00375BCA">
        <w:rPr>
          <w:b/>
          <w:bCs/>
          <w:i/>
          <w:iCs/>
        </w:rPr>
        <w:t xml:space="preserve"> "О рынке ценных бумаг" или иными федеральными законами </w:t>
      </w:r>
      <w:r w:rsidR="003219AF" w:rsidRPr="00375BCA">
        <w:rPr>
          <w:b/>
          <w:bCs/>
          <w:i/>
          <w:iCs/>
        </w:rPr>
        <w:t>выпуск (дополнительный выпуск) ценных бумаг</w:t>
      </w:r>
      <w:r w:rsidR="003219AF" w:rsidRPr="00375BCA" w:rsidDel="003219AF">
        <w:rPr>
          <w:b/>
          <w:bCs/>
          <w:i/>
          <w:iCs/>
        </w:rPr>
        <w:t xml:space="preserve"> </w:t>
      </w:r>
      <w:r w:rsidRPr="00375BCA">
        <w:rPr>
          <w:b/>
          <w:bCs/>
          <w:i/>
          <w:iCs/>
        </w:rPr>
        <w:t xml:space="preserve">не </w:t>
      </w:r>
      <w:r w:rsidR="003219AF" w:rsidRPr="00375BCA">
        <w:rPr>
          <w:b/>
          <w:bCs/>
          <w:i/>
          <w:iCs/>
        </w:rPr>
        <w:t xml:space="preserve">подлежит </w:t>
      </w:r>
      <w:r w:rsidRPr="00375BCA">
        <w:rPr>
          <w:b/>
          <w:bCs/>
          <w:i/>
          <w:iCs/>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375BCA">
        <w:rPr>
          <w:b/>
          <w:bCs/>
          <w:i/>
          <w:iCs/>
        </w:rPr>
        <w:t xml:space="preserve">Ленте </w:t>
      </w:r>
      <w:r w:rsidRPr="00375BCA">
        <w:rPr>
          <w:b/>
          <w:bCs/>
          <w:i/>
          <w:iCs/>
        </w:rPr>
        <w:t xml:space="preserve">новостей и на странице в </w:t>
      </w:r>
      <w:r w:rsidR="0013409B" w:rsidRPr="00375BCA">
        <w:rPr>
          <w:b/>
          <w:bCs/>
          <w:i/>
          <w:iCs/>
        </w:rPr>
        <w:t>сети Интернет</w:t>
      </w:r>
      <w:r w:rsidRPr="00375BCA">
        <w:rPr>
          <w:b/>
          <w:bCs/>
          <w:i/>
          <w:iCs/>
        </w:rPr>
        <w:t>.</w:t>
      </w:r>
    </w:p>
    <w:p w:rsidR="00695B65" w:rsidRPr="00375BCA" w:rsidRDefault="00695B65" w:rsidP="00375BCA">
      <w:pPr>
        <w:pStyle w:val="Basic"/>
        <w:rPr>
          <w:b/>
          <w:bCs/>
          <w:i/>
          <w:iCs/>
        </w:rPr>
      </w:pPr>
      <w:r w:rsidRPr="00375BCA">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3219AF" w:rsidRPr="00C83EC7" w:rsidRDefault="003219AF" w:rsidP="00F83B7B">
      <w:pPr>
        <w:numPr>
          <w:ilvl w:val="0"/>
          <w:numId w:val="8"/>
        </w:numPr>
        <w:tabs>
          <w:tab w:val="clear" w:pos="720"/>
          <w:tab w:val="left" w:pos="709"/>
          <w:tab w:val="num" w:pos="993"/>
        </w:tabs>
        <w:adjustRightInd w:val="0"/>
        <w:jc w:val="both"/>
        <w:rPr>
          <w:b/>
          <w:bCs/>
          <w:i/>
          <w:iCs/>
          <w:szCs w:val="22"/>
        </w:rPr>
      </w:pPr>
      <w:r w:rsidRPr="00C83EC7">
        <w:rPr>
          <w:b/>
          <w:bCs/>
          <w:i/>
          <w:iCs/>
          <w:szCs w:val="22"/>
        </w:rPr>
        <w:t>в Ленте новостей - не позднее 1 (Одного) дня;</w:t>
      </w:r>
    </w:p>
    <w:p w:rsidR="003219AF" w:rsidRPr="00C83EC7" w:rsidRDefault="003219AF" w:rsidP="00F83B7B">
      <w:pPr>
        <w:numPr>
          <w:ilvl w:val="0"/>
          <w:numId w:val="8"/>
        </w:numPr>
        <w:tabs>
          <w:tab w:val="clear" w:pos="720"/>
          <w:tab w:val="left" w:pos="709"/>
          <w:tab w:val="num" w:pos="993"/>
        </w:tabs>
        <w:adjustRightInd w:val="0"/>
        <w:jc w:val="both"/>
        <w:rPr>
          <w:b/>
          <w:bCs/>
          <w:i/>
          <w:iCs/>
          <w:szCs w:val="22"/>
        </w:rPr>
      </w:pPr>
      <w:r w:rsidRPr="00C83EC7">
        <w:rPr>
          <w:b/>
          <w:bCs/>
          <w:i/>
          <w:iCs/>
          <w:szCs w:val="22"/>
        </w:rPr>
        <w:t xml:space="preserve">на странице в </w:t>
      </w:r>
      <w:r w:rsidR="0013409B">
        <w:rPr>
          <w:b/>
          <w:bCs/>
          <w:i/>
          <w:iCs/>
          <w:szCs w:val="22"/>
        </w:rPr>
        <w:t>сети Интернет</w:t>
      </w:r>
      <w:r w:rsidRPr="00C83EC7">
        <w:rPr>
          <w:b/>
          <w:bCs/>
          <w:i/>
          <w:iCs/>
          <w:szCs w:val="22"/>
        </w:rPr>
        <w:t xml:space="preserve"> - не позднее 2 (Двух) дней.</w:t>
      </w:r>
    </w:p>
    <w:p w:rsidR="00695B65" w:rsidRPr="00375BCA" w:rsidRDefault="00695B65" w:rsidP="00375BCA">
      <w:pPr>
        <w:pStyle w:val="Basic"/>
        <w:rPr>
          <w:b/>
          <w:bCs/>
          <w:i/>
          <w:iCs/>
        </w:rPr>
      </w:pPr>
      <w:r w:rsidRPr="00375BCA">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375BCA">
          <w:rPr>
            <w:b/>
            <w:bCs/>
            <w:i/>
            <w:iCs/>
          </w:rPr>
          <w:t>раздела V</w:t>
        </w:r>
      </w:hyperlink>
      <w:r w:rsidRPr="00375BCA">
        <w:rPr>
          <w:b/>
          <w:bCs/>
          <w:i/>
          <w:iCs/>
        </w:rPr>
        <w:t xml:space="preserve"> Положения.</w:t>
      </w:r>
    </w:p>
    <w:p w:rsidR="00695B65" w:rsidRPr="00C83EC7" w:rsidRDefault="00695B65" w:rsidP="00695B65">
      <w:pPr>
        <w:adjustRightInd w:val="0"/>
        <w:ind w:firstLine="539"/>
        <w:jc w:val="both"/>
        <w:rPr>
          <w:b/>
          <w:bCs/>
          <w:i/>
          <w:iCs/>
          <w:szCs w:val="22"/>
        </w:rPr>
      </w:pPr>
    </w:p>
    <w:p w:rsidR="00695B65" w:rsidRPr="00375BCA" w:rsidRDefault="00695B65" w:rsidP="00375BCA">
      <w:pPr>
        <w:pStyle w:val="Basic"/>
        <w:rPr>
          <w:b/>
          <w:bCs/>
          <w:i/>
          <w:iCs/>
        </w:rPr>
      </w:pPr>
      <w:r w:rsidRPr="00375BCA">
        <w:rPr>
          <w:b/>
          <w:bCs/>
          <w:i/>
          <w:iCs/>
        </w:rPr>
        <w:t>2</w:t>
      </w:r>
      <w:r w:rsidR="00985C38" w:rsidRPr="00375BCA">
        <w:rPr>
          <w:b/>
          <w:bCs/>
          <w:i/>
          <w:iCs/>
        </w:rPr>
        <w:t>8</w:t>
      </w:r>
      <w:r w:rsidRPr="00375BCA">
        <w:rPr>
          <w:b/>
          <w:bCs/>
          <w:i/>
          <w:iCs/>
        </w:rPr>
        <w:t xml:space="preserve">)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008B6253" w:rsidRPr="00375BCA">
        <w:rPr>
          <w:b/>
          <w:bCs/>
          <w:i/>
          <w:iCs/>
        </w:rPr>
        <w:t xml:space="preserve">Эмитент </w:t>
      </w:r>
      <w:r w:rsidRPr="00375BCA">
        <w:rPr>
          <w:b/>
          <w:bCs/>
          <w:i/>
          <w:iCs/>
        </w:rPr>
        <w:t xml:space="preserve">обязан опубликовать сообщение о возобновлении размещения ценных бумаг в </w:t>
      </w:r>
      <w:r w:rsidR="008B6253" w:rsidRPr="00375BCA">
        <w:rPr>
          <w:b/>
          <w:bCs/>
          <w:i/>
          <w:iCs/>
        </w:rPr>
        <w:t xml:space="preserve">Ленте </w:t>
      </w:r>
      <w:r w:rsidRPr="00375BCA">
        <w:rPr>
          <w:b/>
          <w:bCs/>
          <w:i/>
          <w:iCs/>
        </w:rPr>
        <w:t xml:space="preserve">новостей и на странице в </w:t>
      </w:r>
      <w:r w:rsidR="0013409B" w:rsidRPr="00375BCA">
        <w:rPr>
          <w:b/>
          <w:bCs/>
          <w:i/>
          <w:iCs/>
        </w:rPr>
        <w:t>сети Интернет</w:t>
      </w:r>
      <w:r w:rsidRPr="00375BCA">
        <w:rPr>
          <w:b/>
          <w:bCs/>
          <w:i/>
          <w:iCs/>
        </w:rPr>
        <w:t>.</w:t>
      </w:r>
    </w:p>
    <w:p w:rsidR="00695B65" w:rsidRPr="00375BCA" w:rsidRDefault="00695B65" w:rsidP="00375BCA">
      <w:pPr>
        <w:pStyle w:val="Basic"/>
        <w:rPr>
          <w:b/>
          <w:bCs/>
          <w:i/>
          <w:iCs/>
        </w:rPr>
      </w:pPr>
      <w:r w:rsidRPr="00375BCA">
        <w:rPr>
          <w:b/>
          <w:bCs/>
          <w:i/>
          <w:iCs/>
        </w:rPr>
        <w:t xml:space="preserve">Сообщение о возобновлении размещения ценных бумаг должно быть опубликовано </w:t>
      </w:r>
      <w:r w:rsidR="008B6253" w:rsidRPr="00375BCA">
        <w:rPr>
          <w:b/>
          <w:bCs/>
          <w:i/>
          <w:iCs/>
        </w:rPr>
        <w:t xml:space="preserve">Эмитентом </w:t>
      </w:r>
      <w:r w:rsidRPr="00375BCA">
        <w:rPr>
          <w:b/>
          <w:bCs/>
          <w:i/>
          <w:iCs/>
        </w:rPr>
        <w:t>в следующие сроки с даты опубликования информации о</w:t>
      </w:r>
      <w:r w:rsidR="008B6253" w:rsidRPr="00375BCA">
        <w:rPr>
          <w:b/>
          <w:bCs/>
          <w:i/>
          <w:iCs/>
        </w:rPr>
        <w:t>б</w:t>
      </w:r>
      <w:r w:rsidRPr="00375BCA">
        <w:rPr>
          <w:b/>
          <w:bCs/>
          <w:i/>
          <w:iCs/>
        </w:rPr>
        <w:t xml:space="preserve"> утверждении биржей изменений в Программу, Условия выпуска и (или) в Проспект или об отказе биржи в утверждении таких изменений на странице биржи в </w:t>
      </w:r>
      <w:r w:rsidR="0013409B" w:rsidRPr="00375BCA">
        <w:rPr>
          <w:b/>
          <w:bCs/>
          <w:i/>
          <w:iCs/>
        </w:rPr>
        <w:t>сети Интернет</w:t>
      </w:r>
      <w:r w:rsidRPr="00375BCA">
        <w:rPr>
          <w:b/>
          <w:bCs/>
          <w:i/>
          <w:iCs/>
        </w:rPr>
        <w:t xml:space="preserve"> или с даты получения </w:t>
      </w:r>
      <w:r w:rsidR="008B6253" w:rsidRPr="00375BCA">
        <w:rPr>
          <w:b/>
          <w:bCs/>
          <w:i/>
          <w:iCs/>
        </w:rPr>
        <w:t xml:space="preserve">Эмитентом </w:t>
      </w:r>
      <w:r w:rsidRPr="00375BCA">
        <w:rPr>
          <w:b/>
          <w:bCs/>
          <w:i/>
          <w:iCs/>
        </w:rPr>
        <w:t>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8B6253" w:rsidRPr="00C83EC7" w:rsidRDefault="008B6253" w:rsidP="00F83B7B">
      <w:pPr>
        <w:numPr>
          <w:ilvl w:val="0"/>
          <w:numId w:val="8"/>
        </w:numPr>
        <w:tabs>
          <w:tab w:val="clear" w:pos="720"/>
          <w:tab w:val="left" w:pos="709"/>
          <w:tab w:val="num" w:pos="993"/>
        </w:tabs>
        <w:adjustRightInd w:val="0"/>
        <w:jc w:val="both"/>
        <w:rPr>
          <w:b/>
          <w:bCs/>
          <w:i/>
          <w:iCs/>
          <w:szCs w:val="22"/>
        </w:rPr>
      </w:pPr>
      <w:r w:rsidRPr="00C83EC7">
        <w:rPr>
          <w:b/>
          <w:bCs/>
          <w:i/>
          <w:iCs/>
          <w:szCs w:val="22"/>
        </w:rPr>
        <w:t>в Ленте новостей - не позднее 1 (Одного) дня;</w:t>
      </w:r>
    </w:p>
    <w:p w:rsidR="008B6253" w:rsidRPr="00C83EC7" w:rsidRDefault="008B6253" w:rsidP="00F83B7B">
      <w:pPr>
        <w:numPr>
          <w:ilvl w:val="0"/>
          <w:numId w:val="8"/>
        </w:numPr>
        <w:tabs>
          <w:tab w:val="clear" w:pos="720"/>
          <w:tab w:val="left" w:pos="709"/>
          <w:tab w:val="num" w:pos="993"/>
        </w:tabs>
        <w:adjustRightInd w:val="0"/>
        <w:jc w:val="both"/>
        <w:rPr>
          <w:b/>
          <w:bCs/>
          <w:i/>
          <w:iCs/>
          <w:szCs w:val="22"/>
        </w:rPr>
      </w:pPr>
      <w:r w:rsidRPr="00C83EC7">
        <w:rPr>
          <w:b/>
          <w:bCs/>
          <w:i/>
          <w:iCs/>
          <w:szCs w:val="22"/>
        </w:rPr>
        <w:t xml:space="preserve">на странице в </w:t>
      </w:r>
      <w:r w:rsidR="0013409B">
        <w:rPr>
          <w:b/>
          <w:bCs/>
          <w:i/>
          <w:iCs/>
          <w:szCs w:val="22"/>
        </w:rPr>
        <w:t>сети Интернет</w:t>
      </w:r>
      <w:r w:rsidRPr="00C83EC7">
        <w:rPr>
          <w:b/>
          <w:bCs/>
          <w:i/>
          <w:iCs/>
          <w:szCs w:val="22"/>
        </w:rPr>
        <w:t xml:space="preserve"> - не позднее 2 (Двух) дней.</w:t>
      </w:r>
    </w:p>
    <w:p w:rsidR="00695B65" w:rsidRPr="00375BCA" w:rsidRDefault="00695B65" w:rsidP="00375BCA">
      <w:pPr>
        <w:pStyle w:val="Basic"/>
        <w:rPr>
          <w:b/>
          <w:bCs/>
          <w:i/>
          <w:iCs/>
        </w:rPr>
      </w:pPr>
      <w:r w:rsidRPr="00375BCA">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2" w:history="1">
        <w:r w:rsidRPr="00375BCA">
          <w:rPr>
            <w:b/>
            <w:bCs/>
            <w:i/>
            <w:iCs/>
          </w:rPr>
          <w:t>раздела V</w:t>
        </w:r>
      </w:hyperlink>
      <w:r w:rsidRPr="00375BCA">
        <w:rPr>
          <w:b/>
          <w:bCs/>
          <w:i/>
          <w:iCs/>
        </w:rPr>
        <w:t xml:space="preserve"> Положения.</w:t>
      </w:r>
    </w:p>
    <w:p w:rsidR="00695B65" w:rsidRPr="00C83EC7" w:rsidRDefault="00695B65" w:rsidP="00695B65">
      <w:pPr>
        <w:tabs>
          <w:tab w:val="num" w:pos="0"/>
        </w:tabs>
        <w:adjustRightInd w:val="0"/>
        <w:ind w:firstLine="539"/>
        <w:jc w:val="both"/>
        <w:rPr>
          <w:b/>
          <w:bCs/>
          <w:i/>
          <w:iCs/>
          <w:szCs w:val="22"/>
        </w:rPr>
      </w:pPr>
    </w:p>
    <w:p w:rsidR="00695B65" w:rsidRPr="00375BCA" w:rsidRDefault="00695B65" w:rsidP="00375BCA">
      <w:pPr>
        <w:pStyle w:val="Basic"/>
        <w:rPr>
          <w:b/>
          <w:bCs/>
          <w:i/>
          <w:iCs/>
        </w:rPr>
      </w:pPr>
      <w:r w:rsidRPr="00375BCA">
        <w:rPr>
          <w:b/>
          <w:bCs/>
          <w:i/>
          <w:iCs/>
        </w:rPr>
        <w:t xml:space="preserve">Возобновление размещения ценных бумаг до опубликования сообщения о возобновлении размещения ценных бумаг в </w:t>
      </w:r>
      <w:r w:rsidR="008B6253" w:rsidRPr="00375BCA">
        <w:rPr>
          <w:b/>
          <w:bCs/>
          <w:i/>
          <w:iCs/>
        </w:rPr>
        <w:t xml:space="preserve">Ленте </w:t>
      </w:r>
      <w:r w:rsidRPr="00375BCA">
        <w:rPr>
          <w:b/>
          <w:bCs/>
          <w:i/>
          <w:iCs/>
        </w:rPr>
        <w:t xml:space="preserve">новостей и на странице в </w:t>
      </w:r>
      <w:r w:rsidR="0013409B" w:rsidRPr="00375BCA">
        <w:rPr>
          <w:b/>
          <w:bCs/>
          <w:i/>
          <w:iCs/>
        </w:rPr>
        <w:t>сети Интернет</w:t>
      </w:r>
      <w:r w:rsidRPr="00375BCA">
        <w:rPr>
          <w:b/>
          <w:bCs/>
          <w:i/>
          <w:iCs/>
        </w:rPr>
        <w:t xml:space="preserve"> не допускается.</w:t>
      </w:r>
    </w:p>
    <w:p w:rsidR="00695B65" w:rsidRPr="00C83EC7" w:rsidRDefault="00695B65" w:rsidP="00695B65">
      <w:pPr>
        <w:adjustRightInd w:val="0"/>
        <w:ind w:firstLine="539"/>
        <w:jc w:val="both"/>
        <w:rPr>
          <w:b/>
          <w:bCs/>
          <w:i/>
          <w:iCs/>
          <w:szCs w:val="22"/>
        </w:rPr>
      </w:pPr>
    </w:p>
    <w:p w:rsidR="00695B65" w:rsidRPr="00C83EC7" w:rsidRDefault="00985C38" w:rsidP="00695B65">
      <w:pPr>
        <w:adjustRightInd w:val="0"/>
        <w:ind w:firstLine="539"/>
        <w:jc w:val="both"/>
        <w:rPr>
          <w:b/>
          <w:bCs/>
          <w:i/>
          <w:iCs/>
          <w:szCs w:val="22"/>
        </w:rPr>
      </w:pPr>
      <w:r>
        <w:rPr>
          <w:b/>
          <w:bCs/>
          <w:i/>
          <w:iCs/>
          <w:szCs w:val="22"/>
        </w:rPr>
        <w:t>29</w:t>
      </w:r>
      <w:r w:rsidR="00695B65" w:rsidRPr="00C83EC7">
        <w:rPr>
          <w:b/>
          <w:bCs/>
          <w:i/>
          <w:iCs/>
          <w:szCs w:val="22"/>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ЗАО «ФБ «ММВБ» в </w:t>
      </w:r>
      <w:r w:rsidR="0013409B">
        <w:rPr>
          <w:b/>
          <w:bCs/>
          <w:i/>
          <w:iCs/>
          <w:szCs w:val="22"/>
        </w:rPr>
        <w:t>сети Интернет</w:t>
      </w:r>
      <w:r w:rsidR="00695B65" w:rsidRPr="00C83EC7">
        <w:rPr>
          <w:b/>
          <w:bCs/>
          <w:i/>
          <w:iCs/>
          <w:szCs w:val="22"/>
        </w:rPr>
        <w:t xml:space="preserve">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C83EC7" w:rsidRDefault="00695B65" w:rsidP="00695B65">
      <w:pPr>
        <w:adjustRightInd w:val="0"/>
        <w:ind w:firstLine="539"/>
        <w:jc w:val="both"/>
        <w:rPr>
          <w:b/>
          <w:bCs/>
          <w:i/>
          <w:iCs/>
          <w:szCs w:val="22"/>
        </w:rPr>
      </w:pPr>
      <w:r w:rsidRPr="00C83EC7">
        <w:rPr>
          <w:b/>
          <w:bCs/>
          <w:i/>
          <w:iCs/>
          <w:szCs w:val="22"/>
        </w:rPr>
        <w:t>•</w:t>
      </w:r>
      <w:r w:rsidRPr="00C83EC7">
        <w:rPr>
          <w:b/>
          <w:bCs/>
          <w:i/>
          <w:iCs/>
          <w:szCs w:val="22"/>
        </w:rPr>
        <w:tab/>
        <w:t>в Ленте новостей - не позднее 1 (</w:t>
      </w:r>
      <w:r w:rsidR="00AF2C67" w:rsidRPr="00C83EC7">
        <w:rPr>
          <w:b/>
          <w:bCs/>
          <w:i/>
          <w:iCs/>
          <w:szCs w:val="22"/>
        </w:rPr>
        <w:t>О</w:t>
      </w:r>
      <w:r w:rsidRPr="00C83EC7">
        <w:rPr>
          <w:b/>
          <w:bCs/>
          <w:i/>
          <w:iCs/>
          <w:szCs w:val="22"/>
        </w:rPr>
        <w:t>дного) дня;</w:t>
      </w:r>
    </w:p>
    <w:p w:rsidR="00695B65" w:rsidRPr="00C83EC7" w:rsidRDefault="00695B65" w:rsidP="00695B65">
      <w:pPr>
        <w:adjustRightInd w:val="0"/>
        <w:ind w:firstLine="539"/>
        <w:jc w:val="both"/>
        <w:rPr>
          <w:b/>
          <w:bCs/>
          <w:i/>
          <w:iCs/>
          <w:szCs w:val="22"/>
        </w:rPr>
      </w:pPr>
      <w:r w:rsidRPr="00C83EC7">
        <w:rPr>
          <w:b/>
          <w:bCs/>
          <w:i/>
          <w:iCs/>
          <w:szCs w:val="22"/>
        </w:rPr>
        <w:t>•</w:t>
      </w:r>
      <w:r w:rsidRPr="00C83EC7">
        <w:rPr>
          <w:b/>
          <w:bCs/>
          <w:i/>
          <w:iCs/>
          <w:szCs w:val="22"/>
        </w:rPr>
        <w:tab/>
        <w:t xml:space="preserve">на странице в </w:t>
      </w:r>
      <w:r w:rsidR="0013409B">
        <w:rPr>
          <w:b/>
          <w:bCs/>
          <w:i/>
          <w:iCs/>
          <w:szCs w:val="22"/>
        </w:rPr>
        <w:t>сети Интернет</w:t>
      </w:r>
      <w:r w:rsidRPr="00C83EC7">
        <w:rPr>
          <w:b/>
          <w:bCs/>
          <w:i/>
          <w:iCs/>
          <w:szCs w:val="22"/>
        </w:rPr>
        <w:t xml:space="preserve"> - не позднее 2 (</w:t>
      </w:r>
      <w:r w:rsidR="00AF2C67" w:rsidRPr="00C83EC7">
        <w:rPr>
          <w:b/>
          <w:bCs/>
          <w:i/>
          <w:iCs/>
          <w:szCs w:val="22"/>
        </w:rPr>
        <w:t>Д</w:t>
      </w:r>
      <w:r w:rsidRPr="00C83EC7">
        <w:rPr>
          <w:b/>
          <w:bCs/>
          <w:i/>
          <w:iCs/>
          <w:szCs w:val="22"/>
        </w:rPr>
        <w:t>вух) дней.</w:t>
      </w:r>
    </w:p>
    <w:p w:rsidR="00985C38" w:rsidRPr="00C83EC7" w:rsidRDefault="00985C38" w:rsidP="00985C38">
      <w:pPr>
        <w:adjustRightInd w:val="0"/>
        <w:ind w:firstLine="539"/>
        <w:jc w:val="both"/>
        <w:rPr>
          <w:b/>
          <w:bCs/>
          <w:i/>
          <w:iCs/>
          <w:szCs w:val="22"/>
        </w:rPr>
      </w:pPr>
      <w:r w:rsidRPr="00C83EC7">
        <w:rPr>
          <w:b/>
          <w:bCs/>
          <w:i/>
          <w:iCs/>
          <w:szCs w:val="22"/>
        </w:rPr>
        <w:t xml:space="preserve">Эмитент раскрывает текст изменений в Программу и/или в Проспект и/или в Условия выпуска на странице в </w:t>
      </w:r>
      <w:r w:rsidRPr="00AE2785">
        <w:rPr>
          <w:b/>
          <w:bCs/>
          <w:i/>
          <w:iCs/>
          <w:szCs w:val="22"/>
        </w:rPr>
        <w:t>сети</w:t>
      </w:r>
      <w:r w:rsidRPr="00C83EC7">
        <w:rPr>
          <w:b/>
          <w:bCs/>
          <w:i/>
          <w:iCs/>
          <w:szCs w:val="22"/>
        </w:rPr>
        <w:t xml:space="preserve">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w:t>
      </w:r>
      <w:r w:rsidRPr="00AE2785">
        <w:rPr>
          <w:b/>
          <w:bCs/>
          <w:i/>
          <w:iCs/>
          <w:szCs w:val="22"/>
        </w:rPr>
        <w:t>сети</w:t>
      </w:r>
      <w:r w:rsidRPr="00C83EC7">
        <w:rPr>
          <w:b/>
          <w:bCs/>
          <w:i/>
          <w:iCs/>
          <w:szCs w:val="22"/>
        </w:rPr>
        <w:t xml:space="preserve">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Pr="00AE2785">
        <w:rPr>
          <w:b/>
          <w:bCs/>
          <w:i/>
          <w:iCs/>
          <w:szCs w:val="22"/>
        </w:rPr>
        <w:t>, но не ранее даты опубликования на странице в сети Интернет текста Программы и/или Условий выпуска и/или Проспекта соответственно</w:t>
      </w:r>
      <w:r w:rsidRPr="00C83EC7">
        <w:rPr>
          <w:b/>
          <w:bCs/>
          <w:i/>
          <w:iCs/>
          <w:szCs w:val="22"/>
        </w:rPr>
        <w:t>.</w:t>
      </w:r>
    </w:p>
    <w:p w:rsidR="00695B65" w:rsidRPr="00C83EC7" w:rsidRDefault="00695B65" w:rsidP="00695B65">
      <w:pPr>
        <w:adjustRightInd w:val="0"/>
        <w:ind w:firstLine="539"/>
        <w:jc w:val="both"/>
        <w:rPr>
          <w:b/>
          <w:i/>
          <w:szCs w:val="22"/>
        </w:rPr>
      </w:pPr>
      <w:r w:rsidRPr="00C83EC7">
        <w:rPr>
          <w:b/>
          <w:bCs/>
          <w:i/>
          <w:iCs/>
          <w:szCs w:val="22"/>
        </w:rPr>
        <w:t>Тексты</w:t>
      </w:r>
      <w:r w:rsidRPr="00C83EC7">
        <w:rPr>
          <w:b/>
          <w:i/>
          <w:szCs w:val="22"/>
        </w:rPr>
        <w:t xml:space="preserve"> изменений в Программу и/или Проспект </w:t>
      </w:r>
      <w:r w:rsidRPr="00C83EC7">
        <w:rPr>
          <w:b/>
          <w:bCs/>
          <w:i/>
          <w:iCs/>
          <w:szCs w:val="22"/>
        </w:rPr>
        <w:t>должны</w:t>
      </w:r>
      <w:r w:rsidRPr="00C83EC7">
        <w:rPr>
          <w:b/>
          <w:i/>
          <w:szCs w:val="22"/>
        </w:rPr>
        <w:t xml:space="preserve"> быть </w:t>
      </w:r>
      <w:r w:rsidRPr="00C83EC7">
        <w:rPr>
          <w:b/>
          <w:bCs/>
          <w:i/>
          <w:iCs/>
          <w:szCs w:val="22"/>
        </w:rPr>
        <w:t>доступны на странице Эмитента</w:t>
      </w:r>
      <w:r w:rsidRPr="00C83EC7">
        <w:rPr>
          <w:b/>
          <w:i/>
          <w:szCs w:val="22"/>
        </w:rPr>
        <w:t xml:space="preserve"> в </w:t>
      </w:r>
      <w:r w:rsidR="0013409B">
        <w:rPr>
          <w:b/>
          <w:i/>
          <w:szCs w:val="22"/>
        </w:rPr>
        <w:t>сети Интернет</w:t>
      </w:r>
      <w:r w:rsidRPr="00C83EC7">
        <w:rPr>
          <w:b/>
          <w:i/>
          <w:szCs w:val="22"/>
        </w:rPr>
        <w:t xml:space="preserve"> с даты </w:t>
      </w:r>
      <w:r w:rsidRPr="00C83EC7">
        <w:rPr>
          <w:b/>
          <w:bCs/>
          <w:i/>
          <w:iCs/>
          <w:szCs w:val="22"/>
        </w:rPr>
        <w:t>их раскрытия</w:t>
      </w:r>
      <w:r w:rsidRPr="00C83EC7">
        <w:rPr>
          <w:b/>
          <w:i/>
          <w:szCs w:val="22"/>
        </w:rPr>
        <w:t xml:space="preserve"> в </w:t>
      </w:r>
      <w:r w:rsidR="0013409B">
        <w:rPr>
          <w:b/>
          <w:i/>
          <w:szCs w:val="22"/>
        </w:rPr>
        <w:t>сети Интернет</w:t>
      </w:r>
      <w:r w:rsidRPr="00C83EC7">
        <w:rPr>
          <w:b/>
          <w:i/>
          <w:szCs w:val="22"/>
        </w:rPr>
        <w:t xml:space="preserve"> и до погашения (аннулирования) всех </w:t>
      </w:r>
      <w:r w:rsidR="00853A59" w:rsidRPr="00C83EC7">
        <w:rPr>
          <w:b/>
          <w:bCs/>
          <w:i/>
          <w:iCs/>
          <w:szCs w:val="22"/>
        </w:rPr>
        <w:t>Б</w:t>
      </w:r>
      <w:r w:rsidRPr="00C83EC7">
        <w:rPr>
          <w:b/>
          <w:bCs/>
          <w:i/>
          <w:iCs/>
          <w:szCs w:val="22"/>
        </w:rPr>
        <w:t>иржевых облигаций, которые могут быть размещены в рамках данной</w:t>
      </w:r>
      <w:r w:rsidRPr="00C83EC7">
        <w:rPr>
          <w:b/>
          <w:i/>
          <w:szCs w:val="22"/>
        </w:rPr>
        <w:t xml:space="preserve"> Программы.</w:t>
      </w:r>
    </w:p>
    <w:p w:rsidR="00695B65" w:rsidRPr="00C83EC7" w:rsidRDefault="00695B65" w:rsidP="00695B65">
      <w:pPr>
        <w:adjustRightInd w:val="0"/>
        <w:ind w:firstLine="539"/>
        <w:jc w:val="both"/>
        <w:rPr>
          <w:b/>
          <w:i/>
          <w:szCs w:val="22"/>
        </w:rPr>
      </w:pPr>
      <w:r w:rsidRPr="00C83EC7">
        <w:rPr>
          <w:b/>
          <w:bCs/>
          <w:i/>
          <w:iCs/>
          <w:szCs w:val="22"/>
        </w:rPr>
        <w:t xml:space="preserve">Текст изменений в Условия выпуска должен быть доступен на странице Эмитента в </w:t>
      </w:r>
      <w:r w:rsidR="0013409B">
        <w:rPr>
          <w:b/>
          <w:bCs/>
          <w:i/>
          <w:iCs/>
          <w:szCs w:val="22"/>
        </w:rPr>
        <w:t>сети Интернет</w:t>
      </w:r>
      <w:r w:rsidRPr="00C83EC7">
        <w:rPr>
          <w:b/>
          <w:bCs/>
          <w:i/>
          <w:iCs/>
          <w:szCs w:val="22"/>
        </w:rPr>
        <w:t xml:space="preserve"> с даты его раскрытия в </w:t>
      </w:r>
      <w:r w:rsidR="0013409B">
        <w:rPr>
          <w:b/>
          <w:bCs/>
          <w:i/>
          <w:iCs/>
          <w:szCs w:val="22"/>
        </w:rPr>
        <w:t>сети Интернет</w:t>
      </w:r>
      <w:r w:rsidRPr="00C83EC7">
        <w:rPr>
          <w:b/>
          <w:bCs/>
          <w:i/>
          <w:iCs/>
          <w:szCs w:val="22"/>
        </w:rPr>
        <w:t xml:space="preserve"> и до погашения (аннулирования) всех Биржевых облигаций соответствующего выпуска.</w:t>
      </w:r>
    </w:p>
    <w:p w:rsidR="00695B65" w:rsidRPr="00C83EC7" w:rsidRDefault="00695B65" w:rsidP="00695B65">
      <w:pPr>
        <w:adjustRightInd w:val="0"/>
        <w:ind w:firstLine="539"/>
        <w:jc w:val="both"/>
        <w:rPr>
          <w:b/>
          <w:i/>
          <w:szCs w:val="22"/>
        </w:rPr>
      </w:pPr>
      <w:r w:rsidRPr="00C83EC7">
        <w:rPr>
          <w:b/>
          <w:i/>
          <w:szCs w:val="22"/>
        </w:rPr>
        <w:t xml:space="preserve">Эмитент обязан предоставить заинтересованному лицу копии изменений в Программу и/или в Проспект и/или в Условия выпуска. </w:t>
      </w:r>
    </w:p>
    <w:p w:rsidR="00695B65" w:rsidRPr="00C83EC7" w:rsidRDefault="00695B65" w:rsidP="00695B65">
      <w:pPr>
        <w:adjustRightInd w:val="0"/>
        <w:ind w:firstLine="539"/>
        <w:jc w:val="both"/>
        <w:rPr>
          <w:b/>
          <w:i/>
          <w:szCs w:val="22"/>
        </w:rPr>
      </w:pPr>
      <w:r w:rsidRPr="00C83EC7">
        <w:rPr>
          <w:b/>
          <w:i/>
          <w:szCs w:val="22"/>
        </w:rPr>
        <w:t>За предоставление копий изменений в Программу и/или в Проспект и/или в Условия выпуска взимается плата</w:t>
      </w:r>
      <w:r w:rsidR="00D97F19" w:rsidRPr="00C83EC7">
        <w:rPr>
          <w:b/>
          <w:i/>
          <w:szCs w:val="22"/>
        </w:rPr>
        <w:t xml:space="preserve">, </w:t>
      </w:r>
      <w:r w:rsidRPr="00C83EC7">
        <w:rPr>
          <w:b/>
          <w:i/>
          <w:szCs w:val="22"/>
        </w:rPr>
        <w:t>размер которой не должен превышать затраты на их изготовление.</w:t>
      </w:r>
    </w:p>
    <w:p w:rsidR="00695B65" w:rsidRPr="00C83EC7" w:rsidRDefault="00695B65" w:rsidP="00695B65">
      <w:pPr>
        <w:widowControl w:val="0"/>
        <w:tabs>
          <w:tab w:val="left" w:pos="1440"/>
        </w:tabs>
        <w:ind w:firstLine="539"/>
        <w:jc w:val="both"/>
        <w:rPr>
          <w:b/>
          <w:i/>
          <w:szCs w:val="22"/>
        </w:rPr>
      </w:pPr>
    </w:p>
    <w:p w:rsidR="00695B65" w:rsidRPr="00C83EC7" w:rsidRDefault="00780E48" w:rsidP="00695B65">
      <w:pPr>
        <w:widowControl w:val="0"/>
        <w:tabs>
          <w:tab w:val="left" w:pos="567"/>
        </w:tabs>
        <w:ind w:firstLine="539"/>
        <w:jc w:val="both"/>
        <w:rPr>
          <w:b/>
          <w:i/>
          <w:szCs w:val="22"/>
        </w:rPr>
      </w:pPr>
      <w:r w:rsidRPr="00C83EC7">
        <w:rPr>
          <w:b/>
          <w:i/>
          <w:szCs w:val="22"/>
        </w:rPr>
        <w:t>3</w:t>
      </w:r>
      <w:r>
        <w:rPr>
          <w:b/>
          <w:i/>
          <w:szCs w:val="22"/>
        </w:rPr>
        <w:t>0</w:t>
      </w:r>
      <w:r w:rsidR="00695B65" w:rsidRPr="00C83EC7">
        <w:rPr>
          <w:b/>
          <w:i/>
          <w:szCs w:val="22"/>
        </w:rPr>
        <w:t>) Если Условиями выпуска установлено, что погашение (досрочное погашение</w:t>
      </w:r>
      <w:r w:rsidR="00E313FD" w:rsidRPr="00C83EC7">
        <w:rPr>
          <w:b/>
          <w:i/>
          <w:szCs w:val="22"/>
        </w:rPr>
        <w:t xml:space="preserve"> (частичное досрочное погашение)</w:t>
      </w:r>
      <w:r w:rsidR="00695B65" w:rsidRPr="00C83EC7">
        <w:rPr>
          <w:b/>
          <w:i/>
          <w:szCs w:val="22"/>
        </w:rPr>
        <w:t>)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695B65" w:rsidRPr="00C83EC7" w:rsidRDefault="00695B65" w:rsidP="00F47882">
      <w:pPr>
        <w:widowControl w:val="0"/>
        <w:tabs>
          <w:tab w:val="left" w:pos="567"/>
        </w:tabs>
        <w:ind w:firstLine="539"/>
        <w:jc w:val="both"/>
        <w:rPr>
          <w:b/>
          <w:i/>
          <w:szCs w:val="22"/>
        </w:rPr>
      </w:pPr>
      <w:r w:rsidRPr="00C83EC7">
        <w:rPr>
          <w:b/>
          <w:i/>
          <w:szCs w:val="22"/>
        </w:rPr>
        <w:t>•</w:t>
      </w:r>
      <w:r w:rsidRPr="00C83EC7">
        <w:rPr>
          <w:b/>
          <w:i/>
          <w:szCs w:val="22"/>
        </w:rPr>
        <w:tab/>
        <w:t>в Ленте новостей - не позднее 1 (</w:t>
      </w:r>
      <w:r w:rsidR="00AF2C67" w:rsidRPr="00C83EC7">
        <w:rPr>
          <w:b/>
          <w:i/>
          <w:szCs w:val="22"/>
        </w:rPr>
        <w:t>О</w:t>
      </w:r>
      <w:r w:rsidRPr="00C83EC7">
        <w:rPr>
          <w:b/>
          <w:i/>
          <w:szCs w:val="22"/>
        </w:rPr>
        <w:t>дного) дня;</w:t>
      </w:r>
    </w:p>
    <w:p w:rsidR="00C942E8" w:rsidRPr="00C83EC7" w:rsidRDefault="00695B65" w:rsidP="00F47882">
      <w:pPr>
        <w:widowControl w:val="0"/>
        <w:tabs>
          <w:tab w:val="left" w:pos="567"/>
        </w:tabs>
        <w:ind w:firstLine="539"/>
        <w:jc w:val="both"/>
        <w:rPr>
          <w:b/>
          <w:i/>
          <w:szCs w:val="22"/>
        </w:rPr>
      </w:pPr>
      <w:r w:rsidRPr="00C83EC7">
        <w:rPr>
          <w:b/>
          <w:i/>
          <w:szCs w:val="22"/>
        </w:rPr>
        <w:t>•</w:t>
      </w:r>
      <w:r w:rsidRPr="00C83EC7">
        <w:rPr>
          <w:b/>
          <w:i/>
          <w:szCs w:val="22"/>
        </w:rPr>
        <w:tab/>
        <w:t xml:space="preserve">на странице в </w:t>
      </w:r>
      <w:r w:rsidR="0013409B">
        <w:rPr>
          <w:b/>
          <w:i/>
          <w:szCs w:val="22"/>
        </w:rPr>
        <w:t>сети Интернет</w:t>
      </w:r>
      <w:r w:rsidRPr="00C83EC7">
        <w:rPr>
          <w:b/>
          <w:i/>
          <w:szCs w:val="22"/>
        </w:rPr>
        <w:t xml:space="preserve"> - не позднее 2 (</w:t>
      </w:r>
      <w:r w:rsidR="001D2B5C" w:rsidRPr="00C83EC7">
        <w:rPr>
          <w:b/>
          <w:i/>
          <w:szCs w:val="22"/>
        </w:rPr>
        <w:t>Двух</w:t>
      </w:r>
      <w:r w:rsidR="00AC2FFB" w:rsidRPr="00C83EC7">
        <w:rPr>
          <w:b/>
          <w:i/>
          <w:szCs w:val="22"/>
        </w:rPr>
        <w:t>) дней.</w:t>
      </w:r>
    </w:p>
    <w:p w:rsidR="006A1AA2" w:rsidRPr="00C83EC7" w:rsidRDefault="006A1AA2" w:rsidP="00C942E8">
      <w:pPr>
        <w:widowControl w:val="0"/>
        <w:tabs>
          <w:tab w:val="left" w:pos="567"/>
        </w:tabs>
        <w:ind w:firstLine="539"/>
        <w:jc w:val="both"/>
        <w:rPr>
          <w:b/>
          <w:i/>
          <w:szCs w:val="22"/>
        </w:rPr>
      </w:pPr>
    </w:p>
    <w:p w:rsidR="00C942E8" w:rsidRPr="00C83EC7" w:rsidRDefault="00C942E8" w:rsidP="00C942E8">
      <w:pPr>
        <w:widowControl w:val="0"/>
        <w:tabs>
          <w:tab w:val="left" w:pos="567"/>
        </w:tabs>
        <w:ind w:firstLine="539"/>
        <w:jc w:val="both"/>
        <w:rPr>
          <w:b/>
          <w:i/>
          <w:szCs w:val="22"/>
        </w:rPr>
      </w:pPr>
      <w:r w:rsidRPr="00C83EC7">
        <w:rPr>
          <w:b/>
          <w:i/>
          <w:szCs w:val="22"/>
        </w:rPr>
        <w:t>3</w:t>
      </w:r>
      <w:r w:rsidR="00E94BC1" w:rsidRPr="00E94BC1">
        <w:rPr>
          <w:b/>
          <w:i/>
          <w:szCs w:val="22"/>
        </w:rPr>
        <w:t>1</w:t>
      </w:r>
      <w:r w:rsidRPr="00C83EC7">
        <w:rPr>
          <w:b/>
          <w:i/>
          <w:szCs w:val="22"/>
        </w:rPr>
        <w:t xml:space="preserve">) 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00A52978" w:rsidRPr="00C83EC7">
        <w:rPr>
          <w:rStyle w:val="SUBST"/>
          <w:bCs/>
          <w:iCs/>
        </w:rPr>
        <w:t xml:space="preserve">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w:t>
      </w:r>
      <w:r w:rsidR="00A52978" w:rsidRPr="00C83EC7">
        <w:t xml:space="preserve"> </w:t>
      </w:r>
      <w:r w:rsidR="00A52978" w:rsidRPr="00C83EC7">
        <w:rPr>
          <w:rStyle w:val="SUBST"/>
          <w:bCs/>
          <w:iCs/>
        </w:rPr>
        <w:t xml:space="preserve">даты, в которую </w:t>
      </w:r>
      <w:r w:rsidR="00801FDF" w:rsidRPr="00C83EC7">
        <w:rPr>
          <w:rStyle w:val="SUBST"/>
          <w:bCs/>
          <w:iCs/>
        </w:rPr>
        <w:t xml:space="preserve">Эмитент </w:t>
      </w:r>
      <w:r w:rsidR="00A52978" w:rsidRPr="00C83EC7">
        <w:rPr>
          <w:rStyle w:val="SUBST"/>
          <w:bCs/>
          <w:iCs/>
        </w:rPr>
        <w:t>узнал или должен был узнать о  возникновении такого события</w:t>
      </w:r>
      <w:r w:rsidRPr="00C83EC7">
        <w:rPr>
          <w:b/>
          <w:i/>
          <w:szCs w:val="22"/>
        </w:rPr>
        <w:t xml:space="preserve">: </w:t>
      </w:r>
    </w:p>
    <w:p w:rsidR="00C942E8" w:rsidRPr="00C83EC7" w:rsidRDefault="00C942E8" w:rsidP="00C942E8">
      <w:pPr>
        <w:widowControl w:val="0"/>
        <w:tabs>
          <w:tab w:val="left" w:pos="567"/>
        </w:tabs>
        <w:ind w:firstLine="539"/>
        <w:jc w:val="both"/>
        <w:rPr>
          <w:b/>
          <w:i/>
          <w:szCs w:val="22"/>
        </w:rPr>
      </w:pPr>
      <w:r w:rsidRPr="00C83EC7">
        <w:rPr>
          <w:b/>
          <w:i/>
          <w:szCs w:val="22"/>
        </w:rPr>
        <w:t>- в Ленте новостей - не позднее 1 (Одного);</w:t>
      </w:r>
    </w:p>
    <w:p w:rsidR="00695B65" w:rsidRPr="00C83EC7" w:rsidRDefault="00C942E8" w:rsidP="00695B65">
      <w:pPr>
        <w:widowControl w:val="0"/>
        <w:tabs>
          <w:tab w:val="left" w:pos="567"/>
        </w:tabs>
        <w:ind w:firstLine="539"/>
        <w:jc w:val="both"/>
        <w:rPr>
          <w:b/>
          <w:i/>
          <w:szCs w:val="22"/>
        </w:rPr>
      </w:pPr>
      <w:r w:rsidRPr="00C83EC7">
        <w:rPr>
          <w:b/>
          <w:i/>
          <w:szCs w:val="22"/>
        </w:rPr>
        <w:t xml:space="preserve">- на странице в </w:t>
      </w:r>
      <w:r w:rsidR="0013409B">
        <w:rPr>
          <w:b/>
          <w:i/>
          <w:szCs w:val="22"/>
        </w:rPr>
        <w:t>сети Интернет</w:t>
      </w:r>
      <w:r w:rsidRPr="00C83EC7">
        <w:rPr>
          <w:b/>
          <w:i/>
          <w:szCs w:val="22"/>
        </w:rPr>
        <w:t xml:space="preserve"> - не позднее 2 (</w:t>
      </w:r>
      <w:r w:rsidR="00AF2C67" w:rsidRPr="00C83EC7">
        <w:rPr>
          <w:b/>
          <w:i/>
          <w:szCs w:val="22"/>
        </w:rPr>
        <w:t>Д</w:t>
      </w:r>
      <w:r w:rsidR="00695B65" w:rsidRPr="00C83EC7">
        <w:rPr>
          <w:b/>
          <w:i/>
          <w:szCs w:val="22"/>
        </w:rPr>
        <w:t>вух) дней.</w:t>
      </w:r>
    </w:p>
    <w:p w:rsidR="00C942E8" w:rsidRPr="00C83EC7" w:rsidRDefault="00C942E8" w:rsidP="00C942E8">
      <w:pPr>
        <w:widowControl w:val="0"/>
        <w:tabs>
          <w:tab w:val="left" w:pos="567"/>
        </w:tabs>
        <w:ind w:firstLine="539"/>
        <w:jc w:val="both"/>
        <w:rPr>
          <w:b/>
          <w:i/>
          <w:szCs w:val="22"/>
        </w:rPr>
      </w:pPr>
      <w:r w:rsidRPr="00C83EC7">
        <w:rPr>
          <w:b/>
          <w:i/>
          <w:szCs w:val="22"/>
        </w:rPr>
        <w:t xml:space="preserve">При этом публикация на странице в </w:t>
      </w:r>
      <w:r w:rsidR="0013409B">
        <w:rPr>
          <w:b/>
          <w:i/>
          <w:szCs w:val="22"/>
        </w:rPr>
        <w:t>сети Интернет</w:t>
      </w:r>
      <w:r w:rsidRPr="00C83EC7">
        <w:rPr>
          <w:b/>
          <w:i/>
          <w:szCs w:val="22"/>
        </w:rPr>
        <w:t xml:space="preserve"> осуществляется после публикации в Ленте новостей.</w:t>
      </w:r>
    </w:p>
    <w:p w:rsidR="00695B65" w:rsidRPr="00C83EC7" w:rsidRDefault="00695B65" w:rsidP="00F83B7B">
      <w:pPr>
        <w:adjustRightInd w:val="0"/>
        <w:ind w:firstLine="540"/>
        <w:jc w:val="both"/>
        <w:rPr>
          <w:szCs w:val="22"/>
        </w:rPr>
      </w:pPr>
    </w:p>
    <w:p w:rsidR="00695B65" w:rsidRPr="00C83EC7" w:rsidRDefault="00695B65" w:rsidP="00695B65">
      <w:pPr>
        <w:widowControl w:val="0"/>
        <w:tabs>
          <w:tab w:val="left" w:pos="567"/>
        </w:tabs>
        <w:ind w:firstLine="539"/>
        <w:jc w:val="both"/>
        <w:rPr>
          <w:b/>
          <w:i/>
          <w:szCs w:val="22"/>
        </w:rPr>
      </w:pPr>
      <w:r w:rsidRPr="00C83EC7">
        <w:rPr>
          <w:b/>
          <w:i/>
          <w:szCs w:val="22"/>
        </w:rPr>
        <w:t xml:space="preserve">Тексты вышеуказанных сообщений должны быть доступны на странице в </w:t>
      </w:r>
      <w:r w:rsidR="0013409B">
        <w:rPr>
          <w:b/>
          <w:i/>
          <w:szCs w:val="22"/>
        </w:rPr>
        <w:t>сети Интернет</w:t>
      </w:r>
      <w:r w:rsidRPr="00C83EC7">
        <w:rPr>
          <w:b/>
          <w:i/>
          <w:szCs w:val="22"/>
        </w:rPr>
        <w:t xml:space="preserve"> в течение срока установленного </w:t>
      </w:r>
      <w:r w:rsidRPr="00C83EC7">
        <w:rPr>
          <w:b/>
          <w:bCs/>
          <w:i/>
          <w:iCs/>
          <w:szCs w:val="22"/>
        </w:rPr>
        <w:t>нормативными актами в сфере финансовых рынков</w:t>
      </w:r>
      <w:r w:rsidRPr="00C83EC7">
        <w:rPr>
          <w:b/>
          <w:i/>
          <w:szCs w:val="22"/>
        </w:rPr>
        <w:t xml:space="preserve">, действующими на момент наступления события, а если он опубликован в </w:t>
      </w:r>
      <w:r w:rsidR="0013409B">
        <w:rPr>
          <w:b/>
          <w:i/>
          <w:szCs w:val="22"/>
        </w:rPr>
        <w:t>сети Интернет</w:t>
      </w:r>
      <w:r w:rsidRPr="00C83EC7">
        <w:rPr>
          <w:b/>
          <w:i/>
          <w:szCs w:val="22"/>
        </w:rPr>
        <w:t xml:space="preserve"> после истечения такого срока, - с даты его опубликования в </w:t>
      </w:r>
      <w:r w:rsidR="0013409B">
        <w:rPr>
          <w:b/>
          <w:i/>
          <w:szCs w:val="22"/>
        </w:rPr>
        <w:t>сети Интернет</w:t>
      </w:r>
      <w:r w:rsidRPr="00C83EC7">
        <w:rPr>
          <w:b/>
          <w:i/>
          <w:szCs w:val="22"/>
        </w:rPr>
        <w:t>.</w:t>
      </w:r>
    </w:p>
    <w:p w:rsidR="00695B65" w:rsidRPr="00C83EC7" w:rsidRDefault="00695B65" w:rsidP="00695B65">
      <w:pPr>
        <w:adjustRightInd w:val="0"/>
        <w:ind w:firstLine="539"/>
        <w:jc w:val="both"/>
        <w:rPr>
          <w:b/>
          <w:bCs/>
          <w:i/>
          <w:iCs/>
          <w:szCs w:val="22"/>
        </w:rPr>
      </w:pPr>
    </w:p>
    <w:p w:rsidR="000E38F6" w:rsidRPr="00C83EC7" w:rsidRDefault="00695B65" w:rsidP="000E38F6">
      <w:pPr>
        <w:adjustRightInd w:val="0"/>
        <w:ind w:firstLine="540"/>
        <w:jc w:val="both"/>
        <w:rPr>
          <w:bCs/>
          <w:iCs/>
          <w:szCs w:val="22"/>
        </w:rPr>
      </w:pPr>
      <w:r w:rsidRPr="00C83EC7">
        <w:rPr>
          <w:szCs w:val="22"/>
        </w:rPr>
        <w:t xml:space="preserve">12. </w:t>
      </w:r>
      <w:r w:rsidR="000E38F6" w:rsidRPr="00C83EC7">
        <w:rPr>
          <w:bCs/>
          <w:iCs/>
          <w:szCs w:val="22"/>
        </w:rPr>
        <w:t>Сведения об обеспечении исполнения обязательств по облигациям, которые могут быть размещены в рамках программы облигаций</w:t>
      </w:r>
    </w:p>
    <w:p w:rsidR="00CA7C33" w:rsidRPr="006E13DB" w:rsidRDefault="00CA7C33" w:rsidP="006E13DB">
      <w:pPr>
        <w:pStyle w:val="Basic"/>
        <w:rPr>
          <w:b/>
          <w:bCs/>
          <w:i/>
          <w:iCs/>
          <w:u w:val="single"/>
        </w:rPr>
      </w:pPr>
      <w:r w:rsidRPr="006E13DB">
        <w:rPr>
          <w:b/>
          <w:bCs/>
          <w:i/>
          <w:iCs/>
          <w:u w:val="single"/>
        </w:rPr>
        <w:t xml:space="preserve">Предусмотрена возможность предоставления обеспечения исполнения обязательств по Биржевым облигациям в форме поручительства. </w:t>
      </w:r>
    </w:p>
    <w:p w:rsidR="00CA7C33" w:rsidRPr="006E13DB" w:rsidRDefault="00CA7C33" w:rsidP="006E13DB">
      <w:pPr>
        <w:pStyle w:val="Basic"/>
        <w:rPr>
          <w:b/>
          <w:bCs/>
          <w:i/>
          <w:iCs/>
          <w:u w:val="single"/>
        </w:rPr>
      </w:pPr>
      <w:r w:rsidRPr="006E13DB">
        <w:rPr>
          <w:b/>
          <w:bCs/>
          <w:i/>
          <w:iCs/>
          <w:u w:val="single"/>
        </w:rPr>
        <w:t>В случае предоставлении указанного обеспечения по Биржевым облигациям, размещаемым в рамках Программы, информация об этом будет указана в Условиях выпуска.</w:t>
      </w:r>
    </w:p>
    <w:p w:rsidR="003574DD" w:rsidRPr="00C83EC7" w:rsidRDefault="003574DD" w:rsidP="008F07D7">
      <w:pPr>
        <w:widowControl w:val="0"/>
        <w:tabs>
          <w:tab w:val="left" w:pos="567"/>
        </w:tabs>
        <w:ind w:firstLine="539"/>
        <w:jc w:val="both"/>
        <w:rPr>
          <w:szCs w:val="22"/>
        </w:rPr>
      </w:pPr>
      <w:r w:rsidRPr="00C83EC7">
        <w:rPr>
          <w:szCs w:val="22"/>
        </w:rPr>
        <w:t>12.1 Сведения о лице, предоставляющем обеспечение исполнения обязательств по облигациям</w:t>
      </w:r>
    </w:p>
    <w:p w:rsidR="00097A48" w:rsidRPr="006E13DB" w:rsidRDefault="00E03690" w:rsidP="006E13DB">
      <w:pPr>
        <w:pStyle w:val="Basic"/>
        <w:rPr>
          <w:b/>
          <w:bCs/>
          <w:i/>
          <w:iCs/>
          <w:u w:val="single"/>
        </w:rPr>
      </w:pPr>
      <w:r w:rsidRPr="006E13DB">
        <w:rPr>
          <w:b/>
          <w:bCs/>
          <w:i/>
          <w:iCs/>
          <w:u w:val="single"/>
        </w:rPr>
        <w:t>В случае размещения Биржевых облигаций с обеспечением</w:t>
      </w:r>
      <w:r w:rsidR="00CA7C33" w:rsidRPr="006E13DB">
        <w:rPr>
          <w:b/>
          <w:bCs/>
          <w:i/>
          <w:iCs/>
          <w:u w:val="single"/>
        </w:rPr>
        <w:t xml:space="preserve"> л</w:t>
      </w:r>
      <w:r w:rsidR="00097A48" w:rsidRPr="006E13DB">
        <w:rPr>
          <w:b/>
          <w:bCs/>
          <w:i/>
          <w:iCs/>
          <w:u w:val="single"/>
        </w:rPr>
        <w:t>ицо</w:t>
      </w:r>
      <w:r w:rsidR="00CA7C33" w:rsidRPr="006E13DB">
        <w:rPr>
          <w:b/>
          <w:bCs/>
          <w:i/>
          <w:iCs/>
          <w:u w:val="single"/>
        </w:rPr>
        <w:t>м</w:t>
      </w:r>
      <w:r w:rsidR="00700442">
        <w:rPr>
          <w:b/>
          <w:bCs/>
          <w:i/>
          <w:iCs/>
          <w:u w:val="single"/>
        </w:rPr>
        <w:t xml:space="preserve">, </w:t>
      </w:r>
      <w:r w:rsidR="00097A48" w:rsidRPr="006E13DB">
        <w:rPr>
          <w:b/>
          <w:bCs/>
          <w:i/>
          <w:iCs/>
          <w:u w:val="single"/>
        </w:rPr>
        <w:t>предостав</w:t>
      </w:r>
      <w:r w:rsidR="00CA7C33" w:rsidRPr="006E13DB">
        <w:rPr>
          <w:b/>
          <w:bCs/>
          <w:i/>
          <w:iCs/>
          <w:u w:val="single"/>
        </w:rPr>
        <w:t>ляющим</w:t>
      </w:r>
      <w:r w:rsidR="00097A48" w:rsidRPr="006E13DB">
        <w:rPr>
          <w:b/>
          <w:bCs/>
          <w:i/>
          <w:iCs/>
          <w:u w:val="single"/>
        </w:rPr>
        <w:t xml:space="preserve"> обеспечение по </w:t>
      </w:r>
      <w:r w:rsidR="00CA7C33" w:rsidRPr="006E13DB">
        <w:rPr>
          <w:b/>
          <w:bCs/>
          <w:i/>
          <w:iCs/>
          <w:u w:val="single"/>
        </w:rPr>
        <w:t>ним (далее – Поручитель), будет являться</w:t>
      </w:r>
      <w:r w:rsidR="00097A48" w:rsidRPr="006E13DB">
        <w:rPr>
          <w:b/>
          <w:bCs/>
          <w:i/>
          <w:iCs/>
          <w:u w:val="single"/>
        </w:rPr>
        <w:t>:</w:t>
      </w:r>
    </w:p>
    <w:p w:rsidR="00097A48" w:rsidRPr="00C83EC7" w:rsidRDefault="00097A48" w:rsidP="00097A48">
      <w:pPr>
        <w:widowControl w:val="0"/>
        <w:adjustRightInd w:val="0"/>
        <w:ind w:firstLine="540"/>
        <w:jc w:val="both"/>
        <w:rPr>
          <w:b/>
          <w:i/>
          <w:szCs w:val="22"/>
        </w:rPr>
      </w:pPr>
      <w:r w:rsidRPr="00C83EC7">
        <w:t>Полное фирменное наименование:</w:t>
      </w:r>
      <w:r w:rsidRPr="00C83EC7">
        <w:rPr>
          <w:b/>
          <w:i/>
          <w:szCs w:val="22"/>
        </w:rPr>
        <w:t xml:space="preserve"> </w:t>
      </w:r>
      <w:r w:rsidR="003F2466">
        <w:rPr>
          <w:b/>
          <w:i/>
          <w:szCs w:val="22"/>
          <w:lang w:val="en-US"/>
        </w:rPr>
        <w:t>EVRAZ</w:t>
      </w:r>
      <w:r w:rsidR="003F2466" w:rsidRPr="003F2466">
        <w:rPr>
          <w:b/>
          <w:i/>
          <w:szCs w:val="22"/>
        </w:rPr>
        <w:t xml:space="preserve"> </w:t>
      </w:r>
      <w:r w:rsidR="003F2466">
        <w:rPr>
          <w:b/>
          <w:i/>
          <w:szCs w:val="22"/>
          <w:lang w:val="en-US"/>
        </w:rPr>
        <w:t>plc</w:t>
      </w:r>
      <w:r w:rsidR="003F2466" w:rsidRPr="003F2466">
        <w:rPr>
          <w:b/>
          <w:i/>
          <w:szCs w:val="22"/>
        </w:rPr>
        <w:t xml:space="preserve"> (ЕВРАЗ пиэлси)</w:t>
      </w:r>
    </w:p>
    <w:p w:rsidR="00097A48" w:rsidRPr="00C83EC7" w:rsidRDefault="00097A48" w:rsidP="00097A48">
      <w:pPr>
        <w:widowControl w:val="0"/>
        <w:adjustRightInd w:val="0"/>
        <w:ind w:firstLine="540"/>
        <w:jc w:val="both"/>
      </w:pPr>
      <w:r w:rsidRPr="00C83EC7">
        <w:t xml:space="preserve">Сокращенное фирменное наименование: </w:t>
      </w:r>
      <w:r w:rsidR="003F2466">
        <w:rPr>
          <w:b/>
          <w:i/>
          <w:szCs w:val="22"/>
          <w:lang w:val="en-US"/>
        </w:rPr>
        <w:t>EVRAZ</w:t>
      </w:r>
      <w:r w:rsidR="003F2466" w:rsidRPr="003F2466">
        <w:rPr>
          <w:b/>
          <w:i/>
          <w:szCs w:val="22"/>
        </w:rPr>
        <w:t xml:space="preserve"> </w:t>
      </w:r>
      <w:r w:rsidR="003F2466">
        <w:rPr>
          <w:b/>
          <w:i/>
          <w:szCs w:val="22"/>
          <w:lang w:val="en-US"/>
        </w:rPr>
        <w:t>plc</w:t>
      </w:r>
      <w:r w:rsidR="003F2466" w:rsidRPr="003F2466">
        <w:rPr>
          <w:b/>
          <w:i/>
          <w:szCs w:val="22"/>
        </w:rPr>
        <w:t xml:space="preserve"> (ЕВРАЗ пиэлси)</w:t>
      </w:r>
    </w:p>
    <w:p w:rsidR="00097A48" w:rsidRPr="003F2466" w:rsidRDefault="00097A48" w:rsidP="00097A48">
      <w:pPr>
        <w:adjustRightInd w:val="0"/>
        <w:ind w:firstLine="540"/>
        <w:jc w:val="both"/>
        <w:rPr>
          <w:szCs w:val="22"/>
        </w:rPr>
      </w:pPr>
      <w:r w:rsidRPr="00C83EC7">
        <w:rPr>
          <w:rFonts w:cs="Arial"/>
        </w:rPr>
        <w:t>Место нахождения юридического лица:</w:t>
      </w:r>
      <w:r w:rsidRPr="00C83EC7">
        <w:rPr>
          <w:b/>
          <w:i/>
          <w:szCs w:val="22"/>
        </w:rPr>
        <w:t xml:space="preserve"> </w:t>
      </w:r>
      <w:r w:rsidR="003F2466" w:rsidRPr="003F2466">
        <w:rPr>
          <w:b/>
          <w:bCs/>
          <w:i/>
          <w:iCs/>
        </w:rPr>
        <w:t>5</w:t>
      </w:r>
      <w:r w:rsidR="003F2466" w:rsidRPr="003E1440">
        <w:rPr>
          <w:b/>
          <w:bCs/>
          <w:i/>
          <w:iCs/>
          <w:lang w:val="en-US"/>
        </w:rPr>
        <w:t>th</w:t>
      </w:r>
      <w:r w:rsidR="003F2466" w:rsidRPr="003F2466">
        <w:rPr>
          <w:b/>
          <w:bCs/>
          <w:i/>
          <w:iCs/>
        </w:rPr>
        <w:t xml:space="preserve"> </w:t>
      </w:r>
      <w:r w:rsidR="003F2466" w:rsidRPr="003E1440">
        <w:rPr>
          <w:b/>
          <w:bCs/>
          <w:i/>
          <w:iCs/>
          <w:lang w:val="en-US"/>
        </w:rPr>
        <w:t>Floor</w:t>
      </w:r>
      <w:r w:rsidR="003F2466" w:rsidRPr="003F2466">
        <w:rPr>
          <w:b/>
          <w:bCs/>
          <w:i/>
          <w:iCs/>
        </w:rPr>
        <w:t xml:space="preserve">, 6 </w:t>
      </w:r>
      <w:r w:rsidR="003F2466" w:rsidRPr="003E1440">
        <w:rPr>
          <w:b/>
          <w:bCs/>
          <w:i/>
          <w:iCs/>
          <w:lang w:val="en-US"/>
        </w:rPr>
        <w:t>St</w:t>
      </w:r>
      <w:r w:rsidR="003F2466" w:rsidRPr="003F2466">
        <w:rPr>
          <w:b/>
          <w:bCs/>
          <w:i/>
          <w:iCs/>
        </w:rPr>
        <w:t xml:space="preserve">. </w:t>
      </w:r>
      <w:r w:rsidR="003F2466" w:rsidRPr="003E1440">
        <w:rPr>
          <w:b/>
          <w:bCs/>
          <w:i/>
          <w:iCs/>
          <w:lang w:val="en-US"/>
        </w:rPr>
        <w:t>Andrews</w:t>
      </w:r>
      <w:r w:rsidR="003F2466" w:rsidRPr="003F2466">
        <w:rPr>
          <w:b/>
          <w:bCs/>
          <w:i/>
          <w:iCs/>
        </w:rPr>
        <w:t xml:space="preserve"> </w:t>
      </w:r>
      <w:r w:rsidR="003F2466" w:rsidRPr="003E1440">
        <w:rPr>
          <w:b/>
          <w:bCs/>
          <w:i/>
          <w:iCs/>
          <w:lang w:val="en-US"/>
        </w:rPr>
        <w:t>Street</w:t>
      </w:r>
      <w:r w:rsidR="003F2466" w:rsidRPr="003F2466">
        <w:rPr>
          <w:b/>
          <w:bCs/>
          <w:i/>
          <w:iCs/>
        </w:rPr>
        <w:t xml:space="preserve">, </w:t>
      </w:r>
      <w:r w:rsidR="003F2466" w:rsidRPr="003E1440">
        <w:rPr>
          <w:b/>
          <w:bCs/>
          <w:i/>
          <w:iCs/>
          <w:lang w:val="en-US"/>
        </w:rPr>
        <w:t>London</w:t>
      </w:r>
      <w:r w:rsidR="003F2466" w:rsidRPr="003F2466">
        <w:rPr>
          <w:b/>
          <w:bCs/>
          <w:i/>
          <w:iCs/>
        </w:rPr>
        <w:t xml:space="preserve"> </w:t>
      </w:r>
      <w:r w:rsidR="003F2466" w:rsidRPr="003E1440">
        <w:rPr>
          <w:b/>
          <w:bCs/>
          <w:i/>
          <w:iCs/>
          <w:lang w:val="en-US"/>
        </w:rPr>
        <w:t>EC</w:t>
      </w:r>
      <w:r w:rsidR="003F2466" w:rsidRPr="003F2466">
        <w:rPr>
          <w:b/>
          <w:bCs/>
          <w:i/>
          <w:iCs/>
        </w:rPr>
        <w:t>4</w:t>
      </w:r>
      <w:r w:rsidR="003F2466" w:rsidRPr="003E1440">
        <w:rPr>
          <w:b/>
          <w:bCs/>
          <w:i/>
          <w:iCs/>
          <w:lang w:val="en-US"/>
        </w:rPr>
        <w:t>A</w:t>
      </w:r>
      <w:r w:rsidR="003F2466" w:rsidRPr="003F2466">
        <w:rPr>
          <w:b/>
          <w:bCs/>
          <w:i/>
          <w:iCs/>
        </w:rPr>
        <w:t xml:space="preserve"> 3</w:t>
      </w:r>
      <w:r w:rsidR="003F2466" w:rsidRPr="003E1440">
        <w:rPr>
          <w:b/>
          <w:bCs/>
          <w:i/>
          <w:iCs/>
          <w:lang w:val="en-US"/>
        </w:rPr>
        <w:t>A</w:t>
      </w:r>
      <w:r w:rsidR="003F2466">
        <w:rPr>
          <w:b/>
          <w:bCs/>
          <w:i/>
          <w:iCs/>
          <w:lang w:val="en-US"/>
        </w:rPr>
        <w:t>E</w:t>
      </w:r>
      <w:r w:rsidR="003F2466" w:rsidRPr="003F2466">
        <w:rPr>
          <w:b/>
          <w:bCs/>
          <w:i/>
          <w:iCs/>
        </w:rPr>
        <w:t xml:space="preserve">, </w:t>
      </w:r>
      <w:r w:rsidR="003F2466">
        <w:rPr>
          <w:b/>
          <w:bCs/>
          <w:i/>
          <w:iCs/>
          <w:lang w:val="en-US"/>
        </w:rPr>
        <w:t>England</w:t>
      </w:r>
      <w:r w:rsidR="003F2466" w:rsidRPr="003F2466">
        <w:rPr>
          <w:b/>
          <w:bCs/>
          <w:i/>
          <w:iCs/>
        </w:rPr>
        <w:t xml:space="preserve"> (</w:t>
      </w:r>
      <w:r w:rsidR="003F2466" w:rsidRPr="003E1440">
        <w:rPr>
          <w:b/>
          <w:bCs/>
          <w:i/>
          <w:iCs/>
          <w:lang w:val="en-US"/>
        </w:rPr>
        <w:t>EC</w:t>
      </w:r>
      <w:r w:rsidR="003F2466" w:rsidRPr="003F2466">
        <w:rPr>
          <w:b/>
          <w:bCs/>
          <w:i/>
          <w:iCs/>
        </w:rPr>
        <w:t>4</w:t>
      </w:r>
      <w:r w:rsidR="003F2466" w:rsidRPr="003E1440">
        <w:rPr>
          <w:b/>
          <w:bCs/>
          <w:i/>
          <w:iCs/>
          <w:lang w:val="en-US"/>
        </w:rPr>
        <w:t>A</w:t>
      </w:r>
      <w:r w:rsidR="003F2466" w:rsidRPr="003F2466">
        <w:rPr>
          <w:b/>
          <w:bCs/>
          <w:i/>
          <w:iCs/>
        </w:rPr>
        <w:t xml:space="preserve"> 3</w:t>
      </w:r>
      <w:r w:rsidR="003F2466" w:rsidRPr="003E1440">
        <w:rPr>
          <w:b/>
          <w:bCs/>
          <w:i/>
          <w:iCs/>
          <w:lang w:val="en-US"/>
        </w:rPr>
        <w:t>A</w:t>
      </w:r>
      <w:r w:rsidR="003F2466">
        <w:rPr>
          <w:b/>
          <w:bCs/>
          <w:i/>
          <w:iCs/>
          <w:lang w:val="en-US"/>
        </w:rPr>
        <w:t>E</w:t>
      </w:r>
      <w:r w:rsidR="003F2466" w:rsidRPr="003F2466">
        <w:rPr>
          <w:b/>
          <w:bCs/>
          <w:i/>
          <w:iCs/>
        </w:rPr>
        <w:t xml:space="preserve"> </w:t>
      </w:r>
      <w:r w:rsidR="003F2466" w:rsidRPr="002B3C7C">
        <w:rPr>
          <w:b/>
          <w:bCs/>
          <w:i/>
          <w:iCs/>
        </w:rPr>
        <w:t>Великобритания</w:t>
      </w:r>
      <w:r w:rsidR="003F2466" w:rsidRPr="003F2466">
        <w:rPr>
          <w:b/>
          <w:bCs/>
          <w:i/>
          <w:iCs/>
        </w:rPr>
        <w:t xml:space="preserve">, </w:t>
      </w:r>
      <w:r w:rsidR="003F2466" w:rsidRPr="002B3C7C">
        <w:rPr>
          <w:b/>
          <w:bCs/>
          <w:i/>
          <w:iCs/>
        </w:rPr>
        <w:t>Лондон</w:t>
      </w:r>
      <w:r w:rsidR="003F2466" w:rsidRPr="003F2466">
        <w:rPr>
          <w:b/>
          <w:bCs/>
          <w:i/>
          <w:iCs/>
        </w:rPr>
        <w:t xml:space="preserve">, 5 </w:t>
      </w:r>
      <w:r w:rsidR="003F2466" w:rsidRPr="002B3C7C">
        <w:rPr>
          <w:b/>
          <w:bCs/>
          <w:i/>
          <w:iCs/>
        </w:rPr>
        <w:t>этаж</w:t>
      </w:r>
      <w:r w:rsidR="003F2466" w:rsidRPr="003F2466">
        <w:rPr>
          <w:b/>
          <w:bCs/>
          <w:i/>
          <w:iCs/>
        </w:rPr>
        <w:t xml:space="preserve">, </w:t>
      </w:r>
      <w:r w:rsidR="003F2466" w:rsidRPr="002B3C7C">
        <w:rPr>
          <w:b/>
          <w:bCs/>
          <w:i/>
          <w:iCs/>
        </w:rPr>
        <w:t>Сэинт</w:t>
      </w:r>
      <w:r w:rsidR="003F2466" w:rsidRPr="003F2466">
        <w:rPr>
          <w:b/>
          <w:bCs/>
          <w:i/>
          <w:iCs/>
        </w:rPr>
        <w:t xml:space="preserve"> </w:t>
      </w:r>
      <w:r w:rsidR="003F2466" w:rsidRPr="002B3C7C">
        <w:rPr>
          <w:b/>
          <w:bCs/>
          <w:i/>
          <w:iCs/>
        </w:rPr>
        <w:t>Эндрюс</w:t>
      </w:r>
      <w:r w:rsidR="003F2466" w:rsidRPr="003F2466">
        <w:rPr>
          <w:b/>
          <w:bCs/>
          <w:i/>
          <w:iCs/>
        </w:rPr>
        <w:t xml:space="preserve"> </w:t>
      </w:r>
      <w:r w:rsidR="003F2466" w:rsidRPr="002B3C7C">
        <w:rPr>
          <w:b/>
          <w:bCs/>
          <w:i/>
          <w:iCs/>
        </w:rPr>
        <w:t>стрит</w:t>
      </w:r>
      <w:r w:rsidR="003F2466" w:rsidRPr="003F2466">
        <w:rPr>
          <w:b/>
          <w:bCs/>
          <w:i/>
          <w:iCs/>
        </w:rPr>
        <w:t xml:space="preserve"> 6)</w:t>
      </w:r>
    </w:p>
    <w:p w:rsidR="00097A48" w:rsidRPr="00C83EC7" w:rsidRDefault="00097A48" w:rsidP="00097A48">
      <w:pPr>
        <w:adjustRightInd w:val="0"/>
        <w:ind w:firstLine="540"/>
        <w:jc w:val="both"/>
      </w:pPr>
    </w:p>
    <w:p w:rsidR="00097A48" w:rsidRPr="00C83EC7" w:rsidRDefault="00097A48" w:rsidP="00097A48">
      <w:pPr>
        <w:adjustRightInd w:val="0"/>
        <w:ind w:firstLine="539"/>
        <w:jc w:val="both"/>
        <w:outlineLvl w:val="2"/>
        <w:rPr>
          <w:bCs/>
          <w:iCs/>
          <w:szCs w:val="22"/>
        </w:rPr>
      </w:pPr>
      <w:r w:rsidRPr="00C83EC7">
        <w:rPr>
          <w:bCs/>
          <w:iCs/>
          <w:szCs w:val="22"/>
        </w:rPr>
        <w:t>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сообщений о существенных фактах.</w:t>
      </w:r>
    </w:p>
    <w:p w:rsidR="00097A48" w:rsidRPr="00375BCA" w:rsidRDefault="00097A48" w:rsidP="00375BCA">
      <w:pPr>
        <w:pStyle w:val="Basic"/>
        <w:rPr>
          <w:b/>
          <w:bCs/>
          <w:i/>
          <w:iCs/>
        </w:rPr>
      </w:pPr>
      <w:r w:rsidRPr="00375BCA">
        <w:rPr>
          <w:b/>
          <w:bCs/>
          <w:i/>
          <w:iCs/>
        </w:rPr>
        <w:t>У Поручителя отсутствует обязанность по раскрытию информации в форме ежеквартального отчета и сообщений о существенных фактах.</w:t>
      </w:r>
    </w:p>
    <w:p w:rsidR="00097A48" w:rsidRPr="00C83EC7" w:rsidRDefault="00097A48" w:rsidP="008F07D7">
      <w:pPr>
        <w:widowControl w:val="0"/>
        <w:tabs>
          <w:tab w:val="left" w:pos="567"/>
        </w:tabs>
        <w:ind w:firstLine="539"/>
        <w:jc w:val="both"/>
        <w:rPr>
          <w:b/>
          <w:i/>
        </w:rPr>
      </w:pPr>
    </w:p>
    <w:p w:rsidR="003574DD" w:rsidRPr="00C83EC7" w:rsidRDefault="003574DD" w:rsidP="008F07D7">
      <w:pPr>
        <w:widowControl w:val="0"/>
        <w:tabs>
          <w:tab w:val="left" w:pos="567"/>
        </w:tabs>
        <w:ind w:firstLine="539"/>
        <w:jc w:val="both"/>
        <w:rPr>
          <w:szCs w:val="22"/>
        </w:rPr>
      </w:pPr>
      <w:r w:rsidRPr="00C83EC7">
        <w:rPr>
          <w:szCs w:val="22"/>
        </w:rPr>
        <w:t>12.2 Условия обеспечения исполнения обязательств по облигациям</w:t>
      </w:r>
    </w:p>
    <w:p w:rsidR="00651D24" w:rsidRPr="00375BCA" w:rsidRDefault="00CA7C33" w:rsidP="00375BCA">
      <w:pPr>
        <w:pStyle w:val="Basic"/>
        <w:rPr>
          <w:rStyle w:val="SUBST"/>
          <w:bCs/>
          <w:iCs/>
          <w:szCs w:val="22"/>
        </w:rPr>
      </w:pPr>
      <w:r w:rsidRPr="00375BCA">
        <w:rPr>
          <w:rStyle w:val="SUBST"/>
          <w:bCs/>
          <w:iCs/>
          <w:szCs w:val="22"/>
        </w:rPr>
        <w:t>В случае размещения Биржевых облигаций с обеспечением</w:t>
      </w:r>
      <w:r w:rsidR="00EF0675" w:rsidRPr="00375BCA">
        <w:rPr>
          <w:rStyle w:val="SUBST"/>
          <w:bCs/>
          <w:iCs/>
          <w:szCs w:val="22"/>
        </w:rPr>
        <w:t xml:space="preserve"> исполнени</w:t>
      </w:r>
      <w:r w:rsidR="00651D24" w:rsidRPr="00375BCA">
        <w:rPr>
          <w:rStyle w:val="SUBST"/>
          <w:bCs/>
          <w:iCs/>
          <w:szCs w:val="22"/>
        </w:rPr>
        <w:t>е</w:t>
      </w:r>
      <w:r w:rsidR="00EF0675" w:rsidRPr="00375BCA">
        <w:rPr>
          <w:rStyle w:val="SUBST"/>
          <w:bCs/>
          <w:iCs/>
          <w:szCs w:val="22"/>
        </w:rPr>
        <w:t xml:space="preserve"> обязательств по ним</w:t>
      </w:r>
      <w:r w:rsidR="00651D24" w:rsidRPr="00375BCA">
        <w:rPr>
          <w:rStyle w:val="SUBST"/>
          <w:bCs/>
          <w:iCs/>
          <w:szCs w:val="22"/>
        </w:rPr>
        <w:t xml:space="preserve"> будет обеспечиваться на следующих условиях:</w:t>
      </w:r>
    </w:p>
    <w:p w:rsidR="00C8023D" w:rsidRPr="00C83EC7" w:rsidRDefault="00EF0675" w:rsidP="006E13DB">
      <w:pPr>
        <w:pStyle w:val="Basic"/>
        <w:rPr>
          <w:rStyle w:val="SUBST"/>
          <w:bCs/>
          <w:iCs/>
        </w:rPr>
      </w:pPr>
      <w:r w:rsidRPr="00C83EC7">
        <w:rPr>
          <w:rStyle w:val="SUBST"/>
          <w:bCs/>
          <w:iCs/>
          <w:szCs w:val="22"/>
        </w:rPr>
        <w:t xml:space="preserve"> </w:t>
      </w:r>
    </w:p>
    <w:p w:rsidR="008F07D7" w:rsidRPr="00C83EC7" w:rsidRDefault="008F07D7" w:rsidP="006E13DB">
      <w:pPr>
        <w:pStyle w:val="Basic"/>
      </w:pPr>
      <w:r w:rsidRPr="006E13DB">
        <w:t xml:space="preserve">Вид обеспечения (способ предоставляемого обеспечения): </w:t>
      </w:r>
      <w:r w:rsidRPr="00C83EC7">
        <w:rPr>
          <w:rStyle w:val="SUBST"/>
          <w:bCs/>
          <w:iCs/>
          <w:szCs w:val="22"/>
        </w:rPr>
        <w:t>Поручительство.</w:t>
      </w:r>
    </w:p>
    <w:p w:rsidR="00F02D12" w:rsidRPr="00C83EC7" w:rsidRDefault="00F02D12" w:rsidP="006E13DB">
      <w:pPr>
        <w:pStyle w:val="Basic"/>
      </w:pPr>
    </w:p>
    <w:p w:rsidR="00C8023D" w:rsidRPr="005A0228" w:rsidRDefault="008F07D7" w:rsidP="006E13DB">
      <w:pPr>
        <w:pStyle w:val="Basic"/>
        <w:rPr>
          <w:rStyle w:val="SUBST"/>
        </w:rPr>
      </w:pPr>
      <w:r w:rsidRPr="00C83EC7">
        <w:t xml:space="preserve">Размер </w:t>
      </w:r>
      <w:r w:rsidR="00E73081" w:rsidRPr="00C83EC7">
        <w:t>предоставляемого поручительства</w:t>
      </w:r>
      <w:r w:rsidRPr="00C83EC7">
        <w:t xml:space="preserve">: </w:t>
      </w:r>
      <w:r w:rsidR="00C8023D" w:rsidRPr="00810E8F">
        <w:rPr>
          <w:b/>
          <w:bCs/>
          <w:i/>
          <w:iCs/>
          <w:u w:val="single"/>
        </w:rPr>
        <w:t xml:space="preserve">Размер </w:t>
      </w:r>
      <w:r w:rsidR="00862101" w:rsidRPr="00810E8F">
        <w:rPr>
          <w:b/>
          <w:bCs/>
          <w:i/>
          <w:iCs/>
          <w:u w:val="single"/>
        </w:rPr>
        <w:t>предоставляемого поручительства</w:t>
      </w:r>
      <w:r w:rsidR="00C8023D" w:rsidRPr="00810E8F">
        <w:rPr>
          <w:b/>
          <w:bCs/>
          <w:i/>
          <w:iCs/>
          <w:u w:val="single"/>
        </w:rPr>
        <w:t xml:space="preserve"> по каждому отдельному выпуску Биржевых облигаций</w:t>
      </w:r>
      <w:r w:rsidR="00F02D12" w:rsidRPr="00810E8F">
        <w:rPr>
          <w:b/>
          <w:bCs/>
          <w:i/>
          <w:iCs/>
          <w:u w:val="single"/>
        </w:rPr>
        <w:t>, обеспеченных поручительством,</w:t>
      </w:r>
      <w:r w:rsidR="00C8023D" w:rsidRPr="00810E8F">
        <w:rPr>
          <w:b/>
          <w:bCs/>
          <w:i/>
          <w:iCs/>
          <w:u w:val="single"/>
        </w:rPr>
        <w:t xml:space="preserve"> будет указан в соответствующих Условиях выпуска.</w:t>
      </w:r>
    </w:p>
    <w:p w:rsidR="0053158E" w:rsidRPr="00C83EC7" w:rsidRDefault="0053158E" w:rsidP="005A0228">
      <w:pPr>
        <w:widowControl w:val="0"/>
        <w:adjustRightInd w:val="0"/>
        <w:jc w:val="both"/>
      </w:pPr>
    </w:p>
    <w:p w:rsidR="008F07D7" w:rsidRPr="00C83EC7" w:rsidRDefault="008F07D7" w:rsidP="008F07D7">
      <w:pPr>
        <w:widowControl w:val="0"/>
        <w:adjustRightInd w:val="0"/>
        <w:ind w:firstLine="539"/>
        <w:jc w:val="both"/>
      </w:pPr>
      <w:r w:rsidRPr="00C83EC7">
        <w:t xml:space="preserve">Порядок предъявления требований к поручителю в случае неисполнения или ненадлежащего исполнения эмитентом обязательств перед владельцами облигаций: </w:t>
      </w:r>
    </w:p>
    <w:p w:rsidR="008F07D7" w:rsidRPr="00C83EC7" w:rsidRDefault="008F07D7" w:rsidP="008F07D7">
      <w:pPr>
        <w:adjustRightInd w:val="0"/>
        <w:ind w:firstLine="540"/>
        <w:jc w:val="both"/>
      </w:pPr>
    </w:p>
    <w:p w:rsidR="008F07D7" w:rsidRPr="00C83EC7" w:rsidRDefault="008F07D7" w:rsidP="008F07D7">
      <w:pPr>
        <w:widowControl w:val="0"/>
        <w:adjustRightInd w:val="0"/>
        <w:ind w:firstLine="539"/>
        <w:jc w:val="both"/>
      </w:pPr>
      <w:r w:rsidRPr="006E13DB">
        <w:rPr>
          <w:rStyle w:val="BasicChar"/>
          <w:b/>
          <w:bCs/>
          <w:i/>
          <w:iCs/>
          <w:u w:val="single"/>
        </w:rPr>
        <w:t>В случае, если Условиями выпуска будет предусмотрено предоставление обеспечения по Биржевым облигациям,</w:t>
      </w:r>
      <w:r w:rsidRPr="00C83EC7">
        <w:rPr>
          <w:b/>
          <w:bCs/>
          <w:i/>
          <w:iCs/>
        </w:rPr>
        <w:t xml:space="preserve"> размещаемым в рамках Программы, 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rsidR="00097A48" w:rsidRPr="00C83EC7" w:rsidRDefault="00097A48" w:rsidP="008F07D7">
      <w:pPr>
        <w:widowControl w:val="0"/>
        <w:adjustRightInd w:val="0"/>
        <w:ind w:firstLine="539"/>
        <w:jc w:val="both"/>
        <w:rPr>
          <w:b/>
          <w:bCs/>
          <w:i/>
          <w:iCs/>
        </w:rPr>
      </w:pPr>
    </w:p>
    <w:p w:rsidR="008F07D7" w:rsidRPr="006E13DB" w:rsidRDefault="008F07D7" w:rsidP="006E13DB">
      <w:pPr>
        <w:pStyle w:val="Basic"/>
        <w:rPr>
          <w:rStyle w:val="SUBST"/>
          <w:bCs/>
          <w:iCs/>
        </w:rPr>
      </w:pPr>
    </w:p>
    <w:p w:rsidR="008F07D7" w:rsidRPr="00C83EC7" w:rsidRDefault="008F07D7" w:rsidP="008F07D7">
      <w:pPr>
        <w:widowControl w:val="0"/>
        <w:adjustRightInd w:val="0"/>
        <w:ind w:firstLine="539"/>
        <w:jc w:val="both"/>
        <w:rPr>
          <w:b/>
          <w:bCs/>
        </w:rPr>
      </w:pPr>
      <w:r w:rsidRPr="00C83EC7">
        <w:rPr>
          <w:b/>
          <w:bCs/>
        </w:rPr>
        <w:t xml:space="preserve">ОФЕРТА </w:t>
      </w:r>
      <w:r w:rsidR="00D4612A" w:rsidRPr="00C83EC7">
        <w:rPr>
          <w:b/>
          <w:bCs/>
        </w:rPr>
        <w:t>н</w:t>
      </w:r>
      <w:r w:rsidRPr="00C83EC7">
        <w:rPr>
          <w:b/>
          <w:bCs/>
        </w:rPr>
        <w:t>а заключение договора поручительства для целей выпуска Биржевых облигаций</w:t>
      </w:r>
    </w:p>
    <w:p w:rsidR="008F07D7" w:rsidRPr="00C83EC7" w:rsidRDefault="008F07D7" w:rsidP="008F07D7">
      <w:pPr>
        <w:widowControl w:val="0"/>
        <w:adjustRightInd w:val="0"/>
        <w:ind w:firstLine="539"/>
        <w:jc w:val="both"/>
      </w:pPr>
    </w:p>
    <w:p w:rsidR="005A0228" w:rsidRDefault="0019730D" w:rsidP="008F07D7">
      <w:pPr>
        <w:widowControl w:val="0"/>
        <w:adjustRightInd w:val="0"/>
        <w:ind w:firstLine="539"/>
        <w:jc w:val="both"/>
      </w:pPr>
      <w:r w:rsidRPr="00C83EC7">
        <w:t xml:space="preserve">г. </w:t>
      </w:r>
      <w:r w:rsidR="0025289D">
        <w:t>__________________</w:t>
      </w:r>
      <w:r w:rsidR="0025289D" w:rsidRPr="00C83EC7">
        <w:t xml:space="preserve"> </w:t>
      </w:r>
      <w:r w:rsidR="008F07D7" w:rsidRPr="00C83EC7">
        <w:t>«__» ________________ 20__ года</w:t>
      </w:r>
      <w:r w:rsidRPr="00C83EC7">
        <w:t xml:space="preserve"> </w:t>
      </w:r>
    </w:p>
    <w:p w:rsidR="005A0228" w:rsidRDefault="005A0228" w:rsidP="008F07D7">
      <w:pPr>
        <w:widowControl w:val="0"/>
        <w:adjustRightInd w:val="0"/>
        <w:ind w:firstLine="539"/>
        <w:jc w:val="both"/>
      </w:pPr>
    </w:p>
    <w:p w:rsidR="008F07D7" w:rsidRPr="00C83EC7" w:rsidRDefault="0019730D" w:rsidP="008F07D7">
      <w:pPr>
        <w:widowControl w:val="0"/>
        <w:adjustRightInd w:val="0"/>
        <w:ind w:firstLine="539"/>
        <w:jc w:val="both"/>
      </w:pPr>
      <w:r w:rsidRPr="00C83EC7">
        <w:t>(далее - Оферта)</w:t>
      </w:r>
    </w:p>
    <w:p w:rsidR="008F07D7" w:rsidRPr="00C83EC7" w:rsidRDefault="008F07D7" w:rsidP="008F07D7">
      <w:pPr>
        <w:widowControl w:val="0"/>
        <w:adjustRightInd w:val="0"/>
        <w:ind w:firstLine="539"/>
        <w:jc w:val="both"/>
      </w:pPr>
    </w:p>
    <w:p w:rsidR="008F07D7" w:rsidRPr="00C83EC7" w:rsidRDefault="003F2466" w:rsidP="008F07D7">
      <w:pPr>
        <w:widowControl w:val="0"/>
        <w:adjustRightInd w:val="0"/>
        <w:ind w:firstLine="539"/>
        <w:jc w:val="both"/>
      </w:pPr>
      <w:r>
        <w:rPr>
          <w:b/>
          <w:bCs/>
        </w:rPr>
        <w:t>EVRAZ plc (ЕВРАЗ пиэлси)</w:t>
      </w:r>
      <w:r w:rsidR="008F07D7" w:rsidRPr="00C83EC7">
        <w:t xml:space="preserve">, место нахождения: </w:t>
      </w:r>
      <w:r w:rsidRPr="003F2466">
        <w:t>5th Floor, 6 St. Andrews Street, London EC4A 3AE, England (EC4A 3AE Великобритания, Лондон, 5 этаж, Сэинт Эндрюс стрит 6)</w:t>
      </w:r>
      <w:r w:rsidR="008F07D7" w:rsidRPr="00C83EC7">
        <w:t xml:space="preserve">, именуемое в дальнейшем «Поручитель», настоящим объявляют оферту на нижеследующих условиях: </w:t>
      </w:r>
    </w:p>
    <w:p w:rsidR="008F07D7" w:rsidRPr="00C83EC7" w:rsidRDefault="008F07D7" w:rsidP="008F07D7">
      <w:pPr>
        <w:widowControl w:val="0"/>
        <w:adjustRightInd w:val="0"/>
        <w:ind w:firstLine="539"/>
        <w:jc w:val="both"/>
      </w:pPr>
      <w:r w:rsidRPr="00C83EC7">
        <w:rPr>
          <w:b/>
          <w:bCs/>
        </w:rPr>
        <w:t xml:space="preserve">1. Термины и определения </w:t>
      </w:r>
    </w:p>
    <w:p w:rsidR="008F07D7" w:rsidRPr="00C83EC7" w:rsidRDefault="008F07D7" w:rsidP="008F07D7">
      <w:pPr>
        <w:widowControl w:val="0"/>
        <w:adjustRightInd w:val="0"/>
        <w:ind w:firstLine="539"/>
        <w:jc w:val="both"/>
      </w:pPr>
      <w:r w:rsidRPr="00C83EC7">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rsidR="008F07D7" w:rsidRPr="00780E48" w:rsidRDefault="008F07D7" w:rsidP="008F07D7">
      <w:pPr>
        <w:widowControl w:val="0"/>
        <w:adjustRightInd w:val="0"/>
        <w:ind w:firstLine="539"/>
        <w:jc w:val="both"/>
        <w:rPr>
          <w:u w:val="single"/>
        </w:rPr>
      </w:pPr>
      <w:r w:rsidRPr="00C83EC7">
        <w:t>1.2. «Биржевые облигаций»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w:t>
      </w:r>
      <w:r w:rsidR="00DA1997" w:rsidRPr="00DA1997">
        <w:t>2</w:t>
      </w:r>
      <w:r w:rsidRPr="00C83EC7">
        <w:rPr>
          <w:lang w:val="en-US"/>
        </w:rPr>
        <w:t>P</w:t>
      </w:r>
      <w:r w:rsidRPr="00C83EC7">
        <w:t xml:space="preserve"> (далее - Программа)</w:t>
      </w:r>
      <w:r w:rsidR="00392501" w:rsidRPr="00C83EC7">
        <w:t xml:space="preserve">, обеспеченные поручительством в соответствии с Программой и </w:t>
      </w:r>
      <w:r w:rsidR="00C1150D" w:rsidRPr="00C83EC7">
        <w:t>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w:t>
      </w:r>
      <w:r w:rsidR="00F16B08" w:rsidRPr="00C83EC7">
        <w:t xml:space="preserve"> в рамках программы биржевых облигаций</w:t>
      </w:r>
      <w:r w:rsidR="00C1150D" w:rsidRPr="00C83EC7">
        <w:t xml:space="preserve">; далее - </w:t>
      </w:r>
      <w:r w:rsidR="00392501" w:rsidRPr="00C83EC7">
        <w:t>Условиями выпуска</w:t>
      </w:r>
      <w:r w:rsidR="00C1150D" w:rsidRPr="00C83EC7">
        <w:t>)</w:t>
      </w:r>
      <w:r w:rsidR="00392501" w:rsidRPr="00C83EC7">
        <w:t>.</w:t>
      </w:r>
      <w:r w:rsidR="006E010B">
        <w:t xml:space="preserve"> </w:t>
      </w:r>
      <w:r w:rsidR="006E010B" w:rsidRPr="00780E48">
        <w:rPr>
          <w:u w:val="single"/>
        </w:rPr>
        <w:t>Информация о серии Биржевых облигаций будет указана в Условиях выпуска.</w:t>
      </w:r>
    </w:p>
    <w:p w:rsidR="008F07D7" w:rsidRPr="00C83EC7" w:rsidRDefault="008F07D7" w:rsidP="008F07D7">
      <w:pPr>
        <w:widowControl w:val="0"/>
        <w:adjustRightInd w:val="0"/>
        <w:ind w:firstLine="539"/>
        <w:jc w:val="both"/>
      </w:pPr>
      <w:r w:rsidRPr="00C83EC7">
        <w:t xml:space="preserve">1.3. «Объем Неисполненных Обязательств» - объем, в котором Эмитент не исполнил или ненадлежащим образом исполнил обязательства Эмитента. </w:t>
      </w:r>
    </w:p>
    <w:p w:rsidR="008F07D7" w:rsidRPr="00C83EC7" w:rsidRDefault="008F07D7" w:rsidP="008F07D7">
      <w:pPr>
        <w:widowControl w:val="0"/>
        <w:adjustRightInd w:val="0"/>
        <w:ind w:firstLine="539"/>
        <w:jc w:val="both"/>
      </w:pPr>
      <w:r w:rsidRPr="00C83EC7">
        <w:t>1.4. «Обязательства Эмитента» - обязательства Эмитента перед владельцами Биржевых облигаций, определенные пунктом 3.1 настоящей Оферты.</w:t>
      </w:r>
    </w:p>
    <w:p w:rsidR="008F07D7" w:rsidRPr="00810E8F" w:rsidRDefault="008F07D7" w:rsidP="00810E8F">
      <w:pPr>
        <w:pStyle w:val="Basic"/>
        <w:rPr>
          <w:u w:val="single"/>
        </w:rPr>
      </w:pPr>
      <w:r w:rsidRPr="00810E8F">
        <w:rPr>
          <w:u w:val="single"/>
        </w:rPr>
        <w:t>1.5. «Предельная Сумма» –</w:t>
      </w:r>
      <w:r w:rsidR="009911AA" w:rsidRPr="00810E8F">
        <w:rPr>
          <w:u w:val="single"/>
        </w:rPr>
        <w:t xml:space="preserve"> Размер предоставляемого поручительства</w:t>
      </w:r>
      <w:r w:rsidR="00050DA2" w:rsidRPr="00810E8F">
        <w:rPr>
          <w:u w:val="single"/>
        </w:rPr>
        <w:t xml:space="preserve">, который </w:t>
      </w:r>
      <w:r w:rsidR="00F16B08" w:rsidRPr="00810E8F">
        <w:rPr>
          <w:u w:val="single"/>
        </w:rPr>
        <w:t>будет указан в с</w:t>
      </w:r>
      <w:r w:rsidR="009911AA" w:rsidRPr="00810E8F">
        <w:rPr>
          <w:u w:val="single"/>
        </w:rPr>
        <w:t>оответствующих Условиях выпуска</w:t>
      </w:r>
      <w:r w:rsidRPr="00810E8F">
        <w:rPr>
          <w:u w:val="single"/>
        </w:rPr>
        <w:t>.</w:t>
      </w:r>
    </w:p>
    <w:p w:rsidR="008F07D7" w:rsidRPr="00C83EC7" w:rsidRDefault="008F07D7" w:rsidP="008F07D7">
      <w:pPr>
        <w:widowControl w:val="0"/>
        <w:adjustRightInd w:val="0"/>
        <w:ind w:firstLine="539"/>
        <w:jc w:val="both"/>
      </w:pPr>
      <w:r w:rsidRPr="00C83EC7">
        <w:t xml:space="preserve">1.6. «Событие Неисполнения Обязательств» - любой из случаев, указанных в пунктах 3.2.1.-3.2.7. настоящей Оферты. </w:t>
      </w:r>
    </w:p>
    <w:p w:rsidR="008F07D7" w:rsidRPr="00C83EC7" w:rsidRDefault="008F07D7" w:rsidP="008F07D7">
      <w:pPr>
        <w:widowControl w:val="0"/>
        <w:adjustRightInd w:val="0"/>
        <w:ind w:firstLine="539"/>
        <w:jc w:val="both"/>
      </w:pPr>
      <w:r w:rsidRPr="00C83EC7">
        <w:t>1.7. «Срок Исполнения Обязательств Эмитента» - любой из установленных в Программе</w:t>
      </w:r>
      <w:r w:rsidR="0053158E" w:rsidRPr="00C83EC7">
        <w:t>, Условиях выпуска</w:t>
      </w:r>
      <w:r w:rsidRPr="00C83EC7">
        <w:t xml:space="preserve"> и Проспекте ценных бумаг сроков исполнения Обязательств Эмитента по погашению, досрочному погашению</w:t>
      </w:r>
      <w:r w:rsidR="00A23CBD" w:rsidRPr="00C83EC7">
        <w:t xml:space="preserve"> </w:t>
      </w:r>
      <w:r w:rsidRPr="00C83EC7">
        <w:t xml:space="preserve">или приобретению Биржевых облигаций и выплате купонного дохода, а также любой из установленных в соответствии с действующим законодательством РФ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РФ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 </w:t>
      </w:r>
    </w:p>
    <w:p w:rsidR="008F07D7" w:rsidRPr="00C83EC7" w:rsidRDefault="008F07D7" w:rsidP="008F07D7">
      <w:pPr>
        <w:widowControl w:val="0"/>
        <w:adjustRightInd w:val="0"/>
        <w:ind w:firstLine="539"/>
        <w:jc w:val="both"/>
      </w:pPr>
      <w:r w:rsidRPr="00C83EC7">
        <w:t xml:space="preserve">1.8. «Требование об Исполнении Обязательств» - требование владельца Биржевых облигаций к Поручителю, соответствующее условиям пунктов 3.2.-3.3. настоящей Оферты. </w:t>
      </w:r>
    </w:p>
    <w:p w:rsidR="008F07D7" w:rsidRPr="00C83EC7" w:rsidRDefault="008F07D7" w:rsidP="008F07D7">
      <w:pPr>
        <w:widowControl w:val="0"/>
        <w:adjustRightInd w:val="0"/>
        <w:ind w:firstLine="539"/>
        <w:jc w:val="both"/>
      </w:pPr>
      <w:r w:rsidRPr="00C83EC7">
        <w:t>1.9. «Эмитент» - Общество с ограниченной ответственностью "ЕвразХолдинг Финанс"</w:t>
      </w:r>
    </w:p>
    <w:p w:rsidR="008F07D7" w:rsidRPr="00C83EC7" w:rsidRDefault="008F07D7" w:rsidP="008F07D7">
      <w:pPr>
        <w:widowControl w:val="0"/>
        <w:adjustRightInd w:val="0"/>
        <w:ind w:firstLine="539"/>
        <w:jc w:val="both"/>
      </w:pPr>
      <w:r w:rsidRPr="00C83EC7">
        <w:t>1.10 «Эмиссионные Документы» - Программа, Проспект ценных бумаг, Условия выпуска и сертификат ценной бумаги.</w:t>
      </w:r>
    </w:p>
    <w:p w:rsidR="008F07D7" w:rsidRPr="00C83EC7" w:rsidRDefault="008F07D7" w:rsidP="00810E8F">
      <w:pPr>
        <w:pStyle w:val="Basic"/>
      </w:pPr>
    </w:p>
    <w:p w:rsidR="008F07D7" w:rsidRPr="00810E8F" w:rsidRDefault="008F07D7" w:rsidP="00810E8F">
      <w:pPr>
        <w:ind w:firstLine="539"/>
        <w:jc w:val="both"/>
        <w:rPr>
          <w:b/>
          <w:bCs/>
        </w:rPr>
      </w:pPr>
      <w:r w:rsidRPr="00810E8F">
        <w:rPr>
          <w:b/>
          <w:bCs/>
        </w:rPr>
        <w:t xml:space="preserve">2. Предмет и характер Оферты. Условия ее акцепта </w:t>
      </w:r>
    </w:p>
    <w:p w:rsidR="008F07D7" w:rsidRPr="00C83EC7" w:rsidRDefault="008F07D7" w:rsidP="00810E8F">
      <w:pPr>
        <w:pStyle w:val="Basic"/>
      </w:pPr>
    </w:p>
    <w:p w:rsidR="008F07D7" w:rsidRPr="00C83EC7" w:rsidRDefault="008F07D7" w:rsidP="00810E8F">
      <w:pPr>
        <w:pStyle w:val="Basic"/>
      </w:pPr>
      <w:r w:rsidRPr="00C83EC7">
        <w:t xml:space="preserve">2.1. Настоящей Офертой Поручитель предлагает любому лицу, имеющему намерение приобрести Биржевые </w:t>
      </w:r>
      <w:r w:rsidR="00A23CBD" w:rsidRPr="00C83EC7">
        <w:t>облигации</w:t>
      </w:r>
      <w:r w:rsidRPr="00C83EC7">
        <w:t xml:space="preserve">,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 </w:t>
      </w:r>
    </w:p>
    <w:p w:rsidR="008F07D7" w:rsidRPr="00C83EC7" w:rsidRDefault="008F07D7" w:rsidP="00810E8F">
      <w:pPr>
        <w:pStyle w:val="Basic"/>
      </w:pPr>
      <w:r w:rsidRPr="00C83EC7">
        <w:t xml:space="preserve">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 </w:t>
      </w:r>
    </w:p>
    <w:p w:rsidR="008F07D7" w:rsidRPr="00C83EC7" w:rsidRDefault="008F07D7" w:rsidP="00810E8F">
      <w:pPr>
        <w:pStyle w:val="Basic"/>
      </w:pPr>
      <w:r w:rsidRPr="00C83EC7">
        <w:t xml:space="preserve">2.3. Оферта является безотзывной, то есть не может быть отозвана в течение срока, установленного для акцепта Оферты. </w:t>
      </w:r>
    </w:p>
    <w:p w:rsidR="008F07D7" w:rsidRPr="00C83EC7" w:rsidRDefault="008F07D7" w:rsidP="00810E8F">
      <w:pPr>
        <w:pStyle w:val="Basic"/>
      </w:pPr>
      <w:r w:rsidRPr="00C83EC7">
        <w:t>2.4. Все условия Оферты подлежат включению в полном объеме в Программу и Проспект ценных бумаг Эмитента.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rsidR="008F07D7" w:rsidRPr="00C83EC7" w:rsidRDefault="008F07D7" w:rsidP="00810E8F">
      <w:pPr>
        <w:pStyle w:val="Basic"/>
      </w:pPr>
      <w:r w:rsidRPr="00C83EC7">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rsidR="008F07D7" w:rsidRPr="00C83EC7" w:rsidRDefault="008F07D7" w:rsidP="00810E8F">
      <w:pPr>
        <w:pStyle w:val="Basic"/>
      </w:pPr>
    </w:p>
    <w:p w:rsidR="008F07D7" w:rsidRPr="00810E8F" w:rsidRDefault="008F07D7" w:rsidP="00810E8F">
      <w:pPr>
        <w:ind w:firstLine="539"/>
        <w:jc w:val="both"/>
        <w:rPr>
          <w:b/>
          <w:bCs/>
        </w:rPr>
      </w:pPr>
      <w:r w:rsidRPr="00810E8F">
        <w:rPr>
          <w:b/>
          <w:bCs/>
        </w:rPr>
        <w:t xml:space="preserve">3. Обязательства Поручителя. Порядок и условия их исполнения </w:t>
      </w:r>
    </w:p>
    <w:p w:rsidR="008F07D7" w:rsidRPr="00C83EC7" w:rsidRDefault="008F07D7" w:rsidP="00810E8F">
      <w:pPr>
        <w:pStyle w:val="Basic"/>
      </w:pPr>
    </w:p>
    <w:p w:rsidR="008F07D7" w:rsidRPr="00C83EC7" w:rsidRDefault="008F07D7" w:rsidP="00810E8F">
      <w:pPr>
        <w:pStyle w:val="Basic"/>
      </w:pPr>
      <w:r w:rsidRPr="00C83EC7">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w:t>
      </w:r>
      <w:r w:rsidR="0053158E" w:rsidRPr="00C83EC7">
        <w:t xml:space="preserve">(частичного досрочного) </w:t>
      </w:r>
      <w:r w:rsidRPr="00C83EC7">
        <w:t xml:space="preserve">погашения </w:t>
      </w:r>
      <w:r w:rsidR="0053158E" w:rsidRPr="00C83EC7">
        <w:t xml:space="preserve">(далее </w:t>
      </w:r>
      <w:r w:rsidR="00A23CBD" w:rsidRPr="00C83EC7">
        <w:t xml:space="preserve">и ранее </w:t>
      </w:r>
      <w:r w:rsidR="0053158E" w:rsidRPr="00C83EC7">
        <w:t xml:space="preserve">совокупно – досрочное погашение) </w:t>
      </w:r>
      <w:r w:rsidRPr="00C83EC7">
        <w:t xml:space="preserve">или приобретения Биржевых облигаций и выплате причитающихся процентов (купонного дохода) на следующих условиях: </w:t>
      </w:r>
    </w:p>
    <w:p w:rsidR="008F07D7" w:rsidRPr="00C83EC7" w:rsidRDefault="008F07D7" w:rsidP="00810E8F">
      <w:pPr>
        <w:pStyle w:val="Basic"/>
      </w:pPr>
      <w:r w:rsidRPr="00C83EC7">
        <w:t>-</w:t>
      </w:r>
      <w:r w:rsidR="0019730D" w:rsidRPr="00C83EC7">
        <w:t xml:space="preserve"> 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w:t>
      </w:r>
      <w:r w:rsidR="00DE43FF" w:rsidRPr="00C83EC7">
        <w:t>, Общество распределяет Предельную Сумму между всеми владельцами Облигаций пропорционально предъявленным ими требованиям</w:t>
      </w:r>
      <w:r w:rsidR="0019730D" w:rsidRPr="00C83EC7">
        <w:t>;</w:t>
      </w:r>
    </w:p>
    <w:p w:rsidR="008F07D7" w:rsidRPr="00C83EC7" w:rsidRDefault="008F07D7" w:rsidP="00810E8F">
      <w:pPr>
        <w:pStyle w:val="Basic"/>
      </w:pPr>
      <w:r w:rsidRPr="00C83EC7">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w:t>
      </w:r>
      <w:r w:rsidR="00A23CBD" w:rsidRPr="00C83EC7">
        <w:t xml:space="preserve"> </w:t>
      </w:r>
      <w:r w:rsidRPr="00C83EC7">
        <w:t xml:space="preserve">причитающиеся проценты (купонный доход). </w:t>
      </w:r>
    </w:p>
    <w:p w:rsidR="008F07D7" w:rsidRPr="00C83EC7" w:rsidRDefault="008F07D7" w:rsidP="00810E8F">
      <w:pPr>
        <w:pStyle w:val="Basic"/>
      </w:pPr>
      <w:r w:rsidRPr="00C83EC7">
        <w:t xml:space="preserve">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 </w:t>
      </w:r>
    </w:p>
    <w:p w:rsidR="008F07D7" w:rsidRPr="00C83EC7" w:rsidRDefault="008F07D7" w:rsidP="00810E8F">
      <w:pPr>
        <w:pStyle w:val="Basic"/>
      </w:pPr>
      <w:r w:rsidRPr="00C83EC7">
        <w:t xml:space="preserve">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 </w:t>
      </w:r>
    </w:p>
    <w:p w:rsidR="008F07D7" w:rsidRPr="00C83EC7" w:rsidRDefault="008F07D7" w:rsidP="00810E8F">
      <w:pPr>
        <w:pStyle w:val="Basic"/>
      </w:pPr>
      <w:r w:rsidRPr="00C83EC7">
        <w:t xml:space="preserve">Факт неисполнения или ненадлежащего исполнения Эмитентом Обязательств Эмитента считается установленным в следующих случаях: </w:t>
      </w:r>
    </w:p>
    <w:p w:rsidR="008F07D7" w:rsidRPr="00C83EC7" w:rsidRDefault="008F07D7" w:rsidP="00810E8F">
      <w:pPr>
        <w:pStyle w:val="Basic"/>
      </w:pPr>
      <w:r w:rsidRPr="00C83EC7">
        <w:t>3.2.1. Эмитент не выплатил или выплатил не в полном объеме купонный доход в виде процентов к</w:t>
      </w:r>
      <w:r w:rsidR="00713DDC" w:rsidRPr="00C83EC7">
        <w:t xml:space="preserve"> непогашенной части</w:t>
      </w:r>
      <w:r w:rsidRPr="00C83EC7">
        <w:t xml:space="preserve"> номинальной стоимости Биржевых облигаций владельцам Биржевых облигаций в сроки, определенные Эмиссионными Документами; </w:t>
      </w:r>
    </w:p>
    <w:p w:rsidR="008F07D7" w:rsidRPr="00C83EC7" w:rsidRDefault="008F07D7" w:rsidP="00810E8F">
      <w:pPr>
        <w:pStyle w:val="Basic"/>
      </w:pPr>
      <w:r w:rsidRPr="00C83EC7">
        <w:t xml:space="preserve">3.2.2. Эмитент не выплатил или выплатил не в полном объеме основную сумму долга при погашении Биржевых облигаций в сроки, определенные Эмиссионными Документами, владельцам Биржевых облигаций; </w:t>
      </w:r>
    </w:p>
    <w:p w:rsidR="008F07D7" w:rsidRPr="00C83EC7" w:rsidRDefault="008F07D7" w:rsidP="00810E8F">
      <w:pPr>
        <w:pStyle w:val="Basic"/>
      </w:pPr>
      <w:r w:rsidRPr="00C83EC7">
        <w:t xml:space="preserve">3.2.3. Эмитент не выплатил или выплатил не в полном объеме основную сумму </w:t>
      </w:r>
      <w:r w:rsidR="00247566" w:rsidRPr="00C83EC7">
        <w:t xml:space="preserve">долга </w:t>
      </w:r>
      <w:r w:rsidR="00565364" w:rsidRPr="00C83EC7">
        <w:t xml:space="preserve">и/или купонный (накопленный купонный) доход </w:t>
      </w:r>
      <w:r w:rsidRPr="00C83EC7">
        <w:t xml:space="preserve">при досрочном погашении Биржевых облигаций в случаях, предусмотренных Эмиссионными Документами, и в сроки, определенные Эмиссионными Документами; </w:t>
      </w:r>
    </w:p>
    <w:p w:rsidR="008F07D7" w:rsidRPr="00C83EC7" w:rsidRDefault="008F07D7" w:rsidP="00810E8F">
      <w:pPr>
        <w:pStyle w:val="Basic"/>
      </w:pPr>
      <w:r w:rsidRPr="00C83EC7">
        <w:t>3.2.4. Эмитент не выплатил или выплатил не в полном объеме основную сумму</w:t>
      </w:r>
      <w:r w:rsidR="00247566" w:rsidRPr="00C83EC7">
        <w:t xml:space="preserve"> долга</w:t>
      </w:r>
      <w:r w:rsidRPr="00C83EC7">
        <w:t xml:space="preserve">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 </w:t>
      </w:r>
    </w:p>
    <w:p w:rsidR="008F07D7" w:rsidRPr="00C83EC7" w:rsidRDefault="008F07D7" w:rsidP="00810E8F">
      <w:pPr>
        <w:pStyle w:val="Basic"/>
      </w:pPr>
      <w:r w:rsidRPr="00C83EC7">
        <w:t xml:space="preserve">3.2.5. Эмитент не выплатил или выплатил не в полном объеме основную сумму </w:t>
      </w:r>
      <w:r w:rsidR="00247566" w:rsidRPr="00C83EC7">
        <w:t xml:space="preserve">долга </w:t>
      </w:r>
      <w:r w:rsidRPr="00C83EC7">
        <w:t xml:space="preserve">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p>
    <w:p w:rsidR="008F07D7" w:rsidRPr="00C83EC7" w:rsidRDefault="008F07D7" w:rsidP="00810E8F">
      <w:pPr>
        <w:pStyle w:val="Basic"/>
      </w:pPr>
      <w:r w:rsidRPr="00C83EC7">
        <w:t xml:space="preserve">3.2.6. Эмитент не выплатил или выплатил не в полном объеме основную сумму </w:t>
      </w:r>
      <w:r w:rsidR="00247566" w:rsidRPr="00C83EC7">
        <w:t xml:space="preserve">долга </w:t>
      </w:r>
      <w:r w:rsidRPr="00C83EC7">
        <w:t xml:space="preserve">и/или накопленный купонный доход при досрочном исполнении обязательств в случае принятия органами управления Эмитента решения о реорганизации; </w:t>
      </w:r>
    </w:p>
    <w:p w:rsidR="008F07D7" w:rsidRPr="00C83EC7" w:rsidRDefault="008F07D7" w:rsidP="00810E8F">
      <w:pPr>
        <w:pStyle w:val="Basic"/>
      </w:pPr>
      <w:r w:rsidRPr="00C83EC7">
        <w:t>3.2.7. Эмитент не выплатил или выплатил не в полном объеме основную сумму</w:t>
      </w:r>
      <w:r w:rsidR="00247566" w:rsidRPr="00C83EC7">
        <w:t xml:space="preserve"> долга</w:t>
      </w:r>
      <w:r w:rsidRPr="00C83EC7">
        <w:t xml:space="preserve">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 </w:t>
      </w:r>
    </w:p>
    <w:p w:rsidR="008F07D7" w:rsidRPr="00C83EC7" w:rsidRDefault="008F07D7" w:rsidP="00810E8F">
      <w:pPr>
        <w:pStyle w:val="Basic"/>
      </w:pPr>
      <w:r w:rsidRPr="00C83EC7">
        <w:t xml:space="preserve">3.3. Требование об Исполнении Обязательств должно соответствовать следующим условиям: </w:t>
      </w:r>
    </w:p>
    <w:p w:rsidR="008F07D7" w:rsidRPr="00C83EC7" w:rsidRDefault="008F07D7" w:rsidP="00810E8F">
      <w:pPr>
        <w:pStyle w:val="Basic"/>
      </w:pPr>
      <w:r w:rsidRPr="00C83EC7">
        <w:t xml:space="preserve">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РФ,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 </w:t>
      </w:r>
    </w:p>
    <w:p w:rsidR="008F07D7" w:rsidRPr="00C83EC7" w:rsidRDefault="008F07D7" w:rsidP="00810E8F">
      <w:pPr>
        <w:pStyle w:val="Basic"/>
      </w:pPr>
      <w:r w:rsidRPr="00C83EC7">
        <w:t xml:space="preserve">3.3.2. В Требовании об Исполнении Обязательств должны быть указаны: </w:t>
      </w:r>
    </w:p>
    <w:p w:rsidR="008F07D7" w:rsidRPr="00C83EC7" w:rsidRDefault="008F07D7" w:rsidP="00810E8F">
      <w:pPr>
        <w:pStyle w:val="Basic"/>
      </w:pPr>
      <w:r w:rsidRPr="00C83EC7">
        <w:t xml:space="preserve">(a) идентификационные признаки Биржевых облигаций (форма, серия, тип, </w:t>
      </w:r>
      <w:r w:rsidR="00713DDC" w:rsidRPr="00C83EC7">
        <w:t>идентификационный</w:t>
      </w:r>
      <w:r w:rsidRPr="00C83EC7">
        <w:t xml:space="preserve"> номер выпуска и дата </w:t>
      </w:r>
      <w:r w:rsidR="00713DDC" w:rsidRPr="00C83EC7">
        <w:t>его присвоения</w:t>
      </w:r>
      <w:r w:rsidRPr="00C83EC7">
        <w:t xml:space="preserve">) и количество Биржевых облигаций, принадлежащих соответствующему владельцу Биржевых облигаций; </w:t>
      </w:r>
    </w:p>
    <w:p w:rsidR="008F07D7" w:rsidRPr="00C83EC7" w:rsidRDefault="008F07D7" w:rsidP="00810E8F">
      <w:pPr>
        <w:pStyle w:val="Basic"/>
      </w:pPr>
      <w:r w:rsidRPr="00C83EC7">
        <w:t xml:space="preserve">(b) сумма неисполненных или ненадлежаще исполненных обязательств Эмитента перед владельцем Биржевых облигаций, которая причитается и не была уплачена Эмитентом; </w:t>
      </w:r>
    </w:p>
    <w:p w:rsidR="008F07D7" w:rsidRPr="00C83EC7" w:rsidRDefault="008F07D7" w:rsidP="00810E8F">
      <w:pPr>
        <w:pStyle w:val="Basic"/>
      </w:pPr>
      <w:r w:rsidRPr="00C83EC7">
        <w:t>(c)</w:t>
      </w:r>
      <w:r w:rsidR="00247566" w:rsidRPr="00C83EC7">
        <w:t xml:space="preserve"> </w:t>
      </w:r>
      <w:r w:rsidRPr="00C83EC7">
        <w:t xml:space="preserve">полное наименование (Ф.И.О.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rsidR="008F07D7" w:rsidRPr="00C83EC7" w:rsidRDefault="008F07D7" w:rsidP="00810E8F">
      <w:pPr>
        <w:pStyle w:val="Basic"/>
      </w:pPr>
      <w:r w:rsidRPr="00C83EC7">
        <w:t xml:space="preserve">(d) место нахождения и почтовый адрес (место жительства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 </w:t>
      </w:r>
    </w:p>
    <w:p w:rsidR="008F07D7" w:rsidRPr="00C83EC7" w:rsidRDefault="008F07D7" w:rsidP="00810E8F">
      <w:pPr>
        <w:pStyle w:val="Basic"/>
      </w:pPr>
      <w:r w:rsidRPr="00C83EC7">
        <w:t xml:space="preserve">(e) в случае, если Требование об Исполнении обязательств содержит информацию, предусмотренную пп. b), c), e), g) п. 3.3.3 Оферты, в Требовании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8F07D7" w:rsidRPr="00C83EC7" w:rsidRDefault="008F07D7" w:rsidP="00810E8F">
      <w:pPr>
        <w:pStyle w:val="Basic"/>
      </w:pPr>
      <w:r w:rsidRPr="00C83EC7">
        <w:t>(f)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 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w:t>
      </w:r>
      <w:r w:rsidR="00247566" w:rsidRPr="00C83EC7">
        <w:t xml:space="preserve"> </w:t>
      </w:r>
      <w:r w:rsidRPr="00C83EC7">
        <w:t>серия и номер документа, удостоверяющего личность, дата выдачи и наименование органа, выдавшего данный документ, для юридических лиц -</w:t>
      </w:r>
      <w:r w:rsidR="00247566" w:rsidRPr="00C83EC7">
        <w:t xml:space="preserve"> </w:t>
      </w:r>
      <w:r w:rsidRPr="00C83EC7">
        <w:t>коды ОКПО и ОКВЭД (для банковских организаций -</w:t>
      </w:r>
      <w:r w:rsidR="00247566" w:rsidRPr="00C83EC7">
        <w:t xml:space="preserve"> </w:t>
      </w:r>
      <w:r w:rsidRPr="00C83EC7">
        <w:t xml:space="preserve">БИК); </w:t>
      </w:r>
    </w:p>
    <w:p w:rsidR="008F07D7" w:rsidRPr="00C83EC7" w:rsidRDefault="008F07D7" w:rsidP="00810E8F">
      <w:pPr>
        <w:pStyle w:val="Basic"/>
      </w:pPr>
      <w:r w:rsidRPr="00C83EC7">
        <w:t xml:space="preserve">(g)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 </w:t>
      </w:r>
    </w:p>
    <w:p w:rsidR="008F07D7" w:rsidRPr="00C83EC7" w:rsidRDefault="008F07D7" w:rsidP="00810E8F">
      <w:pPr>
        <w:pStyle w:val="Basic"/>
      </w:pPr>
    </w:p>
    <w:p w:rsidR="0019730D" w:rsidRPr="00C83EC7" w:rsidRDefault="0019730D" w:rsidP="00810E8F">
      <w:pPr>
        <w:pStyle w:val="Basic"/>
      </w:pPr>
      <w:r w:rsidRPr="00C83EC7">
        <w:t xml:space="preserve">3.3.3. В Требовании об Исполнении Обязательств должно быть указано, что Эмитент не исполнил и/или не надлежаще исполнил: </w:t>
      </w:r>
    </w:p>
    <w:p w:rsidR="008F07D7" w:rsidRPr="00C83EC7" w:rsidRDefault="008F07D7" w:rsidP="00810E8F">
      <w:pPr>
        <w:pStyle w:val="Basic"/>
      </w:pPr>
    </w:p>
    <w:p w:rsidR="008F07D7" w:rsidRPr="00C83EC7" w:rsidRDefault="008F07D7" w:rsidP="00810E8F">
      <w:pPr>
        <w:pStyle w:val="Basic"/>
      </w:pPr>
      <w:r w:rsidRPr="00C83EC7">
        <w:t xml:space="preserve">a. обязательства по выплате купонного дохода по Биржевым облигациям, определенного в соответствии с Эмиссионными Документами /обязательства по выплате соответствующей части номинальной стоимости Биржевых облигаций; </w:t>
      </w:r>
    </w:p>
    <w:p w:rsidR="008F07D7" w:rsidRPr="00C83EC7" w:rsidRDefault="008F07D7" w:rsidP="00810E8F">
      <w:pPr>
        <w:pStyle w:val="Basic"/>
      </w:pPr>
      <w:r w:rsidRPr="00C83EC7">
        <w:t xml:space="preserve">b. обязательства по выплате </w:t>
      </w:r>
      <w:r w:rsidR="00894EA6" w:rsidRPr="00C83EC7">
        <w:t xml:space="preserve">непогашенной части </w:t>
      </w:r>
      <w:r w:rsidRPr="00C83EC7">
        <w:t xml:space="preserve">номинальной стоимости </w:t>
      </w:r>
      <w:r w:rsidR="00223518" w:rsidRPr="00C83EC7">
        <w:t xml:space="preserve">и/или купонного (накопленного купонного) </w:t>
      </w:r>
      <w:r w:rsidR="00247566" w:rsidRPr="00C83EC7">
        <w:t xml:space="preserve">дохода </w:t>
      </w:r>
      <w:r w:rsidRPr="00C83EC7">
        <w:t xml:space="preserve">выпущенных Биржевых облигаций при их погашении, досрочном погашении или приобретении, определенной в соответствии с Эмиссионными Документами; </w:t>
      </w:r>
    </w:p>
    <w:p w:rsidR="008F07D7" w:rsidRPr="00C83EC7" w:rsidRDefault="008F07D7" w:rsidP="00810E8F">
      <w:pPr>
        <w:pStyle w:val="Basic"/>
      </w:pPr>
      <w:r w:rsidRPr="00C83EC7">
        <w:t xml:space="preserve">c. обязательства по досрочной выплате </w:t>
      </w:r>
      <w:r w:rsidR="00894EA6" w:rsidRPr="00C83EC7">
        <w:t xml:space="preserve">непогашенной части </w:t>
      </w:r>
      <w:r w:rsidRPr="00C83EC7">
        <w:t xml:space="preserve">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8F07D7" w:rsidRPr="00C83EC7" w:rsidRDefault="008F07D7" w:rsidP="00810E8F">
      <w:pPr>
        <w:pStyle w:val="Basic"/>
      </w:pPr>
      <w:r w:rsidRPr="00C83EC7">
        <w:t xml:space="preserve">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РФ решений о ликвидации или банкротстве Эмитента; </w:t>
      </w:r>
    </w:p>
    <w:p w:rsidR="008F07D7" w:rsidRPr="00C83EC7" w:rsidRDefault="008F07D7" w:rsidP="00810E8F">
      <w:pPr>
        <w:pStyle w:val="Basic"/>
      </w:pPr>
      <w:r w:rsidRPr="00C83EC7">
        <w:t xml:space="preserve">e. обязательства по досрочной выплате </w:t>
      </w:r>
      <w:r w:rsidR="00894EA6" w:rsidRPr="00C83EC7">
        <w:t xml:space="preserve">непогашенной части </w:t>
      </w:r>
      <w:r w:rsidRPr="00C83EC7">
        <w:t xml:space="preserve">номинальной стоимости по Биржевым облигациям, которые возникли в случае принятия органами управления Эмитента решения о реорганизации; </w:t>
      </w:r>
    </w:p>
    <w:p w:rsidR="008F07D7" w:rsidRPr="00C83EC7" w:rsidRDefault="008F07D7" w:rsidP="00810E8F">
      <w:pPr>
        <w:pStyle w:val="Basic"/>
      </w:pPr>
      <w:r w:rsidRPr="00C83EC7">
        <w:t xml:space="preserve">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 </w:t>
      </w:r>
    </w:p>
    <w:p w:rsidR="008F07D7" w:rsidRPr="00C83EC7" w:rsidRDefault="008F07D7" w:rsidP="00810E8F">
      <w:pPr>
        <w:pStyle w:val="Basic"/>
      </w:pPr>
      <w:r w:rsidRPr="00C83EC7">
        <w:t xml:space="preserve">g. обязательства по досрочной выплате </w:t>
      </w:r>
      <w:r w:rsidR="00894EA6" w:rsidRPr="00C83EC7">
        <w:t xml:space="preserve">непогашенной части </w:t>
      </w:r>
      <w:r w:rsidRPr="00C83EC7">
        <w:t xml:space="preserve">номинальной стоимости по Биржевым облигациям, которые возникли в случае признания выпуска Биржевых облигаций несостоявшимся или недействительным; </w:t>
      </w:r>
    </w:p>
    <w:p w:rsidR="008F07D7" w:rsidRPr="00C83EC7" w:rsidRDefault="008F07D7" w:rsidP="00810E8F">
      <w:pPr>
        <w:pStyle w:val="Basic"/>
      </w:pPr>
      <w:r w:rsidRPr="00C83EC7">
        <w:t xml:space="preserve">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 </w:t>
      </w:r>
    </w:p>
    <w:p w:rsidR="008F07D7" w:rsidRPr="00C83EC7" w:rsidRDefault="008F07D7" w:rsidP="00810E8F">
      <w:pPr>
        <w:pStyle w:val="Basic"/>
      </w:pPr>
    </w:p>
    <w:p w:rsidR="0019730D" w:rsidRPr="00C83EC7" w:rsidRDefault="0019730D" w:rsidP="00810E8F">
      <w:pPr>
        <w:pStyle w:val="Basic"/>
      </w:pPr>
      <w:r w:rsidRPr="00C83EC7">
        <w:t xml:space="preserve">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 4.2. и 4.4 настоящей Оферты. Датой предъявления Требования считается дата получения Требования Поручителем, доставленного в порядке, установленном п. 3.3.6 настоящей Оферты. </w:t>
      </w:r>
    </w:p>
    <w:p w:rsidR="008F07D7" w:rsidRPr="00C83EC7" w:rsidRDefault="008F07D7" w:rsidP="00810E8F">
      <w:pPr>
        <w:pStyle w:val="Basic"/>
      </w:pPr>
      <w:r w:rsidRPr="00C83EC7">
        <w:t xml:space="preserve">3.3.5. К Требованию об Исполнении Обязательств должны быть приложены </w:t>
      </w:r>
    </w:p>
    <w:p w:rsidR="008F07D7" w:rsidRPr="00C83EC7" w:rsidRDefault="008F07D7" w:rsidP="00810E8F">
      <w:pPr>
        <w:pStyle w:val="Basic"/>
      </w:pPr>
      <w:r w:rsidRPr="00C83EC7">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rsidR="008F07D7" w:rsidRPr="00C83EC7" w:rsidRDefault="008F07D7" w:rsidP="00810E8F">
      <w:pPr>
        <w:pStyle w:val="Basic"/>
      </w:pPr>
      <w:r w:rsidRPr="00C83EC7">
        <w:t xml:space="preserve">- в случае предъявления требования уполномоченным лицом владельца -оформленные в соответствии с нормативными правовыми актами РФ, документы, подтверждающие полномочия лица, предъявившего требование от имени владельца: </w:t>
      </w:r>
    </w:p>
    <w:p w:rsidR="008F07D7" w:rsidRPr="00C83EC7" w:rsidRDefault="008F07D7" w:rsidP="00810E8F">
      <w:pPr>
        <w:pStyle w:val="Basic"/>
      </w:pPr>
      <w:r w:rsidRPr="00C83EC7">
        <w:t xml:space="preserve">- для владельца - юридического лица -нотариально заверенные копии учредительных документов, и документов, подтверждающих полномочия лица, подписавшего требование; </w:t>
      </w:r>
    </w:p>
    <w:p w:rsidR="008F07D7" w:rsidRPr="00C83EC7" w:rsidRDefault="008F07D7" w:rsidP="00810E8F">
      <w:pPr>
        <w:pStyle w:val="Basic"/>
      </w:pPr>
      <w:r w:rsidRPr="00C83EC7">
        <w:t xml:space="preserve">- для владельца - физического лица -копия паспорта, заверенная подписью владельца. </w:t>
      </w:r>
    </w:p>
    <w:p w:rsidR="008F07D7" w:rsidRPr="00C83EC7" w:rsidRDefault="008F07D7" w:rsidP="00810E8F">
      <w:pPr>
        <w:pStyle w:val="Basic"/>
      </w:pPr>
    </w:p>
    <w:p w:rsidR="008F07D7" w:rsidRPr="00C83EC7" w:rsidRDefault="008F07D7" w:rsidP="00810E8F">
      <w:pPr>
        <w:pStyle w:val="Basic"/>
      </w:pPr>
      <w:r w:rsidRPr="00C83EC7">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РФ,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rsidR="008F07D7" w:rsidRPr="00C83EC7" w:rsidRDefault="008F07D7" w:rsidP="00810E8F">
      <w:pPr>
        <w:pStyle w:val="Basic"/>
      </w:pPr>
      <w:r w:rsidRPr="00C83EC7">
        <w:t>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w:t>
      </w:r>
      <w:r w:rsidR="00C83EC7" w:rsidRPr="00C83EC7">
        <w:t xml:space="preserve"> по адресу: </w:t>
      </w:r>
      <w:r w:rsidR="003F2466" w:rsidRPr="003F2466">
        <w:t>5th Floor, 6 St. Andrews Street, London EC4A 3AE, England (EC4A 3AE Великобритания, Лондон, 5 этаж, Сэинт Эндрюс стрит 6)</w:t>
      </w:r>
      <w:r w:rsidRPr="00C83EC7">
        <w:t xml:space="preserve">. </w:t>
      </w:r>
    </w:p>
    <w:p w:rsidR="008F07D7" w:rsidRPr="00C83EC7" w:rsidRDefault="008F07D7" w:rsidP="00810E8F">
      <w:pPr>
        <w:pStyle w:val="Basic"/>
      </w:pPr>
      <w:r w:rsidRPr="00C83EC7">
        <w:t xml:space="preserve">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 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 </w:t>
      </w:r>
    </w:p>
    <w:p w:rsidR="008F07D7" w:rsidRPr="00C83EC7" w:rsidRDefault="008F07D7" w:rsidP="00810E8F">
      <w:pPr>
        <w:pStyle w:val="Basic"/>
      </w:pPr>
      <w:r w:rsidRPr="00C83EC7">
        <w:t xml:space="preserve">3.5. Поручителем не рассматриваются Требования об Исполнении Обязательств, предъявленные к Поручителю по истечению срока действия поручительства. </w:t>
      </w:r>
    </w:p>
    <w:p w:rsidR="008F07D7" w:rsidRPr="00C83EC7" w:rsidRDefault="008F07D7" w:rsidP="00810E8F">
      <w:pPr>
        <w:pStyle w:val="Basic"/>
      </w:pPr>
      <w:r w:rsidRPr="00C83EC7">
        <w:t>3.6. Поручитель не позднее, чем в 5 (Пятый) рабочий день с даты истечения срока рассмотрения Требования об Исполнении Обязательств письменно уведомля</w:t>
      </w:r>
      <w:r w:rsidR="00223518" w:rsidRPr="00C83EC7">
        <w:t>е</w:t>
      </w:r>
      <w:r w:rsidRPr="00C83EC7">
        <w:t>т о принятом решении</w:t>
      </w:r>
      <w:r w:rsidR="00886250" w:rsidRPr="00C83EC7">
        <w:t>:</w:t>
      </w:r>
      <w:r w:rsidRPr="00C83EC7">
        <w:t xml:space="preserve">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 </w:t>
      </w:r>
    </w:p>
    <w:p w:rsidR="008F07D7" w:rsidRPr="00C83EC7" w:rsidRDefault="008F07D7" w:rsidP="00810E8F">
      <w:pPr>
        <w:pStyle w:val="Basic"/>
      </w:pPr>
      <w:r w:rsidRPr="00C83EC7">
        <w:t xml:space="preserve">3.7. В случае принятия решения об удовлетворении Требования об Исполнении Обязательств, содержащего информацию, предусмотренную пп. b), с), e), g) п. 3.3.3 Оферты: </w:t>
      </w:r>
    </w:p>
    <w:p w:rsidR="008F07D7" w:rsidRPr="00C83EC7" w:rsidRDefault="008F07D7" w:rsidP="00810E8F">
      <w:pPr>
        <w:pStyle w:val="Basic"/>
      </w:pPr>
      <w:r w:rsidRPr="00C83EC7">
        <w:t xml:space="preserve">-перевод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 </w:t>
      </w:r>
    </w:p>
    <w:p w:rsidR="008F07D7" w:rsidRPr="00C83EC7" w:rsidRDefault="008F07D7" w:rsidP="00810E8F">
      <w:pPr>
        <w:pStyle w:val="Basic"/>
      </w:pPr>
      <w:r w:rsidRPr="00C83EC7">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 </w:t>
      </w:r>
    </w:p>
    <w:p w:rsidR="008F07D7" w:rsidRPr="00C83EC7" w:rsidRDefault="008F07D7" w:rsidP="00810E8F">
      <w:pPr>
        <w:pStyle w:val="Basic"/>
      </w:pPr>
      <w:r w:rsidRPr="00C83EC7">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 </w:t>
      </w:r>
    </w:p>
    <w:p w:rsidR="008F07D7" w:rsidRPr="00C83EC7" w:rsidRDefault="008F07D7" w:rsidP="00810E8F">
      <w:pPr>
        <w:pStyle w:val="Basic"/>
      </w:pPr>
      <w:r w:rsidRPr="00C83EC7">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w:t>
      </w:r>
    </w:p>
    <w:p w:rsidR="008F07D7" w:rsidRPr="00C83EC7" w:rsidRDefault="008F07D7" w:rsidP="00810E8F">
      <w:pPr>
        <w:pStyle w:val="Basic"/>
      </w:pPr>
    </w:p>
    <w:p w:rsidR="008F07D7" w:rsidRPr="00C83EC7" w:rsidRDefault="008F07D7" w:rsidP="00810E8F">
      <w:pPr>
        <w:pStyle w:val="Basic"/>
      </w:pPr>
      <w:r w:rsidRPr="00C83EC7">
        <w:t xml:space="preserve">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 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 </w:t>
      </w:r>
    </w:p>
    <w:p w:rsidR="008F07D7" w:rsidRPr="00C83EC7" w:rsidRDefault="008F07D7" w:rsidP="00810E8F">
      <w:pPr>
        <w:pStyle w:val="Basic"/>
      </w:pPr>
    </w:p>
    <w:p w:rsidR="008F07D7" w:rsidRPr="00810E8F" w:rsidRDefault="008F07D7" w:rsidP="00810E8F">
      <w:pPr>
        <w:ind w:firstLine="539"/>
        <w:jc w:val="both"/>
        <w:rPr>
          <w:b/>
          <w:bCs/>
        </w:rPr>
      </w:pPr>
      <w:r w:rsidRPr="00810E8F">
        <w:rPr>
          <w:b/>
          <w:bCs/>
        </w:rPr>
        <w:t xml:space="preserve">4. Срок действия поручительства </w:t>
      </w:r>
    </w:p>
    <w:p w:rsidR="008F07D7" w:rsidRPr="00C83EC7" w:rsidRDefault="008F07D7" w:rsidP="00810E8F">
      <w:pPr>
        <w:pStyle w:val="Basic"/>
      </w:pPr>
    </w:p>
    <w:p w:rsidR="008F07D7" w:rsidRPr="00C83EC7" w:rsidRDefault="008F07D7" w:rsidP="00810E8F">
      <w:pPr>
        <w:pStyle w:val="Basic"/>
      </w:pPr>
      <w:r w:rsidRPr="00C83EC7">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 2.5. Оферты. </w:t>
      </w:r>
    </w:p>
    <w:p w:rsidR="008F07D7" w:rsidRPr="00C83EC7" w:rsidRDefault="008F07D7" w:rsidP="00810E8F">
      <w:pPr>
        <w:pStyle w:val="Basic"/>
      </w:pPr>
      <w:r w:rsidRPr="00C83EC7">
        <w:t>4.2. Предусмотренное Офертой поручительство прекращается:</w:t>
      </w:r>
    </w:p>
    <w:p w:rsidR="008F07D7" w:rsidRPr="00C83EC7" w:rsidRDefault="008F07D7" w:rsidP="00810E8F">
      <w:pPr>
        <w:pStyle w:val="Basic"/>
      </w:pPr>
      <w:r w:rsidRPr="00C83EC7">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Биржевых облигаций;</w:t>
      </w:r>
    </w:p>
    <w:p w:rsidR="008F07D7" w:rsidRPr="00050DA2" w:rsidRDefault="008F07D7" w:rsidP="00810E8F">
      <w:pPr>
        <w:pStyle w:val="Basic"/>
      </w:pPr>
      <w:r w:rsidRPr="00C83EC7">
        <w:t>4.2.</w:t>
      </w:r>
      <w:r w:rsidR="009911AA" w:rsidRPr="00C83EC7">
        <w:t>2</w:t>
      </w:r>
      <w:r w:rsidRPr="00C83EC7">
        <w:t xml:space="preserve">. по иным основаниям, установленным </w:t>
      </w:r>
      <w:r w:rsidR="002B4276" w:rsidRPr="00C83EC7">
        <w:t>законодательством Российской Федерации.</w:t>
      </w:r>
      <w:r w:rsidRPr="00C83EC7">
        <w:t>.</w:t>
      </w:r>
    </w:p>
    <w:p w:rsidR="009911AA" w:rsidRPr="00C83EC7" w:rsidRDefault="009911AA" w:rsidP="00810E8F">
      <w:pPr>
        <w:pStyle w:val="Basic"/>
      </w:pPr>
      <w:r w:rsidRPr="00C83EC7">
        <w:t xml:space="preserve">4.3. В случае, если обеспеченное поручительством </w:t>
      </w:r>
      <w:r w:rsidR="00050DA2">
        <w:t>О</w:t>
      </w:r>
      <w:r w:rsidR="00050DA2" w:rsidRPr="00C83EC7">
        <w:t xml:space="preserve">бязательство </w:t>
      </w:r>
      <w:r w:rsidR="00050DA2">
        <w:t xml:space="preserve">Эмитента </w:t>
      </w:r>
      <w:r w:rsidRPr="00C83EC7">
        <w:t xml:space="preserve">было изменено без согласия </w:t>
      </w:r>
      <w:r w:rsidR="00050DA2">
        <w:t>П</w:t>
      </w:r>
      <w:r w:rsidR="00050DA2" w:rsidRPr="00C83EC7">
        <w:t>оручителя</w:t>
      </w:r>
      <w:r w:rsidRPr="00C83EC7">
        <w:t xml:space="preserve">, что повлекло за собой увеличение ответственности или иные неблагоприятные последствия для </w:t>
      </w:r>
      <w:r w:rsidR="00050DA2">
        <w:t>П</w:t>
      </w:r>
      <w:r w:rsidR="00050DA2" w:rsidRPr="00C83EC7">
        <w:t>оручителя</w:t>
      </w:r>
      <w:r w:rsidRPr="00C83EC7">
        <w:t xml:space="preserve">, </w:t>
      </w:r>
      <w:r w:rsidR="00050DA2">
        <w:t>П</w:t>
      </w:r>
      <w:r w:rsidR="00050DA2" w:rsidRPr="00C83EC7">
        <w:t xml:space="preserve">оручитель </w:t>
      </w:r>
      <w:r w:rsidRPr="00C83EC7">
        <w:t>отвечает на прежних условиях.</w:t>
      </w:r>
    </w:p>
    <w:p w:rsidR="008F07D7" w:rsidRPr="00C83EC7" w:rsidRDefault="008F07D7" w:rsidP="00810E8F">
      <w:pPr>
        <w:pStyle w:val="Basic"/>
      </w:pPr>
      <w:r w:rsidRPr="00C83EC7">
        <w:t>4.</w:t>
      </w:r>
      <w:r w:rsidR="009911AA" w:rsidRPr="00C83EC7">
        <w:t>4</w:t>
      </w:r>
      <w:r w:rsidRPr="00C83EC7">
        <w:t xml:space="preserve">. Срок действия поручительства - один год со дня наступления </w:t>
      </w:r>
      <w:r w:rsidR="00886250" w:rsidRPr="00C83EC7">
        <w:t xml:space="preserve">Срока Исполнения Обязательств Эмитента </w:t>
      </w:r>
      <w:r w:rsidRPr="00C83EC7">
        <w:t>по Биржевым облигациям.</w:t>
      </w:r>
    </w:p>
    <w:p w:rsidR="008F07D7" w:rsidRPr="00C83EC7" w:rsidRDefault="008F07D7" w:rsidP="00810E8F">
      <w:pPr>
        <w:pStyle w:val="Basic"/>
      </w:pPr>
    </w:p>
    <w:p w:rsidR="008F07D7" w:rsidRPr="00810E8F" w:rsidRDefault="008F07D7" w:rsidP="00810E8F">
      <w:pPr>
        <w:ind w:firstLine="539"/>
        <w:jc w:val="both"/>
        <w:rPr>
          <w:b/>
          <w:bCs/>
        </w:rPr>
      </w:pPr>
      <w:r w:rsidRPr="00810E8F">
        <w:rPr>
          <w:b/>
          <w:bCs/>
        </w:rPr>
        <w:t xml:space="preserve">5. Прочие условия </w:t>
      </w:r>
    </w:p>
    <w:p w:rsidR="008F07D7" w:rsidRPr="00C83EC7" w:rsidRDefault="008F07D7" w:rsidP="00810E8F">
      <w:pPr>
        <w:pStyle w:val="Basic"/>
      </w:pPr>
    </w:p>
    <w:p w:rsidR="008F07D7" w:rsidRPr="00C83EC7" w:rsidRDefault="008F07D7" w:rsidP="00810E8F">
      <w:pPr>
        <w:pStyle w:val="Basic"/>
      </w:pPr>
      <w:r w:rsidRPr="00C83EC7">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 </w:t>
      </w:r>
    </w:p>
    <w:p w:rsidR="008F07D7" w:rsidRPr="00C83EC7" w:rsidRDefault="008F07D7" w:rsidP="00810E8F">
      <w:pPr>
        <w:pStyle w:val="Basic"/>
      </w:pPr>
      <w:r w:rsidRPr="00C83EC7">
        <w:t xml:space="preserve">5.2. В случае неисполнения или ненадлежащего исполнения своих обязательств по Оферте Поручитель и владельцы Биржевых облигаций несут солидарную ответственность в соответствии с действующим законодательством Российской Федерации. </w:t>
      </w:r>
    </w:p>
    <w:p w:rsidR="008F07D7" w:rsidRPr="00C83EC7" w:rsidRDefault="008F07D7" w:rsidP="00810E8F">
      <w:pPr>
        <w:pStyle w:val="Basic"/>
      </w:pPr>
      <w:r w:rsidRPr="00C83EC7">
        <w:t xml:space="preserve">5.3 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и/или Поручителю, владельцы Биржевых облигаций вправе обратиться </w:t>
      </w:r>
      <w:r w:rsidR="004F4571" w:rsidRPr="004F4571">
        <w:t xml:space="preserve">с иском к Эмитенту и/или Поручителю о взыскании соответствующих сумм  </w:t>
      </w:r>
      <w:r w:rsidRPr="00C83EC7">
        <w:t xml:space="preserve">в </w:t>
      </w:r>
      <w:r w:rsidR="00713DDC" w:rsidRPr="00C83EC7">
        <w:t xml:space="preserve"> Арбитражный суд города Москвы (в случае подведомственности спора арбитражным судам РФ в соответствии с законодательством РФ) либо в Кунцевский районный суд города Москвы или мировому судье судебного участка № 405 г. Москвы (в случае подведомственности спора судам общей юрисдикции РФ в соот</w:t>
      </w:r>
      <w:r w:rsidR="00810E8F">
        <w:t>ветствии с законодательством РФ</w:t>
      </w:r>
      <w:r w:rsidR="00713DDC" w:rsidRPr="00C83EC7">
        <w:t>).</w:t>
      </w:r>
    </w:p>
    <w:p w:rsidR="008F07D7" w:rsidRPr="00810E8F" w:rsidRDefault="008F07D7" w:rsidP="00810E8F">
      <w:pPr>
        <w:ind w:firstLine="539"/>
        <w:jc w:val="both"/>
        <w:rPr>
          <w:b/>
          <w:bCs/>
        </w:rPr>
      </w:pPr>
      <w:r w:rsidRPr="00810E8F">
        <w:rPr>
          <w:b/>
          <w:bCs/>
        </w:rPr>
        <w:t xml:space="preserve">6. Адреса, реквизиты и подписи Поручителя </w:t>
      </w:r>
    </w:p>
    <w:p w:rsidR="008F07D7" w:rsidRPr="00810E8F" w:rsidRDefault="008F07D7" w:rsidP="00810E8F">
      <w:pPr>
        <w:pStyle w:val="Basic"/>
      </w:pPr>
    </w:p>
    <w:p w:rsidR="008F07D7" w:rsidRPr="00810E8F" w:rsidRDefault="003F2466" w:rsidP="00810E8F">
      <w:pPr>
        <w:pStyle w:val="Basic"/>
      </w:pPr>
      <w:r w:rsidRPr="00810E8F">
        <w:t>EVRAZ plc (ЕВРАЗ пиэлси)</w:t>
      </w:r>
    </w:p>
    <w:p w:rsidR="008F07D7" w:rsidRPr="00810E8F" w:rsidRDefault="008F07D7" w:rsidP="00810E8F">
      <w:pPr>
        <w:pStyle w:val="Basic"/>
      </w:pPr>
      <w:r w:rsidRPr="00810E8F">
        <w:t xml:space="preserve">Место нахождения (адрес регистрации): </w:t>
      </w:r>
      <w:r w:rsidR="003F2466" w:rsidRPr="00810E8F">
        <w:t>5th Floor, 6 St. Andrews Street, London EC4A 3AE, England (EC4A 3AE Великобритания, Лондон, 5 этаж, Сэинт Эндрюс стрит 6)</w:t>
      </w:r>
    </w:p>
    <w:p w:rsidR="008F07D7" w:rsidRPr="00810E8F" w:rsidRDefault="008F07D7" w:rsidP="00810E8F">
      <w:pPr>
        <w:pStyle w:val="Basic"/>
      </w:pPr>
      <w:r w:rsidRPr="00810E8F">
        <w:t>Банковские реквизиты:</w:t>
      </w:r>
    </w:p>
    <w:p w:rsidR="009A3536" w:rsidRDefault="009A3536" w:rsidP="009A3536">
      <w:pPr>
        <w:pStyle w:val="Basic"/>
      </w:pPr>
      <w:r>
        <w:t>Банковские реквизиты:</w:t>
      </w:r>
    </w:p>
    <w:p w:rsidR="009A3536" w:rsidRDefault="009A3536" w:rsidP="009A3536">
      <w:pPr>
        <w:pStyle w:val="Basic"/>
      </w:pPr>
      <w:r>
        <w:t xml:space="preserve">Расчетный счет: </w:t>
      </w:r>
    </w:p>
    <w:p w:rsidR="009A3536" w:rsidRDefault="009A3536" w:rsidP="009A3536">
      <w:pPr>
        <w:pStyle w:val="Basic"/>
      </w:pPr>
      <w:r>
        <w:t>LU87 0612 0821 7260 0USD</w:t>
      </w:r>
    </w:p>
    <w:p w:rsidR="009A3536" w:rsidRDefault="009A3536" w:rsidP="009A3536">
      <w:pPr>
        <w:pStyle w:val="Basic"/>
      </w:pPr>
    </w:p>
    <w:p w:rsidR="009A3536" w:rsidRPr="009A3536" w:rsidRDefault="009A3536" w:rsidP="009A3536">
      <w:pPr>
        <w:pStyle w:val="Basic"/>
        <w:rPr>
          <w:lang w:val="en-US"/>
        </w:rPr>
      </w:pPr>
      <w:r>
        <w:t>Банк</w:t>
      </w:r>
      <w:r w:rsidRPr="009A3536">
        <w:rPr>
          <w:lang w:val="en-US"/>
        </w:rPr>
        <w:t xml:space="preserve">: </w:t>
      </w:r>
    </w:p>
    <w:p w:rsidR="009A3536" w:rsidRPr="009A3536" w:rsidRDefault="009A3536" w:rsidP="009A3536">
      <w:pPr>
        <w:pStyle w:val="Basic"/>
        <w:rPr>
          <w:lang w:val="en-US"/>
        </w:rPr>
      </w:pPr>
      <w:r w:rsidRPr="009A3536">
        <w:rPr>
          <w:lang w:val="en-US"/>
        </w:rPr>
        <w:t>Société Générale Bank &amp; Trust</w:t>
      </w:r>
    </w:p>
    <w:p w:rsidR="009A3536" w:rsidRPr="009A3536" w:rsidRDefault="009A3536" w:rsidP="009A3536">
      <w:pPr>
        <w:pStyle w:val="Basic"/>
        <w:rPr>
          <w:lang w:val="en-US"/>
        </w:rPr>
      </w:pPr>
    </w:p>
    <w:p w:rsidR="009A3536" w:rsidRPr="009A3536" w:rsidRDefault="009A3536" w:rsidP="009A3536">
      <w:pPr>
        <w:pStyle w:val="Basic"/>
        <w:rPr>
          <w:lang w:val="en-US"/>
        </w:rPr>
      </w:pPr>
      <w:r w:rsidRPr="009A3536">
        <w:rPr>
          <w:lang w:val="en-US"/>
        </w:rPr>
        <w:t xml:space="preserve">SWIFT: </w:t>
      </w:r>
    </w:p>
    <w:p w:rsidR="009A3536" w:rsidRDefault="009A3536" w:rsidP="009A3536">
      <w:pPr>
        <w:pStyle w:val="Basic"/>
      </w:pPr>
      <w:r>
        <w:t>SGABLULLXXX</w:t>
      </w:r>
    </w:p>
    <w:p w:rsidR="009A3536" w:rsidRDefault="009A3536" w:rsidP="009A3536">
      <w:pPr>
        <w:pStyle w:val="Basic"/>
      </w:pPr>
    </w:p>
    <w:p w:rsidR="009A3536" w:rsidRDefault="009A3536" w:rsidP="009A3536">
      <w:pPr>
        <w:pStyle w:val="Basic"/>
      </w:pPr>
      <w:r>
        <w:t xml:space="preserve">БИК: </w:t>
      </w:r>
    </w:p>
    <w:p w:rsidR="009A3536" w:rsidRDefault="009A3536" w:rsidP="009A3536">
      <w:pPr>
        <w:pStyle w:val="Basic"/>
      </w:pPr>
      <w:r>
        <w:t>неприменимо</w:t>
      </w:r>
    </w:p>
    <w:p w:rsidR="009A3536" w:rsidRDefault="009A3536" w:rsidP="009A3536">
      <w:pPr>
        <w:pStyle w:val="Basic"/>
      </w:pPr>
    </w:p>
    <w:p w:rsidR="009A3536" w:rsidRDefault="009A3536" w:rsidP="009A3536">
      <w:pPr>
        <w:pStyle w:val="Basic"/>
      </w:pPr>
      <w:r>
        <w:t xml:space="preserve">Корр. счет:  </w:t>
      </w:r>
    </w:p>
    <w:p w:rsidR="009A3536" w:rsidRPr="009A3536" w:rsidRDefault="009A3536" w:rsidP="009A3536">
      <w:pPr>
        <w:pStyle w:val="Basic"/>
        <w:rPr>
          <w:lang w:val="en-US"/>
        </w:rPr>
      </w:pPr>
      <w:r w:rsidRPr="009A3536">
        <w:rPr>
          <w:lang w:val="en-US"/>
        </w:rPr>
        <w:t>SOCIETE GENERALE NEW YORK</w:t>
      </w:r>
    </w:p>
    <w:p w:rsidR="009A3536" w:rsidRPr="009A3536" w:rsidRDefault="009A3536" w:rsidP="009A3536">
      <w:pPr>
        <w:pStyle w:val="Basic"/>
        <w:rPr>
          <w:lang w:val="en-US"/>
        </w:rPr>
      </w:pPr>
      <w:r w:rsidRPr="009A3536">
        <w:rPr>
          <w:lang w:val="en-US"/>
        </w:rPr>
        <w:t>ABA: 026004226 – Swift code : SOGEUS33</w:t>
      </w:r>
    </w:p>
    <w:p w:rsidR="009A3536" w:rsidRDefault="009A3536" w:rsidP="009A3536">
      <w:pPr>
        <w:pStyle w:val="Basic"/>
      </w:pPr>
      <w:r>
        <w:t xml:space="preserve">Счет: 00150266 </w:t>
      </w:r>
    </w:p>
    <w:p w:rsidR="0019730D" w:rsidRPr="00C83EC7" w:rsidRDefault="009A3536" w:rsidP="00810E8F">
      <w:pPr>
        <w:pStyle w:val="Basic"/>
      </w:pPr>
      <w:r>
        <w:t>IUD CODE 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2"/>
      </w:tblGrid>
      <w:tr w:rsidR="008F07D7" w:rsidRPr="00375BCA" w:rsidTr="00D170E2">
        <w:trPr>
          <w:cantSplit/>
          <w:trHeight w:hRule="exact" w:val="313"/>
        </w:trPr>
        <w:tc>
          <w:tcPr>
            <w:tcW w:w="170" w:type="dxa"/>
            <w:tcBorders>
              <w:bottom w:val="nil"/>
              <w:right w:val="nil"/>
            </w:tcBorders>
            <w:vAlign w:val="bottom"/>
          </w:tcPr>
          <w:p w:rsidR="008F07D7" w:rsidRPr="00375BCA" w:rsidRDefault="008F07D7" w:rsidP="00375BCA"/>
        </w:tc>
        <w:tc>
          <w:tcPr>
            <w:tcW w:w="6095" w:type="dxa"/>
            <w:gridSpan w:val="7"/>
            <w:tcBorders>
              <w:left w:val="nil"/>
              <w:right w:val="nil"/>
            </w:tcBorders>
            <w:vAlign w:val="bottom"/>
          </w:tcPr>
          <w:p w:rsidR="008F07D7" w:rsidRPr="00375BCA" w:rsidRDefault="008F07D7" w:rsidP="00375BCA"/>
        </w:tc>
        <w:tc>
          <w:tcPr>
            <w:tcW w:w="288" w:type="dxa"/>
            <w:tcBorders>
              <w:left w:val="nil"/>
              <w:bottom w:val="nil"/>
              <w:right w:val="nil"/>
            </w:tcBorders>
            <w:vAlign w:val="bottom"/>
          </w:tcPr>
          <w:p w:rsidR="008F07D7" w:rsidRPr="00375BCA" w:rsidRDefault="008F07D7" w:rsidP="00375BCA"/>
        </w:tc>
        <w:tc>
          <w:tcPr>
            <w:tcW w:w="1417" w:type="dxa"/>
            <w:tcBorders>
              <w:left w:val="nil"/>
              <w:right w:val="nil"/>
            </w:tcBorders>
            <w:vAlign w:val="bottom"/>
          </w:tcPr>
          <w:p w:rsidR="008F07D7" w:rsidRPr="00375BCA" w:rsidRDefault="008F07D7" w:rsidP="00375BCA"/>
        </w:tc>
        <w:tc>
          <w:tcPr>
            <w:tcW w:w="284" w:type="dxa"/>
            <w:tcBorders>
              <w:left w:val="nil"/>
              <w:bottom w:val="nil"/>
              <w:right w:val="nil"/>
            </w:tcBorders>
            <w:vAlign w:val="bottom"/>
          </w:tcPr>
          <w:p w:rsidR="008F07D7" w:rsidRPr="00375BCA" w:rsidRDefault="008F07D7" w:rsidP="00375BCA"/>
        </w:tc>
        <w:tc>
          <w:tcPr>
            <w:tcW w:w="1559" w:type="dxa"/>
            <w:tcBorders>
              <w:left w:val="nil"/>
              <w:right w:val="nil"/>
            </w:tcBorders>
            <w:vAlign w:val="bottom"/>
          </w:tcPr>
          <w:p w:rsidR="008F07D7" w:rsidRPr="00375BCA" w:rsidRDefault="008F07D7" w:rsidP="00375BCA"/>
        </w:tc>
        <w:tc>
          <w:tcPr>
            <w:tcW w:w="142" w:type="dxa"/>
            <w:tcBorders>
              <w:left w:val="nil"/>
              <w:bottom w:val="nil"/>
            </w:tcBorders>
            <w:vAlign w:val="bottom"/>
          </w:tcPr>
          <w:p w:rsidR="008F07D7" w:rsidRPr="00375BCA" w:rsidRDefault="008F07D7" w:rsidP="00375BCA"/>
        </w:tc>
      </w:tr>
      <w:tr w:rsidR="008F07D7" w:rsidRPr="00375BCA" w:rsidTr="00D170E2">
        <w:trPr>
          <w:cantSplit/>
        </w:trPr>
        <w:tc>
          <w:tcPr>
            <w:tcW w:w="170" w:type="dxa"/>
            <w:tcBorders>
              <w:top w:val="nil"/>
              <w:bottom w:val="nil"/>
              <w:right w:val="nil"/>
            </w:tcBorders>
            <w:vAlign w:val="bottom"/>
          </w:tcPr>
          <w:p w:rsidR="008F07D7" w:rsidRPr="00375BCA" w:rsidRDefault="008F07D7" w:rsidP="00375BCA"/>
        </w:tc>
        <w:tc>
          <w:tcPr>
            <w:tcW w:w="6095" w:type="dxa"/>
            <w:gridSpan w:val="7"/>
            <w:tcBorders>
              <w:top w:val="nil"/>
              <w:left w:val="nil"/>
              <w:bottom w:val="nil"/>
              <w:right w:val="nil"/>
            </w:tcBorders>
          </w:tcPr>
          <w:p w:rsidR="008F07D7" w:rsidRPr="00375BCA" w:rsidRDefault="008F07D7" w:rsidP="00375BCA"/>
        </w:tc>
        <w:tc>
          <w:tcPr>
            <w:tcW w:w="288" w:type="dxa"/>
            <w:tcBorders>
              <w:top w:val="nil"/>
              <w:left w:val="nil"/>
              <w:bottom w:val="nil"/>
              <w:right w:val="nil"/>
            </w:tcBorders>
            <w:vAlign w:val="bottom"/>
          </w:tcPr>
          <w:p w:rsidR="008F07D7" w:rsidRPr="00375BCA" w:rsidRDefault="008F07D7" w:rsidP="00375BCA"/>
        </w:tc>
        <w:tc>
          <w:tcPr>
            <w:tcW w:w="1417" w:type="dxa"/>
            <w:tcBorders>
              <w:top w:val="nil"/>
              <w:left w:val="nil"/>
              <w:bottom w:val="nil"/>
              <w:right w:val="nil"/>
            </w:tcBorders>
          </w:tcPr>
          <w:p w:rsidR="008F07D7" w:rsidRPr="00375BCA" w:rsidRDefault="008F07D7" w:rsidP="00375BCA">
            <w:r w:rsidRPr="00375BCA">
              <w:t>(подпись)</w:t>
            </w:r>
          </w:p>
        </w:tc>
        <w:tc>
          <w:tcPr>
            <w:tcW w:w="284" w:type="dxa"/>
            <w:tcBorders>
              <w:top w:val="nil"/>
              <w:left w:val="nil"/>
              <w:bottom w:val="nil"/>
              <w:right w:val="nil"/>
            </w:tcBorders>
          </w:tcPr>
          <w:p w:rsidR="008F07D7" w:rsidRPr="00375BCA" w:rsidRDefault="008F07D7" w:rsidP="00375BCA"/>
        </w:tc>
        <w:tc>
          <w:tcPr>
            <w:tcW w:w="1559" w:type="dxa"/>
            <w:tcBorders>
              <w:top w:val="nil"/>
              <w:left w:val="nil"/>
              <w:bottom w:val="nil"/>
              <w:right w:val="nil"/>
            </w:tcBorders>
          </w:tcPr>
          <w:p w:rsidR="008F07D7" w:rsidRPr="00375BCA" w:rsidRDefault="008F07D7" w:rsidP="00375BCA">
            <w:r w:rsidRPr="00375BCA">
              <w:t>(И.О. Фамилия)</w:t>
            </w:r>
          </w:p>
        </w:tc>
        <w:tc>
          <w:tcPr>
            <w:tcW w:w="142" w:type="dxa"/>
            <w:tcBorders>
              <w:top w:val="nil"/>
              <w:left w:val="nil"/>
              <w:bottom w:val="nil"/>
            </w:tcBorders>
            <w:vAlign w:val="bottom"/>
          </w:tcPr>
          <w:p w:rsidR="008F07D7" w:rsidRPr="00375BCA" w:rsidRDefault="008F07D7" w:rsidP="00375BCA"/>
        </w:tc>
      </w:tr>
      <w:tr w:rsidR="008F07D7" w:rsidRPr="00375BCA" w:rsidTr="00D170E2">
        <w:trPr>
          <w:cantSplit/>
        </w:trPr>
        <w:tc>
          <w:tcPr>
            <w:tcW w:w="685" w:type="dxa"/>
            <w:gridSpan w:val="2"/>
            <w:tcBorders>
              <w:top w:val="nil"/>
              <w:bottom w:val="nil"/>
              <w:right w:val="nil"/>
            </w:tcBorders>
            <w:vAlign w:val="bottom"/>
          </w:tcPr>
          <w:p w:rsidR="008F07D7" w:rsidRPr="00375BCA" w:rsidRDefault="008F07D7" w:rsidP="00375BCA">
            <w:r w:rsidRPr="00375BCA">
              <w:t>Дата “</w:t>
            </w:r>
          </w:p>
        </w:tc>
        <w:tc>
          <w:tcPr>
            <w:tcW w:w="336" w:type="dxa"/>
            <w:tcBorders>
              <w:top w:val="nil"/>
              <w:left w:val="nil"/>
              <w:right w:val="nil"/>
            </w:tcBorders>
            <w:vAlign w:val="bottom"/>
          </w:tcPr>
          <w:p w:rsidR="008F07D7" w:rsidRPr="00375BCA" w:rsidRDefault="008F07D7" w:rsidP="00375BCA"/>
        </w:tc>
        <w:tc>
          <w:tcPr>
            <w:tcW w:w="237" w:type="dxa"/>
            <w:tcBorders>
              <w:top w:val="nil"/>
              <w:left w:val="nil"/>
              <w:bottom w:val="nil"/>
              <w:right w:val="nil"/>
            </w:tcBorders>
            <w:vAlign w:val="bottom"/>
          </w:tcPr>
          <w:p w:rsidR="008F07D7" w:rsidRPr="00375BCA" w:rsidRDefault="008F07D7" w:rsidP="00375BCA">
            <w:r w:rsidRPr="00375BCA">
              <w:t>”</w:t>
            </w:r>
          </w:p>
        </w:tc>
        <w:tc>
          <w:tcPr>
            <w:tcW w:w="1468" w:type="dxa"/>
            <w:tcBorders>
              <w:top w:val="nil"/>
              <w:left w:val="nil"/>
              <w:right w:val="nil"/>
            </w:tcBorders>
            <w:vAlign w:val="bottom"/>
          </w:tcPr>
          <w:p w:rsidR="008F07D7" w:rsidRPr="00375BCA" w:rsidRDefault="008F07D7" w:rsidP="00375BCA"/>
        </w:tc>
        <w:tc>
          <w:tcPr>
            <w:tcW w:w="433" w:type="dxa"/>
            <w:tcBorders>
              <w:top w:val="nil"/>
              <w:left w:val="nil"/>
              <w:bottom w:val="nil"/>
              <w:right w:val="nil"/>
            </w:tcBorders>
            <w:vAlign w:val="bottom"/>
          </w:tcPr>
          <w:p w:rsidR="008F07D7" w:rsidRPr="00375BCA" w:rsidRDefault="008F07D7" w:rsidP="00375BCA">
            <w:r w:rsidRPr="00375BCA">
              <w:t>20</w:t>
            </w:r>
          </w:p>
        </w:tc>
        <w:tc>
          <w:tcPr>
            <w:tcW w:w="349" w:type="dxa"/>
            <w:tcBorders>
              <w:top w:val="nil"/>
              <w:left w:val="nil"/>
              <w:right w:val="nil"/>
            </w:tcBorders>
            <w:vAlign w:val="bottom"/>
          </w:tcPr>
          <w:p w:rsidR="008F07D7" w:rsidRPr="00375BCA" w:rsidRDefault="008F07D7" w:rsidP="00375BCA">
            <w:r w:rsidRPr="00375BCA">
              <w:t>1</w:t>
            </w:r>
          </w:p>
        </w:tc>
        <w:tc>
          <w:tcPr>
            <w:tcW w:w="6447" w:type="dxa"/>
            <w:gridSpan w:val="6"/>
            <w:tcBorders>
              <w:top w:val="nil"/>
              <w:left w:val="nil"/>
              <w:bottom w:val="nil"/>
            </w:tcBorders>
            <w:vAlign w:val="bottom"/>
          </w:tcPr>
          <w:p w:rsidR="008F07D7" w:rsidRPr="00375BCA" w:rsidRDefault="008F07D7" w:rsidP="00375BCA">
            <w:r w:rsidRPr="00375BCA">
              <w:t>г.</w:t>
            </w:r>
          </w:p>
        </w:tc>
      </w:tr>
      <w:tr w:rsidR="008F07D7" w:rsidRPr="00375BCA" w:rsidTr="00D170E2">
        <w:tblPrEx>
          <w:tblBorders>
            <w:top w:val="none" w:sz="0" w:space="0" w:color="auto"/>
            <w:insideH w:val="none" w:sz="0" w:space="0" w:color="auto"/>
            <w:insideV w:val="none" w:sz="0" w:space="0" w:color="auto"/>
          </w:tblBorders>
        </w:tblPrEx>
        <w:trPr>
          <w:cantSplit/>
        </w:trPr>
        <w:tc>
          <w:tcPr>
            <w:tcW w:w="9955" w:type="dxa"/>
            <w:gridSpan w:val="13"/>
            <w:tcBorders>
              <w:top w:val="nil"/>
              <w:bottom w:val="single" w:sz="4" w:space="0" w:color="auto"/>
            </w:tcBorders>
            <w:vAlign w:val="bottom"/>
          </w:tcPr>
          <w:p w:rsidR="008F07D7" w:rsidRPr="00375BCA" w:rsidRDefault="008F07D7" w:rsidP="00375BCA"/>
        </w:tc>
      </w:tr>
    </w:tbl>
    <w:p w:rsidR="008F07D7" w:rsidRPr="00C83EC7" w:rsidRDefault="008F07D7" w:rsidP="008F07D7">
      <w:pPr>
        <w:jc w:val="both"/>
      </w:pPr>
    </w:p>
    <w:p w:rsidR="008F07D7" w:rsidRPr="00C83EC7" w:rsidRDefault="008F07D7" w:rsidP="008F07D7">
      <w:pPr>
        <w:widowControl w:val="0"/>
        <w:adjustRightInd w:val="0"/>
        <w:ind w:firstLine="539"/>
        <w:jc w:val="both"/>
      </w:pPr>
      <w:r w:rsidRPr="00C83EC7">
        <w:t xml:space="preserve">Иные условия поручительства: </w:t>
      </w:r>
    </w:p>
    <w:p w:rsidR="008F07D7" w:rsidRPr="00C83EC7" w:rsidRDefault="008F07D7" w:rsidP="008F07D7">
      <w:pPr>
        <w:widowControl w:val="0"/>
        <w:adjustRightInd w:val="0"/>
        <w:ind w:firstLine="539"/>
        <w:jc w:val="both"/>
      </w:pPr>
      <w:r w:rsidRPr="00C83EC7">
        <w:rPr>
          <w:b/>
          <w:bCs/>
          <w:i/>
          <w:iCs/>
        </w:rPr>
        <w:t xml:space="preserve">Биржевая облигация с обеспечением предоставляет ее владельцу все права, возникающие из такого обеспечения. </w:t>
      </w:r>
    </w:p>
    <w:p w:rsidR="008F07D7" w:rsidRPr="00C83EC7" w:rsidRDefault="008F07D7" w:rsidP="008F07D7">
      <w:pPr>
        <w:widowControl w:val="0"/>
        <w:adjustRightInd w:val="0"/>
        <w:ind w:firstLine="539"/>
        <w:jc w:val="both"/>
      </w:pPr>
      <w:r w:rsidRPr="00C83EC7">
        <w:rPr>
          <w:b/>
          <w:bCs/>
          <w:i/>
          <w:iCs/>
        </w:rPr>
        <w:t xml:space="preserve">С переходом прав на Биржевую облигацию </w:t>
      </w:r>
      <w:r w:rsidR="0007340B" w:rsidRPr="00C83EC7">
        <w:rPr>
          <w:b/>
          <w:bCs/>
          <w:i/>
          <w:iCs/>
        </w:rPr>
        <w:t xml:space="preserve">с обеспечением </w:t>
      </w:r>
      <w:r w:rsidRPr="00C83EC7">
        <w:rPr>
          <w:b/>
          <w:bCs/>
          <w:i/>
          <w:iCs/>
        </w:rPr>
        <w:t xml:space="preserve">к </w:t>
      </w:r>
      <w:r w:rsidR="002B4276" w:rsidRPr="00C83EC7">
        <w:rPr>
          <w:b/>
          <w:bCs/>
          <w:i/>
          <w:iCs/>
        </w:rPr>
        <w:t xml:space="preserve">новому владельцу (приобретателю) </w:t>
      </w:r>
      <w:r w:rsidRPr="00C83EC7">
        <w:rPr>
          <w:b/>
          <w:bCs/>
          <w:i/>
          <w:iCs/>
        </w:rPr>
        <w:t xml:space="preserve">переходят все права, вытекающие из такого </w:t>
      </w:r>
      <w:r w:rsidR="0007340B" w:rsidRPr="00C83EC7">
        <w:rPr>
          <w:b/>
          <w:bCs/>
          <w:i/>
          <w:iCs/>
        </w:rPr>
        <w:t>обеспечения</w:t>
      </w:r>
      <w:r w:rsidRPr="00C83EC7">
        <w:rPr>
          <w:b/>
          <w:bCs/>
          <w:i/>
          <w:iCs/>
        </w:rPr>
        <w:t xml:space="preserve">. </w:t>
      </w:r>
    </w:p>
    <w:p w:rsidR="008F07D7" w:rsidRPr="00C83EC7" w:rsidRDefault="008F07D7" w:rsidP="008F07D7">
      <w:pPr>
        <w:widowControl w:val="0"/>
        <w:adjustRightInd w:val="0"/>
        <w:ind w:firstLine="539"/>
        <w:jc w:val="both"/>
        <w:rPr>
          <w:b/>
          <w:bCs/>
          <w:i/>
          <w:iCs/>
        </w:rPr>
      </w:pPr>
      <w:r w:rsidRPr="00C83EC7">
        <w:rPr>
          <w:b/>
          <w:bCs/>
          <w:i/>
          <w:iCs/>
        </w:rPr>
        <w:t xml:space="preserve">Передача прав, возникших из предоставленного обеспечения, без передачи прав на Биржевую облигацию является недействительной. </w:t>
      </w:r>
    </w:p>
    <w:p w:rsidR="008F07D7" w:rsidRPr="00C83EC7" w:rsidRDefault="008F07D7" w:rsidP="008F07D7">
      <w:pPr>
        <w:widowControl w:val="0"/>
        <w:adjustRightInd w:val="0"/>
        <w:ind w:firstLine="539"/>
        <w:jc w:val="both"/>
      </w:pPr>
      <w:r w:rsidRPr="00C83EC7">
        <w:rPr>
          <w:b/>
          <w:bCs/>
          <w:i/>
          <w:iCs/>
        </w:rPr>
        <w:t xml:space="preserve">В случае неисполнения или ненадлежащего исполнения </w:t>
      </w:r>
      <w:r w:rsidR="0007340B" w:rsidRPr="00C83EC7">
        <w:rPr>
          <w:b/>
          <w:bCs/>
          <w:i/>
          <w:iCs/>
        </w:rPr>
        <w:t xml:space="preserve">Эмитентом </w:t>
      </w:r>
      <w:r w:rsidRPr="00C83EC7">
        <w:rPr>
          <w:b/>
          <w:bCs/>
          <w:i/>
          <w:iCs/>
        </w:rPr>
        <w:t xml:space="preserve">обязательств по </w:t>
      </w:r>
      <w:r w:rsidR="0007340B" w:rsidRPr="00C83EC7">
        <w:rPr>
          <w:b/>
          <w:bCs/>
          <w:i/>
          <w:iCs/>
        </w:rPr>
        <w:t xml:space="preserve">Биржевым </w:t>
      </w:r>
      <w:r w:rsidRPr="00C83EC7">
        <w:rPr>
          <w:b/>
          <w:bCs/>
          <w:i/>
          <w:iCs/>
        </w:rPr>
        <w:t xml:space="preserve">облигациям </w:t>
      </w:r>
      <w:r w:rsidR="0007340B" w:rsidRPr="00C83EC7">
        <w:rPr>
          <w:b/>
          <w:bCs/>
          <w:i/>
          <w:iCs/>
        </w:rPr>
        <w:t xml:space="preserve">Поручитель </w:t>
      </w:r>
      <w:r w:rsidRPr="00C83EC7">
        <w:rPr>
          <w:b/>
          <w:bCs/>
          <w:i/>
          <w:iCs/>
        </w:rPr>
        <w:t xml:space="preserve">и </w:t>
      </w:r>
      <w:r w:rsidR="0007340B" w:rsidRPr="00C83EC7">
        <w:rPr>
          <w:b/>
          <w:bCs/>
          <w:i/>
          <w:iCs/>
        </w:rPr>
        <w:t xml:space="preserve">Эмитент </w:t>
      </w:r>
      <w:r w:rsidRPr="00C83EC7">
        <w:rPr>
          <w:b/>
          <w:bCs/>
          <w:i/>
          <w:iCs/>
        </w:rPr>
        <w:t>несут солидарную ответственность.</w:t>
      </w:r>
    </w:p>
    <w:p w:rsidR="008F07D7" w:rsidRPr="00375BCA" w:rsidRDefault="008F07D7" w:rsidP="00375BCA">
      <w:pPr>
        <w:pStyle w:val="Basic"/>
        <w:rPr>
          <w:b/>
          <w:bCs/>
          <w:i/>
          <w:iCs/>
        </w:rPr>
      </w:pPr>
      <w:r w:rsidRPr="00375BCA">
        <w:rPr>
          <w:b/>
          <w:bCs/>
          <w:i/>
          <w:iCs/>
        </w:rPr>
        <w:t xml:space="preserve">Оферта о предоставлении обеспечения в виде поручительства для целей выпуска Биржевых облигаций (ранее и далее - Оферта) является публичной и адресована всем потенциальным приобретателям Биржевых облигаций и выражает волю Поручителя заключить договор о предоставлении поручительства для целей выпуска Биржевых облигаций с любым лицом, акцептовавшим Оферту (далее – «Договор поручительства»). Оферта является безотзывной, т.е. не может быть отозвана в течение срока, установленного для акцепта Оферты. </w:t>
      </w:r>
    </w:p>
    <w:p w:rsidR="008F07D7" w:rsidRPr="00C83EC7" w:rsidRDefault="008F07D7" w:rsidP="008F07D7">
      <w:pPr>
        <w:widowControl w:val="0"/>
        <w:adjustRightInd w:val="0"/>
        <w:ind w:firstLine="539"/>
        <w:jc w:val="both"/>
        <w:rPr>
          <w:rStyle w:val="SUBST"/>
        </w:rPr>
      </w:pPr>
    </w:p>
    <w:p w:rsidR="008F07D7" w:rsidRPr="00C83EC7" w:rsidRDefault="008F07D7" w:rsidP="00375BCA">
      <w:pPr>
        <w:pStyle w:val="Basic"/>
      </w:pPr>
      <w:r w:rsidRPr="00C83EC7">
        <w:t>Период заключения договоров поручительства и форма договоров поручительства:</w:t>
      </w:r>
    </w:p>
    <w:p w:rsidR="00F47882" w:rsidRPr="00375BCA" w:rsidRDefault="00F47882" w:rsidP="00375BCA">
      <w:pPr>
        <w:pStyle w:val="Basic"/>
        <w:rPr>
          <w:b/>
          <w:bCs/>
          <w:i/>
          <w:iCs/>
        </w:rPr>
      </w:pPr>
      <w:r w:rsidRPr="00375BCA">
        <w:rPr>
          <w:b/>
          <w:bCs/>
          <w:i/>
          <w:iCs/>
        </w:rPr>
        <w:t xml:space="preserve">Договор поручительства, которым обеспечивается исполнение обязательств по Биржевым облигациям, считается заключенным с момента возникновения у их первого владельца прав на такие Биржевые облигации, при этом письменная форма договора поручительства считается соблюденной. </w:t>
      </w:r>
    </w:p>
    <w:p w:rsidR="008F07D7" w:rsidRPr="00375BCA" w:rsidRDefault="008F07D7" w:rsidP="00375BCA">
      <w:pPr>
        <w:pStyle w:val="Basic"/>
        <w:rPr>
          <w:rStyle w:val="SUBST"/>
          <w:bCs/>
          <w:iCs/>
        </w:rPr>
      </w:pPr>
      <w:r w:rsidRPr="00375BCA">
        <w:rPr>
          <w:rStyle w:val="SUBST"/>
          <w:bCs/>
          <w:iCs/>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w:t>
      </w:r>
      <w:r w:rsidR="00A52978" w:rsidRPr="00375BCA">
        <w:rPr>
          <w:rStyle w:val="SUBST"/>
          <w:bCs/>
          <w:iCs/>
        </w:rPr>
        <w:t xml:space="preserve">в форме сообщения о существенном факте в соответствии с нормативными актами в сфере финансовых рынков </w:t>
      </w:r>
      <w:r w:rsidRPr="00375BCA">
        <w:rPr>
          <w:rStyle w:val="SUBST"/>
          <w:bCs/>
          <w:iCs/>
        </w:rPr>
        <w:t>в следующие сроки с даты возникновения события</w:t>
      </w:r>
      <w:r w:rsidR="00A52978" w:rsidRPr="00375BCA">
        <w:rPr>
          <w:rStyle w:val="SUBST"/>
          <w:bCs/>
          <w:iCs/>
        </w:rPr>
        <w:t xml:space="preserve"> или с </w:t>
      </w:r>
      <w:r w:rsidR="00A52978" w:rsidRPr="00375BCA">
        <w:rPr>
          <w:bCs/>
          <w:iCs/>
        </w:rPr>
        <w:t xml:space="preserve"> </w:t>
      </w:r>
      <w:r w:rsidR="00A52978" w:rsidRPr="00375BCA">
        <w:rPr>
          <w:rStyle w:val="SUBST"/>
          <w:bCs/>
          <w:iCs/>
        </w:rPr>
        <w:t>даты, в которую эмитент узнал или должен был узнать о  возникновении такого события</w:t>
      </w:r>
      <w:r w:rsidRPr="00375BCA">
        <w:rPr>
          <w:rStyle w:val="SUBST"/>
          <w:bCs/>
          <w:iCs/>
        </w:rPr>
        <w:t xml:space="preserve">: </w:t>
      </w:r>
    </w:p>
    <w:p w:rsidR="008F07D7" w:rsidRPr="00375BCA" w:rsidRDefault="008F07D7" w:rsidP="00375BCA">
      <w:pPr>
        <w:pStyle w:val="Basic"/>
        <w:rPr>
          <w:rStyle w:val="SUBST"/>
          <w:bCs/>
          <w:iCs/>
        </w:rPr>
      </w:pPr>
      <w:r w:rsidRPr="00375BCA">
        <w:rPr>
          <w:rStyle w:val="SUBST"/>
          <w:bCs/>
          <w:iCs/>
        </w:rPr>
        <w:t>- в Ленте новостей - не позднее 1 (Одного);</w:t>
      </w:r>
    </w:p>
    <w:p w:rsidR="00695B65" w:rsidRPr="00375BCA" w:rsidRDefault="008F07D7" w:rsidP="00375BCA">
      <w:pPr>
        <w:pStyle w:val="Basic"/>
        <w:rPr>
          <w:rStyle w:val="SUBST"/>
          <w:bCs/>
          <w:iCs/>
        </w:rPr>
      </w:pPr>
      <w:r w:rsidRPr="00375BCA">
        <w:rPr>
          <w:rStyle w:val="SUBST"/>
          <w:bCs/>
          <w:iCs/>
        </w:rPr>
        <w:t xml:space="preserve">При этом публикация на странице в </w:t>
      </w:r>
      <w:r w:rsidR="0013409B" w:rsidRPr="00375BCA">
        <w:rPr>
          <w:rStyle w:val="SUBST"/>
          <w:bCs/>
          <w:iCs/>
        </w:rPr>
        <w:t>сети Интернет</w:t>
      </w:r>
      <w:r w:rsidRPr="00375BCA">
        <w:rPr>
          <w:rStyle w:val="SUBST"/>
          <w:bCs/>
          <w:iCs/>
        </w:rPr>
        <w:t xml:space="preserve"> осуществляется после публикации в Ленте новостей.</w:t>
      </w:r>
    </w:p>
    <w:p w:rsidR="000B5695" w:rsidRPr="00C83EC7" w:rsidRDefault="000B5695" w:rsidP="00695B65">
      <w:pPr>
        <w:adjustRightInd w:val="0"/>
        <w:ind w:firstLine="540"/>
        <w:jc w:val="both"/>
        <w:rPr>
          <w:szCs w:val="22"/>
        </w:rPr>
      </w:pPr>
    </w:p>
    <w:p w:rsidR="000E38F6" w:rsidRPr="00C83EC7" w:rsidRDefault="00695B65" w:rsidP="006C5AB9">
      <w:pPr>
        <w:pStyle w:val="Basic"/>
      </w:pPr>
      <w:r w:rsidRPr="00C83EC7">
        <w:t xml:space="preserve">13. </w:t>
      </w:r>
      <w:r w:rsidR="000E38F6" w:rsidRPr="00C83EC7">
        <w:t>Сведения о представителе владельцев облигаций, которые могут быть размещены в рамках программы облигаций</w:t>
      </w:r>
    </w:p>
    <w:p w:rsidR="00695B65" w:rsidRPr="00C83EC7" w:rsidRDefault="00695B65" w:rsidP="00F83B7B">
      <w:pPr>
        <w:adjustRightInd w:val="0"/>
        <w:ind w:firstLine="540"/>
        <w:jc w:val="both"/>
      </w:pPr>
      <w:r w:rsidRPr="00C83EC7">
        <w:rPr>
          <w:b/>
          <w:i/>
        </w:rPr>
        <w:t xml:space="preserve">Сведения о представителе владельцев Биржевых облигаций (в случае его назначения) будут указаны в соответствующих </w:t>
      </w:r>
      <w:r w:rsidRPr="006E13DB">
        <w:rPr>
          <w:rStyle w:val="BasicChar"/>
          <w:b/>
          <w:bCs/>
          <w:i/>
          <w:iCs/>
          <w:u w:val="single"/>
        </w:rPr>
        <w:t>Условиях выпуска</w:t>
      </w:r>
      <w:r w:rsidRPr="00C83EC7">
        <w:rPr>
          <w:b/>
          <w:i/>
        </w:rPr>
        <w:t xml:space="preserve">. </w:t>
      </w:r>
    </w:p>
    <w:p w:rsidR="00695B65" w:rsidRPr="00C83EC7" w:rsidRDefault="00695B65" w:rsidP="00810E8F">
      <w:pPr>
        <w:pStyle w:val="Basic"/>
      </w:pPr>
    </w:p>
    <w:p w:rsidR="000E38F6" w:rsidRPr="00C83EC7" w:rsidRDefault="00695B65" w:rsidP="00810E8F">
      <w:pPr>
        <w:pStyle w:val="Basic"/>
        <w:rPr>
          <w:bCs/>
          <w:iCs/>
        </w:rPr>
      </w:pPr>
      <w:r w:rsidRPr="00C83EC7">
        <w:t xml:space="preserve">14. </w:t>
      </w:r>
      <w:r w:rsidR="000E38F6" w:rsidRPr="00C83EC7">
        <w:rPr>
          <w:bCs/>
          <w:iCs/>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695B65" w:rsidRPr="00C83EC7" w:rsidRDefault="00695B65" w:rsidP="001D2B5C">
      <w:pPr>
        <w:adjustRightInd w:val="0"/>
        <w:ind w:firstLine="539"/>
        <w:jc w:val="both"/>
        <w:rPr>
          <w:b/>
          <w:bCs/>
          <w:szCs w:val="22"/>
        </w:rPr>
      </w:pPr>
      <w:r w:rsidRPr="00C83EC7">
        <w:rPr>
          <w:b/>
          <w:bCs/>
          <w:i/>
          <w:iCs/>
          <w:szCs w:val="22"/>
        </w:rPr>
        <w:t>Эмитент обязуется предоставить по требованию заинтересованного лица</w:t>
      </w:r>
      <w:r w:rsidRPr="00C83EC7">
        <w:rPr>
          <w:szCs w:val="22"/>
        </w:rPr>
        <w:t xml:space="preserve"> </w:t>
      </w:r>
      <w:r w:rsidRPr="00C83EC7">
        <w:rPr>
          <w:b/>
          <w:bCs/>
          <w:i/>
          <w:iCs/>
          <w:szCs w:val="22"/>
        </w:rPr>
        <w:t>копию Программы за плату</w:t>
      </w:r>
      <w:r w:rsidR="006C7B16" w:rsidRPr="00C83EC7">
        <w:rPr>
          <w:b/>
          <w:bCs/>
          <w:i/>
          <w:iCs/>
          <w:szCs w:val="22"/>
        </w:rPr>
        <w:t>,</w:t>
      </w:r>
      <w:r w:rsidRPr="00C83EC7">
        <w:rPr>
          <w:b/>
          <w:bCs/>
          <w:i/>
          <w:iCs/>
          <w:szCs w:val="22"/>
        </w:rPr>
        <w:t xml:space="preserve"> не превышающую затраты на ее изготовление.</w:t>
      </w:r>
    </w:p>
    <w:p w:rsidR="00695B65" w:rsidRPr="00C83EC7" w:rsidRDefault="00695B65" w:rsidP="006C5AB9">
      <w:pPr>
        <w:pStyle w:val="Basic"/>
      </w:pPr>
    </w:p>
    <w:p w:rsidR="000E38F6" w:rsidRPr="00C83EC7" w:rsidRDefault="00695B65" w:rsidP="006C5AB9">
      <w:pPr>
        <w:pStyle w:val="Basic"/>
      </w:pPr>
      <w:r w:rsidRPr="00C83EC7">
        <w:t xml:space="preserve">15. </w:t>
      </w:r>
      <w:r w:rsidR="000E38F6" w:rsidRPr="00C83EC7">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695B65" w:rsidRPr="00375BCA" w:rsidRDefault="00695B65" w:rsidP="00375BCA">
      <w:pPr>
        <w:pStyle w:val="Basic"/>
        <w:rPr>
          <w:b/>
          <w:bCs/>
          <w:i/>
          <w:iCs/>
        </w:rPr>
      </w:pPr>
      <w:r w:rsidRPr="00375BCA">
        <w:rPr>
          <w:b/>
          <w:bCs/>
          <w:i/>
          <w:iCs/>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rsidR="00695B65" w:rsidRPr="00C83EC7" w:rsidRDefault="00695B65" w:rsidP="006C5AB9">
      <w:pPr>
        <w:pStyle w:val="Basic"/>
      </w:pPr>
    </w:p>
    <w:p w:rsidR="000E38F6" w:rsidRPr="00C83EC7" w:rsidRDefault="00695B65" w:rsidP="006C5AB9">
      <w:pPr>
        <w:pStyle w:val="Basic"/>
      </w:pPr>
      <w:r w:rsidRPr="00C83EC7">
        <w:t xml:space="preserve">16. </w:t>
      </w:r>
      <w:r w:rsidR="000E38F6" w:rsidRPr="00C83EC7">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8F07D7" w:rsidRPr="00C83EC7" w:rsidRDefault="0007340B" w:rsidP="008F07D7">
      <w:pPr>
        <w:adjustRightInd w:val="0"/>
        <w:ind w:firstLine="539"/>
        <w:jc w:val="both"/>
        <w:rPr>
          <w:b/>
          <w:bCs/>
          <w:i/>
          <w:iCs/>
          <w:szCs w:val="22"/>
        </w:rPr>
      </w:pPr>
      <w:r w:rsidRPr="00C83EC7">
        <w:rPr>
          <w:b/>
          <w:i/>
        </w:rPr>
        <w:t xml:space="preserve">Лицо, </w:t>
      </w:r>
      <w:r w:rsidRPr="00C83EC7">
        <w:rPr>
          <w:b/>
          <w:bCs/>
          <w:i/>
          <w:iCs/>
          <w:szCs w:val="22"/>
        </w:rPr>
        <w:t xml:space="preserve"> предоставляющее</w:t>
      </w:r>
      <w:r w:rsidRPr="00C83EC7">
        <w:rPr>
          <w:b/>
          <w:i/>
        </w:rPr>
        <w:t xml:space="preserve"> обеспечение по</w:t>
      </w:r>
      <w:r w:rsidRPr="00C83EC7">
        <w:rPr>
          <w:b/>
          <w:bCs/>
          <w:i/>
          <w:iCs/>
          <w:szCs w:val="22"/>
        </w:rPr>
        <w:t xml:space="preserve"> Биржевым облигациям</w:t>
      </w:r>
      <w:r w:rsidR="00F47882" w:rsidRPr="00C83EC7">
        <w:rPr>
          <w:b/>
          <w:bCs/>
          <w:i/>
          <w:iCs/>
          <w:szCs w:val="22"/>
        </w:rPr>
        <w:t xml:space="preserve"> с обеспечением</w:t>
      </w:r>
      <w:r w:rsidRPr="00C83EC7">
        <w:rPr>
          <w:b/>
          <w:bCs/>
          <w:i/>
          <w:iCs/>
          <w:szCs w:val="22"/>
        </w:rPr>
        <w:t>, которые могут быть размещены в рамках Программы,</w:t>
      </w:r>
      <w:r w:rsidR="008F07D7" w:rsidRPr="00C83EC7">
        <w:rPr>
          <w:b/>
          <w:bCs/>
          <w:i/>
          <w:iCs/>
          <w:szCs w:val="22"/>
        </w:rPr>
        <w:t xml:space="preserve"> – </w:t>
      </w:r>
      <w:r w:rsidR="003F2466">
        <w:rPr>
          <w:b/>
          <w:bCs/>
          <w:i/>
          <w:iCs/>
          <w:szCs w:val="22"/>
        </w:rPr>
        <w:t>EVRAZ plc (ЕВРАЗ пиэлси)</w:t>
      </w:r>
      <w:r w:rsidR="008F07D7" w:rsidRPr="00C83EC7">
        <w:rPr>
          <w:b/>
          <w:bCs/>
          <w:i/>
          <w:iCs/>
          <w:szCs w:val="22"/>
        </w:rPr>
        <w:t xml:space="preserve">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в соответствии с условиями предоставляемого обеспечения</w:t>
      </w:r>
      <w:r w:rsidR="00D4612A" w:rsidRPr="00C83EC7">
        <w:rPr>
          <w:b/>
          <w:bCs/>
          <w:i/>
          <w:iCs/>
          <w:szCs w:val="22"/>
        </w:rPr>
        <w:t>, установлен</w:t>
      </w:r>
      <w:r w:rsidR="00A611D3" w:rsidRPr="00C83EC7">
        <w:rPr>
          <w:b/>
          <w:bCs/>
          <w:i/>
          <w:iCs/>
          <w:szCs w:val="22"/>
        </w:rPr>
        <w:t>н</w:t>
      </w:r>
      <w:r w:rsidR="00D4612A" w:rsidRPr="00C83EC7">
        <w:rPr>
          <w:b/>
          <w:bCs/>
          <w:i/>
          <w:iCs/>
          <w:szCs w:val="22"/>
        </w:rPr>
        <w:t>ых</w:t>
      </w:r>
      <w:r w:rsidR="0087048B" w:rsidRPr="00C83EC7">
        <w:rPr>
          <w:b/>
          <w:bCs/>
          <w:i/>
          <w:iCs/>
          <w:szCs w:val="22"/>
        </w:rPr>
        <w:t xml:space="preserve"> в настоящей Программе и</w:t>
      </w:r>
      <w:r w:rsidR="00D4612A" w:rsidRPr="006E13DB">
        <w:rPr>
          <w:rStyle w:val="BasicChar"/>
          <w:b/>
          <w:bCs/>
          <w:i/>
          <w:iCs/>
          <w:u w:val="single"/>
        </w:rPr>
        <w:t xml:space="preserve"> соответствующих Условиях выпуска</w:t>
      </w:r>
      <w:r w:rsidR="008F07D7" w:rsidRPr="00C83EC7">
        <w:rPr>
          <w:b/>
          <w:bCs/>
          <w:i/>
          <w:iCs/>
          <w:szCs w:val="22"/>
        </w:rPr>
        <w:t>.</w:t>
      </w:r>
    </w:p>
    <w:p w:rsidR="007035BA" w:rsidRPr="006E13DB" w:rsidRDefault="007035BA" w:rsidP="006E13DB">
      <w:pPr>
        <w:pStyle w:val="Basic"/>
        <w:rPr>
          <w:b/>
          <w:bCs/>
          <w:i/>
          <w:iCs/>
          <w:u w:val="single"/>
        </w:rPr>
      </w:pPr>
      <w:r w:rsidRPr="006E13DB">
        <w:rPr>
          <w:b/>
          <w:bCs/>
          <w:i/>
          <w:iCs/>
          <w:u w:val="single"/>
        </w:rPr>
        <w:t xml:space="preserve">Наличие/отсутствие обеспечения </w:t>
      </w:r>
      <w:r w:rsidR="0087048B" w:rsidRPr="006E13DB">
        <w:rPr>
          <w:b/>
          <w:bCs/>
          <w:i/>
          <w:iCs/>
          <w:u w:val="single"/>
        </w:rPr>
        <w:t xml:space="preserve">исполнения обязательств </w:t>
      </w:r>
      <w:r w:rsidRPr="006E13DB">
        <w:rPr>
          <w:b/>
          <w:bCs/>
          <w:i/>
          <w:iCs/>
          <w:u w:val="single"/>
        </w:rPr>
        <w:t>по Биржевым облигациям будет установлено Условиями выпуска.</w:t>
      </w:r>
    </w:p>
    <w:p w:rsidR="00695B65" w:rsidRPr="00C83EC7" w:rsidRDefault="00695B65" w:rsidP="001D2B5C">
      <w:pPr>
        <w:adjustRightInd w:val="0"/>
        <w:jc w:val="both"/>
        <w:rPr>
          <w:b/>
          <w:i/>
          <w:szCs w:val="22"/>
        </w:rPr>
      </w:pPr>
    </w:p>
    <w:p w:rsidR="000E38F6" w:rsidRPr="00C83EC7" w:rsidRDefault="00695B65" w:rsidP="001D2B5C">
      <w:pPr>
        <w:adjustRightInd w:val="0"/>
        <w:ind w:firstLine="539"/>
        <w:jc w:val="both"/>
      </w:pPr>
      <w:r w:rsidRPr="00C83EC7">
        <w:rPr>
          <w:szCs w:val="22"/>
        </w:rPr>
        <w:t xml:space="preserve">17. </w:t>
      </w:r>
      <w:r w:rsidR="000E38F6" w:rsidRPr="00C83EC7">
        <w:rPr>
          <w:bCs/>
          <w:iCs/>
          <w:szCs w:val="22"/>
        </w:rPr>
        <w:t>Срок действия программы облигаций</w:t>
      </w:r>
      <w:r w:rsidR="00D07B6C" w:rsidRPr="00C83EC7">
        <w:rPr>
          <w:szCs w:val="22"/>
        </w:rPr>
        <w:t xml:space="preserve"> </w:t>
      </w:r>
    </w:p>
    <w:p w:rsidR="00D07B6C" w:rsidRPr="00C83EC7" w:rsidRDefault="00D07B6C" w:rsidP="004A0E33">
      <w:pPr>
        <w:adjustRightInd w:val="0"/>
        <w:ind w:firstLine="539"/>
        <w:jc w:val="both"/>
        <w:rPr>
          <w:b/>
          <w:i/>
          <w:szCs w:val="22"/>
        </w:rPr>
      </w:pPr>
      <w:r w:rsidRPr="00C83EC7">
        <w:rPr>
          <w:b/>
          <w:i/>
          <w:szCs w:val="22"/>
        </w:rPr>
        <w:t>Бессрочная</w:t>
      </w:r>
    </w:p>
    <w:p w:rsidR="000E38F6" w:rsidRPr="00C83EC7" w:rsidRDefault="000E38F6" w:rsidP="00F83B7B">
      <w:pPr>
        <w:adjustRightInd w:val="0"/>
        <w:ind w:firstLine="540"/>
        <w:jc w:val="both"/>
        <w:rPr>
          <w:szCs w:val="22"/>
        </w:rPr>
      </w:pPr>
    </w:p>
    <w:p w:rsidR="00695B65" w:rsidRPr="00C83EC7" w:rsidRDefault="000E38F6" w:rsidP="001D2B5C">
      <w:pPr>
        <w:adjustRightInd w:val="0"/>
        <w:ind w:firstLine="539"/>
        <w:jc w:val="both"/>
        <w:rPr>
          <w:szCs w:val="22"/>
        </w:rPr>
      </w:pPr>
      <w:r w:rsidRPr="00C83EC7">
        <w:t xml:space="preserve">18. Иные сведения, которые в соответствии с федеральными законами и </w:t>
      </w:r>
      <w:r w:rsidR="00D07B6C" w:rsidRPr="00C83EC7">
        <w:t xml:space="preserve">настоящим </w:t>
      </w:r>
      <w:r w:rsidRPr="00C83EC7">
        <w:t xml:space="preserve">Положением могут указываться в решении о выпуске </w:t>
      </w:r>
      <w:r w:rsidR="00D07B6C" w:rsidRPr="00C83EC7">
        <w:t xml:space="preserve">(дополнительном выпуске) </w:t>
      </w:r>
      <w:r w:rsidRPr="00C83EC7">
        <w:t>облигаций</w:t>
      </w:r>
    </w:p>
    <w:p w:rsidR="00695B65" w:rsidRPr="00C83EC7" w:rsidRDefault="00695B65" w:rsidP="00695B65">
      <w:pPr>
        <w:adjustRightInd w:val="0"/>
        <w:ind w:firstLine="539"/>
        <w:contextualSpacing/>
        <w:jc w:val="both"/>
        <w:rPr>
          <w:b/>
          <w:bCs/>
          <w:i/>
          <w:iCs/>
          <w:szCs w:val="22"/>
        </w:rPr>
      </w:pPr>
      <w:r w:rsidRPr="00C83EC7">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695B65" w:rsidRPr="00C83EC7" w:rsidRDefault="00695B65" w:rsidP="00695B65">
      <w:pPr>
        <w:adjustRightInd w:val="0"/>
        <w:ind w:firstLine="539"/>
        <w:contextualSpacing/>
        <w:jc w:val="both"/>
        <w:rPr>
          <w:b/>
          <w:bCs/>
          <w:i/>
          <w:iCs/>
          <w:szCs w:val="22"/>
        </w:rPr>
      </w:pPr>
      <w:r w:rsidRPr="00C83EC7">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95B65" w:rsidRPr="00C83EC7" w:rsidRDefault="00695B65" w:rsidP="00695B65">
      <w:pPr>
        <w:adjustRightInd w:val="0"/>
        <w:ind w:firstLine="539"/>
        <w:contextualSpacing/>
        <w:jc w:val="both"/>
        <w:rPr>
          <w:b/>
          <w:bCs/>
          <w:i/>
          <w:iCs/>
          <w:szCs w:val="22"/>
        </w:rPr>
      </w:pPr>
      <w:r w:rsidRPr="00C83EC7">
        <w:rPr>
          <w:b/>
          <w:bCs/>
          <w:i/>
          <w:iCs/>
          <w:szCs w:val="22"/>
        </w:rPr>
        <w:t>Биржевые облигации допускаются к свободному обращению как на биржевом, так и на внебиржевом рынке.</w:t>
      </w:r>
    </w:p>
    <w:p w:rsidR="00695B65" w:rsidRPr="00C83EC7" w:rsidRDefault="00695B65" w:rsidP="00695B65">
      <w:pPr>
        <w:adjustRightInd w:val="0"/>
        <w:ind w:firstLine="539"/>
        <w:contextualSpacing/>
        <w:jc w:val="both"/>
        <w:rPr>
          <w:b/>
          <w:bCs/>
          <w:i/>
          <w:iCs/>
          <w:szCs w:val="22"/>
        </w:rPr>
      </w:pPr>
      <w:r w:rsidRPr="00C83EC7">
        <w:rPr>
          <w:b/>
          <w:bCs/>
          <w:i/>
          <w:iCs/>
          <w:szCs w:val="22"/>
        </w:rPr>
        <w:t>На биржевом рынке Биржевые облигации обращаются с изъятиями, установленными организаторами торговли на рынке ценных бумаг.</w:t>
      </w:r>
    </w:p>
    <w:p w:rsidR="00695B65" w:rsidRPr="00C83EC7" w:rsidRDefault="00695B65" w:rsidP="00695B65">
      <w:pPr>
        <w:ind w:firstLine="539"/>
        <w:jc w:val="both"/>
        <w:rPr>
          <w:szCs w:val="22"/>
        </w:rPr>
      </w:pPr>
      <w:r w:rsidRPr="00C83EC7">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695B65" w:rsidRPr="00C83EC7" w:rsidRDefault="00695B65" w:rsidP="00695B65">
      <w:pPr>
        <w:widowControl w:val="0"/>
        <w:ind w:firstLine="539"/>
        <w:jc w:val="both"/>
        <w:rPr>
          <w:b/>
          <w:i/>
          <w:szCs w:val="22"/>
        </w:rPr>
      </w:pPr>
      <w:r w:rsidRPr="00C83EC7">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695B65" w:rsidRPr="00C83EC7" w:rsidRDefault="00695B65" w:rsidP="00695B65">
      <w:pPr>
        <w:adjustRightInd w:val="0"/>
        <w:ind w:firstLine="539"/>
        <w:jc w:val="both"/>
        <w:rPr>
          <w:b/>
          <w:i/>
          <w:lang w:val="de-DE"/>
        </w:rPr>
      </w:pPr>
      <w:r w:rsidRPr="00C83EC7">
        <w:rPr>
          <w:b/>
          <w:bCs/>
          <w:i/>
          <w:iCs/>
          <w:szCs w:val="22"/>
        </w:rPr>
        <w:t>НКД</w:t>
      </w:r>
      <w:r w:rsidRPr="00C83EC7">
        <w:rPr>
          <w:b/>
          <w:i/>
          <w:lang w:val="de-DE"/>
        </w:rPr>
        <w:t xml:space="preserve"> = Cj * Nom * (T - T(j -1))/ 365/ 100%,</w:t>
      </w:r>
    </w:p>
    <w:p w:rsidR="00695B65" w:rsidRPr="00C83EC7" w:rsidRDefault="00695B65" w:rsidP="00695B65">
      <w:pPr>
        <w:adjustRightInd w:val="0"/>
        <w:ind w:firstLine="539"/>
        <w:jc w:val="both"/>
        <w:rPr>
          <w:b/>
          <w:bCs/>
          <w:i/>
          <w:iCs/>
          <w:szCs w:val="22"/>
        </w:rPr>
      </w:pPr>
      <w:r w:rsidRPr="00C83EC7">
        <w:rPr>
          <w:b/>
          <w:bCs/>
          <w:i/>
          <w:iCs/>
          <w:szCs w:val="22"/>
        </w:rPr>
        <w:t>где</w:t>
      </w:r>
    </w:p>
    <w:p w:rsidR="00695B65" w:rsidRPr="00C83EC7" w:rsidRDefault="00695B65" w:rsidP="00695B65">
      <w:pPr>
        <w:adjustRightInd w:val="0"/>
        <w:ind w:firstLine="539"/>
        <w:jc w:val="both"/>
        <w:rPr>
          <w:b/>
          <w:bCs/>
          <w:i/>
          <w:iCs/>
          <w:szCs w:val="22"/>
        </w:rPr>
      </w:pPr>
      <w:r w:rsidRPr="00C83EC7">
        <w:rPr>
          <w:b/>
          <w:bCs/>
          <w:i/>
          <w:iCs/>
          <w:szCs w:val="22"/>
        </w:rPr>
        <w:t xml:space="preserve">j - порядковый номер купонного периода, j=1, 2, 3...N, </w:t>
      </w:r>
      <w:r w:rsidRPr="00C83EC7">
        <w:rPr>
          <w:b/>
          <w:bCs/>
          <w:i/>
          <w:szCs w:val="22"/>
        </w:rPr>
        <w:t>где N количество купонных периодов, установленных Условиями выпуска</w:t>
      </w:r>
      <w:r w:rsidRPr="00C83EC7">
        <w:rPr>
          <w:b/>
          <w:bCs/>
          <w:i/>
          <w:iCs/>
          <w:szCs w:val="22"/>
        </w:rPr>
        <w:t>;</w:t>
      </w:r>
    </w:p>
    <w:p w:rsidR="00695B65" w:rsidRPr="00C83EC7" w:rsidRDefault="00695B65" w:rsidP="00695B65">
      <w:pPr>
        <w:adjustRightInd w:val="0"/>
        <w:ind w:firstLine="539"/>
        <w:jc w:val="both"/>
        <w:rPr>
          <w:b/>
          <w:i/>
          <w:szCs w:val="22"/>
          <w:lang w:eastAsia="en-US"/>
        </w:rPr>
      </w:pPr>
      <w:r w:rsidRPr="00C83EC7">
        <w:rPr>
          <w:b/>
          <w:i/>
          <w:szCs w:val="22"/>
          <w:lang w:eastAsia="en-US"/>
        </w:rPr>
        <w:t xml:space="preserve">НКД – накопленный купонный доход в </w:t>
      </w:r>
      <w:r w:rsidRPr="00C83EC7">
        <w:rPr>
          <w:b/>
          <w:bCs/>
          <w:i/>
          <w:iCs/>
          <w:szCs w:val="22"/>
          <w:lang w:eastAsia="en-US"/>
        </w:rPr>
        <w:t>валюте, в которой выражена номинальная стоимость Биржевой облигации</w:t>
      </w:r>
      <w:r w:rsidRPr="00C83EC7">
        <w:rPr>
          <w:b/>
          <w:i/>
          <w:szCs w:val="22"/>
          <w:lang w:eastAsia="en-US"/>
        </w:rPr>
        <w:t>;</w:t>
      </w:r>
    </w:p>
    <w:p w:rsidR="00695B65" w:rsidRPr="00C83EC7" w:rsidRDefault="00695B65" w:rsidP="00695B65">
      <w:pPr>
        <w:adjustRightInd w:val="0"/>
        <w:ind w:firstLine="539"/>
        <w:jc w:val="both"/>
        <w:rPr>
          <w:b/>
          <w:bCs/>
          <w:i/>
          <w:iCs/>
          <w:szCs w:val="22"/>
        </w:rPr>
      </w:pPr>
      <w:r w:rsidRPr="00C83EC7">
        <w:rPr>
          <w:b/>
          <w:bCs/>
          <w:i/>
          <w:iCs/>
          <w:szCs w:val="22"/>
        </w:rPr>
        <w:t>Nom – непогашенная часть номинальной стоимости одной Биржевой облигации</w:t>
      </w:r>
      <w:r w:rsidR="00E9124B" w:rsidRPr="00C83EC7">
        <w:rPr>
          <w:b/>
          <w:bCs/>
          <w:i/>
          <w:iCs/>
          <w:szCs w:val="22"/>
        </w:rPr>
        <w:t xml:space="preserve">, </w:t>
      </w:r>
      <w:r w:rsidR="00E9124B" w:rsidRPr="00C83EC7">
        <w:rPr>
          <w:b/>
          <w:i/>
          <w:szCs w:val="22"/>
          <w:lang w:eastAsia="en-US"/>
        </w:rPr>
        <w:t xml:space="preserve">в </w:t>
      </w:r>
      <w:r w:rsidR="00E9124B" w:rsidRPr="00C83EC7">
        <w:rPr>
          <w:b/>
          <w:bCs/>
          <w:i/>
          <w:iCs/>
          <w:szCs w:val="22"/>
          <w:lang w:eastAsia="en-US"/>
        </w:rPr>
        <w:t>валюте, установленной Условиями выпуска</w:t>
      </w:r>
      <w:r w:rsidRPr="00C83EC7">
        <w:rPr>
          <w:b/>
          <w:bCs/>
          <w:i/>
          <w:iCs/>
          <w:szCs w:val="22"/>
        </w:rPr>
        <w:t>;</w:t>
      </w:r>
    </w:p>
    <w:p w:rsidR="00695B65" w:rsidRPr="00C83EC7" w:rsidRDefault="00695B65" w:rsidP="00695B65">
      <w:pPr>
        <w:adjustRightInd w:val="0"/>
        <w:ind w:firstLine="539"/>
        <w:jc w:val="both"/>
        <w:rPr>
          <w:b/>
          <w:bCs/>
          <w:i/>
          <w:iCs/>
          <w:szCs w:val="22"/>
        </w:rPr>
      </w:pPr>
      <w:r w:rsidRPr="00C83EC7">
        <w:rPr>
          <w:b/>
          <w:bCs/>
          <w:i/>
          <w:iCs/>
          <w:szCs w:val="22"/>
        </w:rPr>
        <w:t>C j - размер процентной ставки j-того купона, в процентах годовых;</w:t>
      </w:r>
    </w:p>
    <w:p w:rsidR="00695B65" w:rsidRPr="00C83EC7" w:rsidRDefault="00695B65" w:rsidP="00695B65">
      <w:pPr>
        <w:adjustRightInd w:val="0"/>
        <w:ind w:firstLine="539"/>
        <w:jc w:val="both"/>
        <w:rPr>
          <w:b/>
          <w:bCs/>
          <w:i/>
          <w:iCs/>
          <w:szCs w:val="22"/>
        </w:rPr>
      </w:pPr>
      <w:r w:rsidRPr="00C83EC7">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rsidR="00695B65" w:rsidRPr="00C83EC7" w:rsidRDefault="00695B65" w:rsidP="00695B65">
      <w:pPr>
        <w:adjustRightInd w:val="0"/>
        <w:ind w:firstLine="539"/>
        <w:jc w:val="both"/>
        <w:rPr>
          <w:b/>
          <w:bCs/>
          <w:i/>
          <w:iCs/>
          <w:szCs w:val="22"/>
        </w:rPr>
      </w:pPr>
      <w:r w:rsidRPr="00C83EC7">
        <w:rPr>
          <w:b/>
          <w:bCs/>
          <w:i/>
          <w:iCs/>
          <w:szCs w:val="22"/>
        </w:rPr>
        <w:t>T - дата расчета накопленного купонного дохода внутри j –купонного периода.</w:t>
      </w:r>
    </w:p>
    <w:p w:rsidR="00695B65" w:rsidRPr="00C83EC7" w:rsidRDefault="00695B65" w:rsidP="00695B65">
      <w:pPr>
        <w:adjustRightInd w:val="0"/>
        <w:ind w:firstLine="539"/>
        <w:jc w:val="both"/>
        <w:rPr>
          <w:b/>
          <w:bCs/>
          <w:i/>
          <w:iCs/>
          <w:szCs w:val="22"/>
        </w:rPr>
      </w:pPr>
      <w:r w:rsidRPr="00C83EC7">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95B65" w:rsidRPr="00C83EC7" w:rsidRDefault="00695B65" w:rsidP="00695B65">
      <w:pPr>
        <w:adjustRightInd w:val="0"/>
        <w:ind w:firstLine="539"/>
        <w:jc w:val="both"/>
        <w:rPr>
          <w:b/>
          <w:bCs/>
          <w:i/>
          <w:iCs/>
          <w:szCs w:val="22"/>
        </w:rPr>
      </w:pPr>
    </w:p>
    <w:p w:rsidR="00695B65" w:rsidRPr="006E13DB" w:rsidRDefault="00695B65" w:rsidP="006E13DB">
      <w:pPr>
        <w:pStyle w:val="Basic"/>
        <w:rPr>
          <w:b/>
          <w:bCs/>
          <w:i/>
          <w:iCs/>
        </w:rPr>
      </w:pPr>
      <w:r w:rsidRPr="006E13DB">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95B65" w:rsidRPr="006E13DB" w:rsidRDefault="00695B65" w:rsidP="006E13DB">
      <w:pPr>
        <w:pStyle w:val="Basic"/>
        <w:rPr>
          <w:b/>
          <w:bCs/>
          <w:i/>
          <w:iCs/>
        </w:rPr>
      </w:pPr>
      <w:r w:rsidRPr="006E13DB">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695B65" w:rsidRPr="006E13DB" w:rsidRDefault="00695B65" w:rsidP="006E13DB">
      <w:pPr>
        <w:pStyle w:val="Basic"/>
        <w:rPr>
          <w:b/>
          <w:bCs/>
          <w:i/>
          <w:iCs/>
        </w:rPr>
      </w:pPr>
      <w:r w:rsidRPr="006E13DB">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695B65" w:rsidRPr="00810E8F" w:rsidRDefault="00695B65" w:rsidP="00810E8F">
      <w:pPr>
        <w:pStyle w:val="Basic"/>
        <w:rPr>
          <w:b/>
          <w:bCs/>
          <w:i/>
          <w:iCs/>
          <w:lang w:eastAsia="ru-RU"/>
        </w:rPr>
      </w:pPr>
      <w:r w:rsidRPr="00810E8F">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695B65" w:rsidRPr="00810E8F" w:rsidRDefault="00695B65" w:rsidP="00810E8F">
      <w:pPr>
        <w:pStyle w:val="Basic"/>
        <w:rPr>
          <w:b/>
          <w:bCs/>
          <w:i/>
          <w:iCs/>
        </w:rPr>
      </w:pPr>
      <w:r w:rsidRPr="00810E8F">
        <w:rPr>
          <w:b/>
          <w:bCs/>
          <w:i/>
          <w:iCs/>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rsidR="00695B65" w:rsidRPr="00C83EC7" w:rsidRDefault="00695B65" w:rsidP="00695B65">
      <w:pPr>
        <w:ind w:firstLine="539"/>
        <w:jc w:val="both"/>
        <w:rPr>
          <w:rFonts w:eastAsia="Calibri"/>
          <w:b/>
          <w:bCs/>
          <w:i/>
          <w:iCs/>
          <w:szCs w:val="22"/>
          <w:lang w:eastAsia="x-none"/>
        </w:rPr>
      </w:pPr>
      <w:r w:rsidRPr="00C83EC7">
        <w:rPr>
          <w:b/>
          <w:i/>
          <w:szCs w:val="22"/>
        </w:rPr>
        <w:t>5.</w:t>
      </w:r>
      <w:r w:rsidRPr="00C83EC7">
        <w:rPr>
          <w:rFonts w:eastAsia="Calibri"/>
          <w:b/>
          <w:bCs/>
          <w:i/>
          <w:iCs/>
          <w:szCs w:val="22"/>
          <w:lang w:val="x-none" w:eastAsia="x-none"/>
        </w:rPr>
        <w:t xml:space="preserve"> В случае изменения действующего законодательства Российской Федерации и/или нормативных </w:t>
      </w:r>
      <w:r w:rsidRPr="00C83EC7">
        <w:rPr>
          <w:rFonts w:eastAsia="Calibri"/>
          <w:b/>
          <w:bCs/>
          <w:i/>
          <w:iCs/>
          <w:szCs w:val="22"/>
          <w:lang w:eastAsia="x-none"/>
        </w:rPr>
        <w:t>актов в сфере финансовых рынков</w:t>
      </w:r>
      <w:r w:rsidRPr="00C83EC7">
        <w:rPr>
          <w:rFonts w:eastAsia="Calibri"/>
          <w:b/>
          <w:bCs/>
          <w:i/>
          <w:iCs/>
          <w:szCs w:val="22"/>
          <w:lang w:val="x-none" w:eastAsia="x-none"/>
        </w:rPr>
        <w:t xml:space="preserve"> после </w:t>
      </w:r>
      <w:r w:rsidRPr="00C83EC7">
        <w:rPr>
          <w:rFonts w:eastAsia="Calibri"/>
          <w:b/>
          <w:bCs/>
          <w:i/>
          <w:iCs/>
          <w:szCs w:val="22"/>
          <w:lang w:eastAsia="x-none"/>
        </w:rPr>
        <w:t>утверждения Программы и Условий выпуска, Проспекта</w:t>
      </w:r>
      <w:r w:rsidRPr="00C83EC7">
        <w:rPr>
          <w:rFonts w:eastAsia="Calibri"/>
          <w:b/>
          <w:bCs/>
          <w:i/>
          <w:iCs/>
          <w:szCs w:val="22"/>
          <w:lang w:val="x-none" w:eastAsia="x-none"/>
        </w:rPr>
        <w:t xml:space="preserve">, положения (требования, условия), закрепленные </w:t>
      </w:r>
      <w:r w:rsidRPr="00C83EC7">
        <w:rPr>
          <w:rFonts w:eastAsia="Calibri"/>
          <w:b/>
          <w:bCs/>
          <w:i/>
          <w:iCs/>
          <w:szCs w:val="22"/>
          <w:lang w:eastAsia="x-none"/>
        </w:rPr>
        <w:t>Программой, Условиями выпуска и Сертификатом</w:t>
      </w:r>
      <w:r w:rsidRPr="00C83EC7">
        <w:rPr>
          <w:rFonts w:eastAsia="Calibri"/>
          <w:b/>
          <w:bCs/>
          <w:i/>
          <w:iCs/>
          <w:szCs w:val="22"/>
          <w:lang w:val="x-none" w:eastAsia="x-none"/>
        </w:rPr>
        <w:t>,</w:t>
      </w:r>
      <w:r w:rsidRPr="00C83EC7">
        <w:rPr>
          <w:rFonts w:eastAsia="Calibri"/>
          <w:b/>
          <w:bCs/>
          <w:i/>
          <w:iCs/>
          <w:szCs w:val="22"/>
          <w:lang w:eastAsia="x-none"/>
        </w:rPr>
        <w:t xml:space="preserve"> Проспектом</w:t>
      </w:r>
      <w:r w:rsidRPr="00C83EC7">
        <w:rPr>
          <w:rFonts w:eastAsia="Calibri"/>
          <w:b/>
          <w:bCs/>
          <w:i/>
          <w:iCs/>
          <w:szCs w:val="22"/>
          <w:lang w:val="x-none" w:eastAsia="x-none"/>
        </w:rPr>
        <w:t xml:space="preserve"> будут действовать с учетом изменившихся императивны</w:t>
      </w:r>
      <w:r w:rsidRPr="00C83EC7">
        <w:rPr>
          <w:rFonts w:eastAsia="Calibri"/>
          <w:b/>
          <w:bCs/>
          <w:i/>
          <w:iCs/>
          <w:szCs w:val="22"/>
          <w:lang w:eastAsia="x-none"/>
        </w:rPr>
        <w:t>х</w:t>
      </w:r>
      <w:r w:rsidRPr="00C83EC7">
        <w:rPr>
          <w:rFonts w:eastAsia="Calibri"/>
          <w:b/>
          <w:bCs/>
          <w:i/>
          <w:iCs/>
          <w:szCs w:val="22"/>
          <w:lang w:val="x-none" w:eastAsia="x-none"/>
        </w:rPr>
        <w:t xml:space="preserve"> требований законодательства Российской Федерации и/или нормативных актов в сфере финансовых рынков.</w:t>
      </w:r>
      <w:r w:rsidRPr="00C83EC7">
        <w:rPr>
          <w:rFonts w:eastAsia="Calibri"/>
          <w:b/>
          <w:bCs/>
          <w:i/>
          <w:iCs/>
          <w:szCs w:val="22"/>
          <w:lang w:eastAsia="x-none"/>
        </w:rPr>
        <w:t xml:space="preserve"> </w:t>
      </w:r>
    </w:p>
    <w:p w:rsidR="006646E2" w:rsidRPr="00052377" w:rsidRDefault="00695B65" w:rsidP="00052377">
      <w:pPr>
        <w:ind w:firstLine="539"/>
        <w:contextualSpacing/>
        <w:jc w:val="both"/>
        <w:rPr>
          <w:b/>
          <w:i/>
          <w:szCs w:val="22"/>
        </w:rPr>
      </w:pPr>
      <w:r w:rsidRPr="00C83EC7">
        <w:rPr>
          <w:b/>
          <w:i/>
          <w:szCs w:val="22"/>
        </w:rPr>
        <w:t xml:space="preserve">6. 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2E1AAC" w:rsidRPr="00C83EC7">
        <w:rPr>
          <w:b/>
          <w:i/>
          <w:szCs w:val="22"/>
        </w:rPr>
        <w:t>Программе и Проспекте</w:t>
      </w:r>
      <w:r w:rsidRPr="00C83EC7">
        <w:rPr>
          <w:b/>
          <w:i/>
          <w:szCs w:val="22"/>
        </w:rPr>
        <w:t>,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sectPr w:rsidR="006646E2" w:rsidRPr="00052377">
      <w:footerReference w:type="even" r:id="rId13"/>
      <w:footerReference w:type="default" r:id="rId14"/>
      <w:pgSz w:w="11906" w:h="16838"/>
      <w:pgMar w:top="851"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9E" w:rsidRDefault="00D6089E">
      <w:r>
        <w:separator/>
      </w:r>
    </w:p>
  </w:endnote>
  <w:endnote w:type="continuationSeparator" w:id="0">
    <w:p w:rsidR="00D6089E" w:rsidRDefault="00D6089E">
      <w:r>
        <w:continuationSeparator/>
      </w:r>
    </w:p>
  </w:endnote>
  <w:endnote w:type="continuationNotice" w:id="1">
    <w:p w:rsidR="00D6089E" w:rsidRDefault="00D60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442" w:rsidRDefault="00700442"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0442" w:rsidRDefault="00700442"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442" w:rsidRDefault="00700442"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E70809">
      <w:rPr>
        <w:rStyle w:val="af0"/>
        <w:noProof/>
      </w:rPr>
      <w:t>2</w:t>
    </w:r>
    <w:r>
      <w:rPr>
        <w:rStyle w:val="af0"/>
      </w:rPr>
      <w:fldChar w:fldCharType="end"/>
    </w:r>
  </w:p>
  <w:p w:rsidR="00700442" w:rsidRDefault="00700442"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9E" w:rsidRDefault="00D6089E">
      <w:r>
        <w:separator/>
      </w:r>
    </w:p>
  </w:footnote>
  <w:footnote w:type="continuationSeparator" w:id="0">
    <w:p w:rsidR="00D6089E" w:rsidRDefault="00D6089E">
      <w:r>
        <w:continuationSeparator/>
      </w:r>
    </w:p>
  </w:footnote>
  <w:footnote w:type="continuationNotice" w:id="1">
    <w:p w:rsidR="00D6089E" w:rsidRDefault="00D608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8"/>
  </w:num>
  <w:num w:numId="8">
    <w:abstractNumId w:val="7"/>
  </w:num>
  <w:num w:numId="9">
    <w:abstractNumId w:val="4"/>
  </w:num>
  <w:num w:numId="10">
    <w:abstractNumId w:val="11"/>
  </w:num>
  <w:num w:numId="11">
    <w:abstractNumId w:val="2"/>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4A98"/>
    <w:rsid w:val="00005435"/>
    <w:rsid w:val="00012A93"/>
    <w:rsid w:val="00012C4D"/>
    <w:rsid w:val="000139F7"/>
    <w:rsid w:val="00014116"/>
    <w:rsid w:val="000169E4"/>
    <w:rsid w:val="00020528"/>
    <w:rsid w:val="00020CBA"/>
    <w:rsid w:val="00023C6A"/>
    <w:rsid w:val="0002419E"/>
    <w:rsid w:val="000263F7"/>
    <w:rsid w:val="000272E4"/>
    <w:rsid w:val="0003128D"/>
    <w:rsid w:val="00031D94"/>
    <w:rsid w:val="00031D9D"/>
    <w:rsid w:val="00032311"/>
    <w:rsid w:val="000420C8"/>
    <w:rsid w:val="000452E6"/>
    <w:rsid w:val="0004773F"/>
    <w:rsid w:val="000505E0"/>
    <w:rsid w:val="00050DA2"/>
    <w:rsid w:val="00051FF2"/>
    <w:rsid w:val="00052377"/>
    <w:rsid w:val="000525C7"/>
    <w:rsid w:val="0005442E"/>
    <w:rsid w:val="000553DB"/>
    <w:rsid w:val="00056DD4"/>
    <w:rsid w:val="00056DFE"/>
    <w:rsid w:val="0007001C"/>
    <w:rsid w:val="000719EE"/>
    <w:rsid w:val="0007340B"/>
    <w:rsid w:val="00073D23"/>
    <w:rsid w:val="00073D30"/>
    <w:rsid w:val="00074065"/>
    <w:rsid w:val="00074A87"/>
    <w:rsid w:val="00077432"/>
    <w:rsid w:val="00077814"/>
    <w:rsid w:val="00077F1C"/>
    <w:rsid w:val="00081FAE"/>
    <w:rsid w:val="00084216"/>
    <w:rsid w:val="00085280"/>
    <w:rsid w:val="00087168"/>
    <w:rsid w:val="000901F0"/>
    <w:rsid w:val="00093014"/>
    <w:rsid w:val="00093E4C"/>
    <w:rsid w:val="00094EFA"/>
    <w:rsid w:val="00097A48"/>
    <w:rsid w:val="00097C66"/>
    <w:rsid w:val="000A19AE"/>
    <w:rsid w:val="000A22FC"/>
    <w:rsid w:val="000A2758"/>
    <w:rsid w:val="000A2A9C"/>
    <w:rsid w:val="000A45E8"/>
    <w:rsid w:val="000A695A"/>
    <w:rsid w:val="000A6A35"/>
    <w:rsid w:val="000B08E4"/>
    <w:rsid w:val="000B4E7A"/>
    <w:rsid w:val="000B5059"/>
    <w:rsid w:val="000B5695"/>
    <w:rsid w:val="000B584C"/>
    <w:rsid w:val="000C0628"/>
    <w:rsid w:val="000C0811"/>
    <w:rsid w:val="000C3217"/>
    <w:rsid w:val="000C68BD"/>
    <w:rsid w:val="000D0405"/>
    <w:rsid w:val="000D2101"/>
    <w:rsid w:val="000D27B8"/>
    <w:rsid w:val="000D464A"/>
    <w:rsid w:val="000D5C3C"/>
    <w:rsid w:val="000D7255"/>
    <w:rsid w:val="000E00FA"/>
    <w:rsid w:val="000E187A"/>
    <w:rsid w:val="000E2F02"/>
    <w:rsid w:val="000E38F6"/>
    <w:rsid w:val="000E4031"/>
    <w:rsid w:val="000E4E91"/>
    <w:rsid w:val="000F2C51"/>
    <w:rsid w:val="000F34EB"/>
    <w:rsid w:val="000F5F6F"/>
    <w:rsid w:val="000F70E8"/>
    <w:rsid w:val="000F73D2"/>
    <w:rsid w:val="001014AF"/>
    <w:rsid w:val="00101D8F"/>
    <w:rsid w:val="00102069"/>
    <w:rsid w:val="00103385"/>
    <w:rsid w:val="00103ED4"/>
    <w:rsid w:val="00104720"/>
    <w:rsid w:val="00106D0E"/>
    <w:rsid w:val="00106F7A"/>
    <w:rsid w:val="0010704C"/>
    <w:rsid w:val="001103FC"/>
    <w:rsid w:val="001110DF"/>
    <w:rsid w:val="0011188C"/>
    <w:rsid w:val="0011521A"/>
    <w:rsid w:val="00115490"/>
    <w:rsid w:val="0011554E"/>
    <w:rsid w:val="00115770"/>
    <w:rsid w:val="0011583F"/>
    <w:rsid w:val="00116CE3"/>
    <w:rsid w:val="00121ABF"/>
    <w:rsid w:val="001237C7"/>
    <w:rsid w:val="00124942"/>
    <w:rsid w:val="00124C76"/>
    <w:rsid w:val="00125901"/>
    <w:rsid w:val="00126AF2"/>
    <w:rsid w:val="00126C8C"/>
    <w:rsid w:val="001314E2"/>
    <w:rsid w:val="00133B26"/>
    <w:rsid w:val="0013409B"/>
    <w:rsid w:val="00134C75"/>
    <w:rsid w:val="00135801"/>
    <w:rsid w:val="001364C1"/>
    <w:rsid w:val="00141714"/>
    <w:rsid w:val="00144D88"/>
    <w:rsid w:val="00144EC0"/>
    <w:rsid w:val="00145A1C"/>
    <w:rsid w:val="00145D5B"/>
    <w:rsid w:val="0014684F"/>
    <w:rsid w:val="001479FA"/>
    <w:rsid w:val="00147E61"/>
    <w:rsid w:val="001504F0"/>
    <w:rsid w:val="00150C95"/>
    <w:rsid w:val="00151224"/>
    <w:rsid w:val="00151413"/>
    <w:rsid w:val="00151D89"/>
    <w:rsid w:val="00152176"/>
    <w:rsid w:val="00152D32"/>
    <w:rsid w:val="00153948"/>
    <w:rsid w:val="00153A2F"/>
    <w:rsid w:val="00153B22"/>
    <w:rsid w:val="00154337"/>
    <w:rsid w:val="00157264"/>
    <w:rsid w:val="00157734"/>
    <w:rsid w:val="00160102"/>
    <w:rsid w:val="001605C3"/>
    <w:rsid w:val="00162AA8"/>
    <w:rsid w:val="00164B35"/>
    <w:rsid w:val="00166C80"/>
    <w:rsid w:val="00167721"/>
    <w:rsid w:val="00170598"/>
    <w:rsid w:val="001737B2"/>
    <w:rsid w:val="00173861"/>
    <w:rsid w:val="001743AA"/>
    <w:rsid w:val="00174A6D"/>
    <w:rsid w:val="001757A5"/>
    <w:rsid w:val="00180AEA"/>
    <w:rsid w:val="00180EAB"/>
    <w:rsid w:val="001816C2"/>
    <w:rsid w:val="001820C0"/>
    <w:rsid w:val="00182139"/>
    <w:rsid w:val="001842CD"/>
    <w:rsid w:val="001852D0"/>
    <w:rsid w:val="0019233F"/>
    <w:rsid w:val="0019240A"/>
    <w:rsid w:val="00192FF5"/>
    <w:rsid w:val="00194D09"/>
    <w:rsid w:val="00195959"/>
    <w:rsid w:val="00195B2F"/>
    <w:rsid w:val="0019730D"/>
    <w:rsid w:val="001A094A"/>
    <w:rsid w:val="001A39F3"/>
    <w:rsid w:val="001A5F1C"/>
    <w:rsid w:val="001B05D6"/>
    <w:rsid w:val="001B175C"/>
    <w:rsid w:val="001B2118"/>
    <w:rsid w:val="001B278B"/>
    <w:rsid w:val="001B7956"/>
    <w:rsid w:val="001C19A1"/>
    <w:rsid w:val="001C20FF"/>
    <w:rsid w:val="001C2EAC"/>
    <w:rsid w:val="001C3BB4"/>
    <w:rsid w:val="001C6DDB"/>
    <w:rsid w:val="001C726C"/>
    <w:rsid w:val="001C76B0"/>
    <w:rsid w:val="001D06A2"/>
    <w:rsid w:val="001D2B5C"/>
    <w:rsid w:val="001D3090"/>
    <w:rsid w:val="001D30E5"/>
    <w:rsid w:val="001D5B65"/>
    <w:rsid w:val="001D75D7"/>
    <w:rsid w:val="001E0941"/>
    <w:rsid w:val="001E22A0"/>
    <w:rsid w:val="001E47C2"/>
    <w:rsid w:val="001E53BB"/>
    <w:rsid w:val="001F0A0F"/>
    <w:rsid w:val="001F115E"/>
    <w:rsid w:val="001F2F44"/>
    <w:rsid w:val="001F3A6C"/>
    <w:rsid w:val="001F462D"/>
    <w:rsid w:val="001F469F"/>
    <w:rsid w:val="001F4C07"/>
    <w:rsid w:val="001F65F2"/>
    <w:rsid w:val="00200049"/>
    <w:rsid w:val="00200666"/>
    <w:rsid w:val="00203549"/>
    <w:rsid w:val="00204ECC"/>
    <w:rsid w:val="00205D6B"/>
    <w:rsid w:val="00205E32"/>
    <w:rsid w:val="00214BD3"/>
    <w:rsid w:val="00216147"/>
    <w:rsid w:val="00216223"/>
    <w:rsid w:val="00217BEC"/>
    <w:rsid w:val="00220380"/>
    <w:rsid w:val="00220CE7"/>
    <w:rsid w:val="0022249A"/>
    <w:rsid w:val="00222E22"/>
    <w:rsid w:val="00223518"/>
    <w:rsid w:val="00226608"/>
    <w:rsid w:val="0022666F"/>
    <w:rsid w:val="00231D2D"/>
    <w:rsid w:val="00232ADE"/>
    <w:rsid w:val="00232FB2"/>
    <w:rsid w:val="00236F8C"/>
    <w:rsid w:val="0024075B"/>
    <w:rsid w:val="002409E8"/>
    <w:rsid w:val="0024143C"/>
    <w:rsid w:val="0024300B"/>
    <w:rsid w:val="002452FB"/>
    <w:rsid w:val="00247566"/>
    <w:rsid w:val="00247F9D"/>
    <w:rsid w:val="00250281"/>
    <w:rsid w:val="00250E8E"/>
    <w:rsid w:val="0025289D"/>
    <w:rsid w:val="002566A0"/>
    <w:rsid w:val="0026187C"/>
    <w:rsid w:val="00262394"/>
    <w:rsid w:val="002648A8"/>
    <w:rsid w:val="00267DA5"/>
    <w:rsid w:val="002723AF"/>
    <w:rsid w:val="00273CF2"/>
    <w:rsid w:val="00275B91"/>
    <w:rsid w:val="00276F81"/>
    <w:rsid w:val="002779C0"/>
    <w:rsid w:val="00280C61"/>
    <w:rsid w:val="002815B6"/>
    <w:rsid w:val="00281A80"/>
    <w:rsid w:val="00284178"/>
    <w:rsid w:val="002846A9"/>
    <w:rsid w:val="002850EF"/>
    <w:rsid w:val="00285BFB"/>
    <w:rsid w:val="00285BFC"/>
    <w:rsid w:val="00285FEE"/>
    <w:rsid w:val="002912E0"/>
    <w:rsid w:val="0029163D"/>
    <w:rsid w:val="00291D27"/>
    <w:rsid w:val="002933B6"/>
    <w:rsid w:val="00294368"/>
    <w:rsid w:val="002955DF"/>
    <w:rsid w:val="00295866"/>
    <w:rsid w:val="00295BA8"/>
    <w:rsid w:val="002960AF"/>
    <w:rsid w:val="00296493"/>
    <w:rsid w:val="0029674B"/>
    <w:rsid w:val="002974CA"/>
    <w:rsid w:val="002A276E"/>
    <w:rsid w:val="002A39D6"/>
    <w:rsid w:val="002A5F97"/>
    <w:rsid w:val="002A698E"/>
    <w:rsid w:val="002B120D"/>
    <w:rsid w:val="002B4276"/>
    <w:rsid w:val="002B4413"/>
    <w:rsid w:val="002C1283"/>
    <w:rsid w:val="002C2F16"/>
    <w:rsid w:val="002C396F"/>
    <w:rsid w:val="002C5C8F"/>
    <w:rsid w:val="002C70C1"/>
    <w:rsid w:val="002D0350"/>
    <w:rsid w:val="002D0AED"/>
    <w:rsid w:val="002D0B9E"/>
    <w:rsid w:val="002D1310"/>
    <w:rsid w:val="002D1CB2"/>
    <w:rsid w:val="002D2412"/>
    <w:rsid w:val="002D4100"/>
    <w:rsid w:val="002D587C"/>
    <w:rsid w:val="002D65C4"/>
    <w:rsid w:val="002D6AE5"/>
    <w:rsid w:val="002D7235"/>
    <w:rsid w:val="002E1357"/>
    <w:rsid w:val="002E1AAC"/>
    <w:rsid w:val="002E2CB1"/>
    <w:rsid w:val="002E4DEF"/>
    <w:rsid w:val="002E61EA"/>
    <w:rsid w:val="002E667A"/>
    <w:rsid w:val="002E77FE"/>
    <w:rsid w:val="002F0D1C"/>
    <w:rsid w:val="002F12F9"/>
    <w:rsid w:val="002F135B"/>
    <w:rsid w:val="002F2D0B"/>
    <w:rsid w:val="002F3615"/>
    <w:rsid w:val="002F65CC"/>
    <w:rsid w:val="00301EFC"/>
    <w:rsid w:val="003022EC"/>
    <w:rsid w:val="00306C2B"/>
    <w:rsid w:val="00310831"/>
    <w:rsid w:val="003131A0"/>
    <w:rsid w:val="00315E48"/>
    <w:rsid w:val="003173B8"/>
    <w:rsid w:val="00317556"/>
    <w:rsid w:val="00317F61"/>
    <w:rsid w:val="00320250"/>
    <w:rsid w:val="003219AF"/>
    <w:rsid w:val="00323C7B"/>
    <w:rsid w:val="00324969"/>
    <w:rsid w:val="00325131"/>
    <w:rsid w:val="003263EF"/>
    <w:rsid w:val="00327090"/>
    <w:rsid w:val="00330DF6"/>
    <w:rsid w:val="00332FB2"/>
    <w:rsid w:val="003346E2"/>
    <w:rsid w:val="00334E6B"/>
    <w:rsid w:val="00335E01"/>
    <w:rsid w:val="00341480"/>
    <w:rsid w:val="00341B0B"/>
    <w:rsid w:val="00342606"/>
    <w:rsid w:val="00344174"/>
    <w:rsid w:val="0034430D"/>
    <w:rsid w:val="003447EC"/>
    <w:rsid w:val="0034638E"/>
    <w:rsid w:val="00352CFF"/>
    <w:rsid w:val="00352DA9"/>
    <w:rsid w:val="00353432"/>
    <w:rsid w:val="003548B2"/>
    <w:rsid w:val="003574DD"/>
    <w:rsid w:val="0036042D"/>
    <w:rsid w:val="003635BC"/>
    <w:rsid w:val="00363E48"/>
    <w:rsid w:val="003644DA"/>
    <w:rsid w:val="003646E4"/>
    <w:rsid w:val="0036486F"/>
    <w:rsid w:val="0036507D"/>
    <w:rsid w:val="003747AB"/>
    <w:rsid w:val="00374B4F"/>
    <w:rsid w:val="00375BCA"/>
    <w:rsid w:val="00376454"/>
    <w:rsid w:val="00376869"/>
    <w:rsid w:val="0037717E"/>
    <w:rsid w:val="003832E8"/>
    <w:rsid w:val="00385F9E"/>
    <w:rsid w:val="0038604C"/>
    <w:rsid w:val="00387381"/>
    <w:rsid w:val="00392501"/>
    <w:rsid w:val="00395530"/>
    <w:rsid w:val="003959BA"/>
    <w:rsid w:val="003979AC"/>
    <w:rsid w:val="003A09CD"/>
    <w:rsid w:val="003A27AB"/>
    <w:rsid w:val="003A30BF"/>
    <w:rsid w:val="003A4458"/>
    <w:rsid w:val="003A4CE8"/>
    <w:rsid w:val="003A522D"/>
    <w:rsid w:val="003A6109"/>
    <w:rsid w:val="003B2F0F"/>
    <w:rsid w:val="003B3536"/>
    <w:rsid w:val="003B4200"/>
    <w:rsid w:val="003B51D4"/>
    <w:rsid w:val="003B6075"/>
    <w:rsid w:val="003C4166"/>
    <w:rsid w:val="003C46FF"/>
    <w:rsid w:val="003C4B6D"/>
    <w:rsid w:val="003D0E0A"/>
    <w:rsid w:val="003D1013"/>
    <w:rsid w:val="003D23C2"/>
    <w:rsid w:val="003D64F9"/>
    <w:rsid w:val="003D6971"/>
    <w:rsid w:val="003D72F8"/>
    <w:rsid w:val="003E3BA5"/>
    <w:rsid w:val="003E4DB8"/>
    <w:rsid w:val="003F0A29"/>
    <w:rsid w:val="003F2466"/>
    <w:rsid w:val="003F2D3C"/>
    <w:rsid w:val="003F3C0E"/>
    <w:rsid w:val="00402A7F"/>
    <w:rsid w:val="00404A56"/>
    <w:rsid w:val="00404BED"/>
    <w:rsid w:val="00404CD9"/>
    <w:rsid w:val="00405430"/>
    <w:rsid w:val="004057D0"/>
    <w:rsid w:val="00405998"/>
    <w:rsid w:val="00405E1A"/>
    <w:rsid w:val="00407431"/>
    <w:rsid w:val="004119E6"/>
    <w:rsid w:val="00413E31"/>
    <w:rsid w:val="00416E29"/>
    <w:rsid w:val="00421BA2"/>
    <w:rsid w:val="00423365"/>
    <w:rsid w:val="00423521"/>
    <w:rsid w:val="004247B9"/>
    <w:rsid w:val="00424D9E"/>
    <w:rsid w:val="004255F1"/>
    <w:rsid w:val="00426446"/>
    <w:rsid w:val="00426671"/>
    <w:rsid w:val="0042787A"/>
    <w:rsid w:val="004335C9"/>
    <w:rsid w:val="00435135"/>
    <w:rsid w:val="00436C2B"/>
    <w:rsid w:val="0043777C"/>
    <w:rsid w:val="00440842"/>
    <w:rsid w:val="00441C6A"/>
    <w:rsid w:val="00443AA7"/>
    <w:rsid w:val="004556B2"/>
    <w:rsid w:val="004562C9"/>
    <w:rsid w:val="0045718F"/>
    <w:rsid w:val="00457662"/>
    <w:rsid w:val="0046015D"/>
    <w:rsid w:val="00461826"/>
    <w:rsid w:val="004634D5"/>
    <w:rsid w:val="0046468A"/>
    <w:rsid w:val="00466203"/>
    <w:rsid w:val="0047145A"/>
    <w:rsid w:val="00472AED"/>
    <w:rsid w:val="00472EE0"/>
    <w:rsid w:val="0047496B"/>
    <w:rsid w:val="004750F6"/>
    <w:rsid w:val="004753C8"/>
    <w:rsid w:val="004754E5"/>
    <w:rsid w:val="00475A7C"/>
    <w:rsid w:val="0047681D"/>
    <w:rsid w:val="00476BCA"/>
    <w:rsid w:val="00482206"/>
    <w:rsid w:val="00482F38"/>
    <w:rsid w:val="00484A4F"/>
    <w:rsid w:val="004855B9"/>
    <w:rsid w:val="00485CEF"/>
    <w:rsid w:val="00492540"/>
    <w:rsid w:val="00493CF3"/>
    <w:rsid w:val="00493D42"/>
    <w:rsid w:val="004961A7"/>
    <w:rsid w:val="00497A44"/>
    <w:rsid w:val="00497EA4"/>
    <w:rsid w:val="004A0E33"/>
    <w:rsid w:val="004A2CCB"/>
    <w:rsid w:val="004A5EC9"/>
    <w:rsid w:val="004B2B0D"/>
    <w:rsid w:val="004B2BE9"/>
    <w:rsid w:val="004B3DCB"/>
    <w:rsid w:val="004B48F1"/>
    <w:rsid w:val="004B5594"/>
    <w:rsid w:val="004B55DC"/>
    <w:rsid w:val="004B718F"/>
    <w:rsid w:val="004C135F"/>
    <w:rsid w:val="004C1AF8"/>
    <w:rsid w:val="004C3085"/>
    <w:rsid w:val="004C45A1"/>
    <w:rsid w:val="004C4F9C"/>
    <w:rsid w:val="004C6CDC"/>
    <w:rsid w:val="004D283A"/>
    <w:rsid w:val="004D3492"/>
    <w:rsid w:val="004D49D5"/>
    <w:rsid w:val="004D6BA3"/>
    <w:rsid w:val="004D7125"/>
    <w:rsid w:val="004D72DA"/>
    <w:rsid w:val="004D79D3"/>
    <w:rsid w:val="004D7AF2"/>
    <w:rsid w:val="004D7BCE"/>
    <w:rsid w:val="004E0603"/>
    <w:rsid w:val="004E079B"/>
    <w:rsid w:val="004E12CD"/>
    <w:rsid w:val="004E3CBB"/>
    <w:rsid w:val="004E4CE7"/>
    <w:rsid w:val="004E653F"/>
    <w:rsid w:val="004E7FC2"/>
    <w:rsid w:val="004F1822"/>
    <w:rsid w:val="004F4571"/>
    <w:rsid w:val="004F6003"/>
    <w:rsid w:val="004F69ED"/>
    <w:rsid w:val="00501DC4"/>
    <w:rsid w:val="00502B88"/>
    <w:rsid w:val="005048A6"/>
    <w:rsid w:val="00506B25"/>
    <w:rsid w:val="00510E56"/>
    <w:rsid w:val="00511A01"/>
    <w:rsid w:val="00514C73"/>
    <w:rsid w:val="00517493"/>
    <w:rsid w:val="005178A7"/>
    <w:rsid w:val="0052012C"/>
    <w:rsid w:val="0052325C"/>
    <w:rsid w:val="0052500F"/>
    <w:rsid w:val="005257F7"/>
    <w:rsid w:val="0052609F"/>
    <w:rsid w:val="00526242"/>
    <w:rsid w:val="0053158E"/>
    <w:rsid w:val="00533297"/>
    <w:rsid w:val="00533784"/>
    <w:rsid w:val="00536B31"/>
    <w:rsid w:val="00542267"/>
    <w:rsid w:val="00543BFA"/>
    <w:rsid w:val="00545898"/>
    <w:rsid w:val="00550713"/>
    <w:rsid w:val="00552ECB"/>
    <w:rsid w:val="0055780E"/>
    <w:rsid w:val="005615CD"/>
    <w:rsid w:val="00565364"/>
    <w:rsid w:val="00570CA6"/>
    <w:rsid w:val="0057121F"/>
    <w:rsid w:val="005712DD"/>
    <w:rsid w:val="00571567"/>
    <w:rsid w:val="00571C91"/>
    <w:rsid w:val="005765A5"/>
    <w:rsid w:val="00576DF0"/>
    <w:rsid w:val="005777DD"/>
    <w:rsid w:val="0058142C"/>
    <w:rsid w:val="0058579A"/>
    <w:rsid w:val="00586337"/>
    <w:rsid w:val="00586CED"/>
    <w:rsid w:val="00586DD7"/>
    <w:rsid w:val="00586E5A"/>
    <w:rsid w:val="005938DA"/>
    <w:rsid w:val="00594756"/>
    <w:rsid w:val="0059665D"/>
    <w:rsid w:val="00597990"/>
    <w:rsid w:val="005A0228"/>
    <w:rsid w:val="005A067F"/>
    <w:rsid w:val="005A0941"/>
    <w:rsid w:val="005A18F3"/>
    <w:rsid w:val="005A1D9B"/>
    <w:rsid w:val="005A297D"/>
    <w:rsid w:val="005A2997"/>
    <w:rsid w:val="005A5622"/>
    <w:rsid w:val="005A64DA"/>
    <w:rsid w:val="005B16BD"/>
    <w:rsid w:val="005B28EF"/>
    <w:rsid w:val="005B2CFC"/>
    <w:rsid w:val="005B7013"/>
    <w:rsid w:val="005C01E6"/>
    <w:rsid w:val="005C2579"/>
    <w:rsid w:val="005C47CB"/>
    <w:rsid w:val="005C4B45"/>
    <w:rsid w:val="005C4C55"/>
    <w:rsid w:val="005C79C7"/>
    <w:rsid w:val="005D058A"/>
    <w:rsid w:val="005D0E7F"/>
    <w:rsid w:val="005D3929"/>
    <w:rsid w:val="005D4831"/>
    <w:rsid w:val="005D5491"/>
    <w:rsid w:val="005D658E"/>
    <w:rsid w:val="005D6747"/>
    <w:rsid w:val="005D77AF"/>
    <w:rsid w:val="005D7E26"/>
    <w:rsid w:val="005E0DAB"/>
    <w:rsid w:val="005E1992"/>
    <w:rsid w:val="005E2704"/>
    <w:rsid w:val="005E32A2"/>
    <w:rsid w:val="005E4773"/>
    <w:rsid w:val="005E484A"/>
    <w:rsid w:val="005E4B6A"/>
    <w:rsid w:val="005E4C14"/>
    <w:rsid w:val="005E4CDA"/>
    <w:rsid w:val="005E62D3"/>
    <w:rsid w:val="005E66E4"/>
    <w:rsid w:val="005E6B79"/>
    <w:rsid w:val="005E73B6"/>
    <w:rsid w:val="005F32AD"/>
    <w:rsid w:val="005F356C"/>
    <w:rsid w:val="005F7971"/>
    <w:rsid w:val="00600516"/>
    <w:rsid w:val="00600FBD"/>
    <w:rsid w:val="006025D6"/>
    <w:rsid w:val="00606BA8"/>
    <w:rsid w:val="00607D3D"/>
    <w:rsid w:val="00612A4F"/>
    <w:rsid w:val="00613B50"/>
    <w:rsid w:val="00613FC5"/>
    <w:rsid w:val="0061563F"/>
    <w:rsid w:val="00617527"/>
    <w:rsid w:val="00620B9D"/>
    <w:rsid w:val="00621017"/>
    <w:rsid w:val="006246E7"/>
    <w:rsid w:val="00627B3E"/>
    <w:rsid w:val="00627DDA"/>
    <w:rsid w:val="0063291E"/>
    <w:rsid w:val="00634B25"/>
    <w:rsid w:val="00640E52"/>
    <w:rsid w:val="00643234"/>
    <w:rsid w:val="006439FE"/>
    <w:rsid w:val="00646572"/>
    <w:rsid w:val="006503DB"/>
    <w:rsid w:val="00651D24"/>
    <w:rsid w:val="00652592"/>
    <w:rsid w:val="00652BCB"/>
    <w:rsid w:val="00654B26"/>
    <w:rsid w:val="00655A96"/>
    <w:rsid w:val="00657662"/>
    <w:rsid w:val="00657E33"/>
    <w:rsid w:val="00662D20"/>
    <w:rsid w:val="00663146"/>
    <w:rsid w:val="006646E2"/>
    <w:rsid w:val="006658C5"/>
    <w:rsid w:val="00665F71"/>
    <w:rsid w:val="00666104"/>
    <w:rsid w:val="0066644D"/>
    <w:rsid w:val="006668E2"/>
    <w:rsid w:val="00667272"/>
    <w:rsid w:val="0067013E"/>
    <w:rsid w:val="006711E7"/>
    <w:rsid w:val="00672C45"/>
    <w:rsid w:val="00675495"/>
    <w:rsid w:val="00680415"/>
    <w:rsid w:val="00680630"/>
    <w:rsid w:val="006808C6"/>
    <w:rsid w:val="0068525C"/>
    <w:rsid w:val="006867AE"/>
    <w:rsid w:val="00691E8B"/>
    <w:rsid w:val="006921F3"/>
    <w:rsid w:val="0069225D"/>
    <w:rsid w:val="0069585B"/>
    <w:rsid w:val="00695947"/>
    <w:rsid w:val="00695B65"/>
    <w:rsid w:val="00695CC3"/>
    <w:rsid w:val="00696E26"/>
    <w:rsid w:val="006A1AA2"/>
    <w:rsid w:val="006A29D5"/>
    <w:rsid w:val="006B06BA"/>
    <w:rsid w:val="006B07F2"/>
    <w:rsid w:val="006B1C4A"/>
    <w:rsid w:val="006B4DFA"/>
    <w:rsid w:val="006B5351"/>
    <w:rsid w:val="006C0D0B"/>
    <w:rsid w:val="006C1158"/>
    <w:rsid w:val="006C1984"/>
    <w:rsid w:val="006C383D"/>
    <w:rsid w:val="006C42FC"/>
    <w:rsid w:val="006C4440"/>
    <w:rsid w:val="006C4EFD"/>
    <w:rsid w:val="006C5A5E"/>
    <w:rsid w:val="006C5AB9"/>
    <w:rsid w:val="006C6B9B"/>
    <w:rsid w:val="006C7519"/>
    <w:rsid w:val="006C7B16"/>
    <w:rsid w:val="006C7C76"/>
    <w:rsid w:val="006D0E32"/>
    <w:rsid w:val="006D13A8"/>
    <w:rsid w:val="006D1FF8"/>
    <w:rsid w:val="006D36D7"/>
    <w:rsid w:val="006D4954"/>
    <w:rsid w:val="006D4DF9"/>
    <w:rsid w:val="006D62A1"/>
    <w:rsid w:val="006D6607"/>
    <w:rsid w:val="006D66CF"/>
    <w:rsid w:val="006D6837"/>
    <w:rsid w:val="006E010B"/>
    <w:rsid w:val="006E03B1"/>
    <w:rsid w:val="006E13DB"/>
    <w:rsid w:val="006E296A"/>
    <w:rsid w:val="006E364C"/>
    <w:rsid w:val="006E4A47"/>
    <w:rsid w:val="006E5621"/>
    <w:rsid w:val="006E6AA6"/>
    <w:rsid w:val="006E6DFF"/>
    <w:rsid w:val="006E739D"/>
    <w:rsid w:val="006E7C03"/>
    <w:rsid w:val="006F0849"/>
    <w:rsid w:val="006F0D3E"/>
    <w:rsid w:val="006F32B9"/>
    <w:rsid w:val="006F37E9"/>
    <w:rsid w:val="006F558D"/>
    <w:rsid w:val="00700442"/>
    <w:rsid w:val="00700C2C"/>
    <w:rsid w:val="007024C1"/>
    <w:rsid w:val="007029B7"/>
    <w:rsid w:val="007035BA"/>
    <w:rsid w:val="00705A50"/>
    <w:rsid w:val="00705A6C"/>
    <w:rsid w:val="00705E13"/>
    <w:rsid w:val="00707CE6"/>
    <w:rsid w:val="00710D1E"/>
    <w:rsid w:val="00711D31"/>
    <w:rsid w:val="00713DDC"/>
    <w:rsid w:val="00715AEE"/>
    <w:rsid w:val="007174D8"/>
    <w:rsid w:val="00720673"/>
    <w:rsid w:val="00720AC7"/>
    <w:rsid w:val="0072247B"/>
    <w:rsid w:val="00724FDF"/>
    <w:rsid w:val="00725836"/>
    <w:rsid w:val="00727CE7"/>
    <w:rsid w:val="007311F2"/>
    <w:rsid w:val="00732D28"/>
    <w:rsid w:val="00732F4F"/>
    <w:rsid w:val="0073703D"/>
    <w:rsid w:val="007419E4"/>
    <w:rsid w:val="007437FD"/>
    <w:rsid w:val="00744CE7"/>
    <w:rsid w:val="00746877"/>
    <w:rsid w:val="00747495"/>
    <w:rsid w:val="0075129E"/>
    <w:rsid w:val="007516D9"/>
    <w:rsid w:val="00753BD4"/>
    <w:rsid w:val="00754432"/>
    <w:rsid w:val="00760959"/>
    <w:rsid w:val="00760C62"/>
    <w:rsid w:val="007617E4"/>
    <w:rsid w:val="00762EAF"/>
    <w:rsid w:val="00766763"/>
    <w:rsid w:val="00767A38"/>
    <w:rsid w:val="007711A7"/>
    <w:rsid w:val="00772C5B"/>
    <w:rsid w:val="0077331C"/>
    <w:rsid w:val="00773FC5"/>
    <w:rsid w:val="00780E48"/>
    <w:rsid w:val="00784D9C"/>
    <w:rsid w:val="00786B70"/>
    <w:rsid w:val="007874A7"/>
    <w:rsid w:val="007874EA"/>
    <w:rsid w:val="00791792"/>
    <w:rsid w:val="00791C83"/>
    <w:rsid w:val="007928A9"/>
    <w:rsid w:val="00793CAB"/>
    <w:rsid w:val="00794D22"/>
    <w:rsid w:val="00796994"/>
    <w:rsid w:val="00796D5E"/>
    <w:rsid w:val="007A08FD"/>
    <w:rsid w:val="007A167C"/>
    <w:rsid w:val="007A35C8"/>
    <w:rsid w:val="007A62AD"/>
    <w:rsid w:val="007B3B43"/>
    <w:rsid w:val="007B44B1"/>
    <w:rsid w:val="007B5DA4"/>
    <w:rsid w:val="007B6051"/>
    <w:rsid w:val="007B6DEA"/>
    <w:rsid w:val="007B78B0"/>
    <w:rsid w:val="007B7D9F"/>
    <w:rsid w:val="007C01A0"/>
    <w:rsid w:val="007C0C8F"/>
    <w:rsid w:val="007C302A"/>
    <w:rsid w:val="007C48C9"/>
    <w:rsid w:val="007C7201"/>
    <w:rsid w:val="007D0347"/>
    <w:rsid w:val="007D071F"/>
    <w:rsid w:val="007D1494"/>
    <w:rsid w:val="007D169A"/>
    <w:rsid w:val="007D235C"/>
    <w:rsid w:val="007D3BE9"/>
    <w:rsid w:val="007D4B2E"/>
    <w:rsid w:val="007D5FF0"/>
    <w:rsid w:val="007E3DA3"/>
    <w:rsid w:val="007E4763"/>
    <w:rsid w:val="007E4AF3"/>
    <w:rsid w:val="007E5284"/>
    <w:rsid w:val="007E5556"/>
    <w:rsid w:val="007E5E2F"/>
    <w:rsid w:val="007F22F5"/>
    <w:rsid w:val="007F256F"/>
    <w:rsid w:val="007F279D"/>
    <w:rsid w:val="00801AF1"/>
    <w:rsid w:val="00801BEC"/>
    <w:rsid w:val="00801D32"/>
    <w:rsid w:val="00801FDF"/>
    <w:rsid w:val="0080262B"/>
    <w:rsid w:val="00802FDD"/>
    <w:rsid w:val="00803F26"/>
    <w:rsid w:val="008074C3"/>
    <w:rsid w:val="00810534"/>
    <w:rsid w:val="00810E8F"/>
    <w:rsid w:val="00812FE4"/>
    <w:rsid w:val="00814565"/>
    <w:rsid w:val="00815195"/>
    <w:rsid w:val="00820A43"/>
    <w:rsid w:val="00820B72"/>
    <w:rsid w:val="008220E4"/>
    <w:rsid w:val="008228B8"/>
    <w:rsid w:val="00822B2D"/>
    <w:rsid w:val="00823F3E"/>
    <w:rsid w:val="008257AC"/>
    <w:rsid w:val="00825B6A"/>
    <w:rsid w:val="008263C0"/>
    <w:rsid w:val="0082699D"/>
    <w:rsid w:val="0082736E"/>
    <w:rsid w:val="00827F64"/>
    <w:rsid w:val="00831149"/>
    <w:rsid w:val="008317FB"/>
    <w:rsid w:val="00832790"/>
    <w:rsid w:val="00832AF3"/>
    <w:rsid w:val="00833B8D"/>
    <w:rsid w:val="008376FB"/>
    <w:rsid w:val="00837FEF"/>
    <w:rsid w:val="008404B4"/>
    <w:rsid w:val="0084062A"/>
    <w:rsid w:val="00840AB0"/>
    <w:rsid w:val="00844653"/>
    <w:rsid w:val="008451A9"/>
    <w:rsid w:val="00845F12"/>
    <w:rsid w:val="00851B9C"/>
    <w:rsid w:val="00851FAD"/>
    <w:rsid w:val="00853A59"/>
    <w:rsid w:val="00853B98"/>
    <w:rsid w:val="00854138"/>
    <w:rsid w:val="00855F1B"/>
    <w:rsid w:val="008562C6"/>
    <w:rsid w:val="0085656F"/>
    <w:rsid w:val="00856EFF"/>
    <w:rsid w:val="00860159"/>
    <w:rsid w:val="0086083A"/>
    <w:rsid w:val="00862101"/>
    <w:rsid w:val="00862D4C"/>
    <w:rsid w:val="00867490"/>
    <w:rsid w:val="00867B13"/>
    <w:rsid w:val="008701D7"/>
    <w:rsid w:val="0087048B"/>
    <w:rsid w:val="00872EE8"/>
    <w:rsid w:val="008739F7"/>
    <w:rsid w:val="00875010"/>
    <w:rsid w:val="008818FF"/>
    <w:rsid w:val="00881D9E"/>
    <w:rsid w:val="00882D6E"/>
    <w:rsid w:val="00884F78"/>
    <w:rsid w:val="00885324"/>
    <w:rsid w:val="008858A5"/>
    <w:rsid w:val="00886250"/>
    <w:rsid w:val="008869D9"/>
    <w:rsid w:val="00887004"/>
    <w:rsid w:val="00890DE7"/>
    <w:rsid w:val="00890FD4"/>
    <w:rsid w:val="00893983"/>
    <w:rsid w:val="00894EA6"/>
    <w:rsid w:val="008951F2"/>
    <w:rsid w:val="00896685"/>
    <w:rsid w:val="0089769E"/>
    <w:rsid w:val="008A142B"/>
    <w:rsid w:val="008A2BD4"/>
    <w:rsid w:val="008A2F65"/>
    <w:rsid w:val="008A4955"/>
    <w:rsid w:val="008A6127"/>
    <w:rsid w:val="008B006A"/>
    <w:rsid w:val="008B2469"/>
    <w:rsid w:val="008B2BCF"/>
    <w:rsid w:val="008B3489"/>
    <w:rsid w:val="008B367B"/>
    <w:rsid w:val="008B5391"/>
    <w:rsid w:val="008B5880"/>
    <w:rsid w:val="008B6253"/>
    <w:rsid w:val="008C07BA"/>
    <w:rsid w:val="008C1C8D"/>
    <w:rsid w:val="008C1E73"/>
    <w:rsid w:val="008C283F"/>
    <w:rsid w:val="008C4CD5"/>
    <w:rsid w:val="008D0436"/>
    <w:rsid w:val="008D0821"/>
    <w:rsid w:val="008D0AE7"/>
    <w:rsid w:val="008D11E4"/>
    <w:rsid w:val="008D1BF1"/>
    <w:rsid w:val="008D2F5B"/>
    <w:rsid w:val="008D333F"/>
    <w:rsid w:val="008D583C"/>
    <w:rsid w:val="008D7075"/>
    <w:rsid w:val="008E3D6C"/>
    <w:rsid w:val="008E4D1F"/>
    <w:rsid w:val="008E5F9E"/>
    <w:rsid w:val="008E6D6E"/>
    <w:rsid w:val="008E7247"/>
    <w:rsid w:val="008E7496"/>
    <w:rsid w:val="008E7D47"/>
    <w:rsid w:val="008F07D7"/>
    <w:rsid w:val="008F359A"/>
    <w:rsid w:val="008F685A"/>
    <w:rsid w:val="00900568"/>
    <w:rsid w:val="009006A1"/>
    <w:rsid w:val="00900881"/>
    <w:rsid w:val="00903338"/>
    <w:rsid w:val="009064E3"/>
    <w:rsid w:val="00907137"/>
    <w:rsid w:val="009072B3"/>
    <w:rsid w:val="00907C5D"/>
    <w:rsid w:val="00913B93"/>
    <w:rsid w:val="00915BB1"/>
    <w:rsid w:val="009160FB"/>
    <w:rsid w:val="00916CE1"/>
    <w:rsid w:val="009172F4"/>
    <w:rsid w:val="009219D7"/>
    <w:rsid w:val="009238FE"/>
    <w:rsid w:val="00925A48"/>
    <w:rsid w:val="00925C71"/>
    <w:rsid w:val="009348F2"/>
    <w:rsid w:val="00934B90"/>
    <w:rsid w:val="00934DAD"/>
    <w:rsid w:val="0093587C"/>
    <w:rsid w:val="009362E6"/>
    <w:rsid w:val="00943579"/>
    <w:rsid w:val="00944324"/>
    <w:rsid w:val="00944D80"/>
    <w:rsid w:val="009450A4"/>
    <w:rsid w:val="00945A5F"/>
    <w:rsid w:val="0095303B"/>
    <w:rsid w:val="009535EB"/>
    <w:rsid w:val="009538E0"/>
    <w:rsid w:val="00953A17"/>
    <w:rsid w:val="00955360"/>
    <w:rsid w:val="00955BC4"/>
    <w:rsid w:val="00956857"/>
    <w:rsid w:val="009577A3"/>
    <w:rsid w:val="00957B3B"/>
    <w:rsid w:val="00963CFA"/>
    <w:rsid w:val="009658ED"/>
    <w:rsid w:val="0097219C"/>
    <w:rsid w:val="00972AD2"/>
    <w:rsid w:val="0097662C"/>
    <w:rsid w:val="00982996"/>
    <w:rsid w:val="00983443"/>
    <w:rsid w:val="0098398D"/>
    <w:rsid w:val="0098434F"/>
    <w:rsid w:val="00984829"/>
    <w:rsid w:val="009854F2"/>
    <w:rsid w:val="00985C38"/>
    <w:rsid w:val="0098627C"/>
    <w:rsid w:val="0098798E"/>
    <w:rsid w:val="00990740"/>
    <w:rsid w:val="009911AA"/>
    <w:rsid w:val="00991F15"/>
    <w:rsid w:val="00993DD7"/>
    <w:rsid w:val="00995650"/>
    <w:rsid w:val="009970CC"/>
    <w:rsid w:val="009A130E"/>
    <w:rsid w:val="009A25BA"/>
    <w:rsid w:val="009A3536"/>
    <w:rsid w:val="009A3896"/>
    <w:rsid w:val="009A3D8A"/>
    <w:rsid w:val="009A63AF"/>
    <w:rsid w:val="009B0ED4"/>
    <w:rsid w:val="009B1525"/>
    <w:rsid w:val="009B2B73"/>
    <w:rsid w:val="009B51F6"/>
    <w:rsid w:val="009B662F"/>
    <w:rsid w:val="009B7653"/>
    <w:rsid w:val="009C31F9"/>
    <w:rsid w:val="009D2041"/>
    <w:rsid w:val="009D57FA"/>
    <w:rsid w:val="009E227D"/>
    <w:rsid w:val="009E2834"/>
    <w:rsid w:val="009E2C53"/>
    <w:rsid w:val="009E7971"/>
    <w:rsid w:val="009F07C0"/>
    <w:rsid w:val="009F1D06"/>
    <w:rsid w:val="009F2676"/>
    <w:rsid w:val="009F3506"/>
    <w:rsid w:val="009F4A1A"/>
    <w:rsid w:val="009F5407"/>
    <w:rsid w:val="00A0123D"/>
    <w:rsid w:val="00A123D7"/>
    <w:rsid w:val="00A14BB7"/>
    <w:rsid w:val="00A14FCC"/>
    <w:rsid w:val="00A15E4A"/>
    <w:rsid w:val="00A17EE9"/>
    <w:rsid w:val="00A20A65"/>
    <w:rsid w:val="00A2192A"/>
    <w:rsid w:val="00A229C0"/>
    <w:rsid w:val="00A235F7"/>
    <w:rsid w:val="00A23CBD"/>
    <w:rsid w:val="00A25AD9"/>
    <w:rsid w:val="00A261A0"/>
    <w:rsid w:val="00A262EF"/>
    <w:rsid w:val="00A31A81"/>
    <w:rsid w:val="00A32968"/>
    <w:rsid w:val="00A347BD"/>
    <w:rsid w:val="00A352EA"/>
    <w:rsid w:val="00A37105"/>
    <w:rsid w:val="00A3745B"/>
    <w:rsid w:val="00A425BA"/>
    <w:rsid w:val="00A45946"/>
    <w:rsid w:val="00A47DE4"/>
    <w:rsid w:val="00A50CBA"/>
    <w:rsid w:val="00A5134D"/>
    <w:rsid w:val="00A518B2"/>
    <w:rsid w:val="00A52978"/>
    <w:rsid w:val="00A52BED"/>
    <w:rsid w:val="00A611D3"/>
    <w:rsid w:val="00A614C4"/>
    <w:rsid w:val="00A619F4"/>
    <w:rsid w:val="00A63F5A"/>
    <w:rsid w:val="00A66158"/>
    <w:rsid w:val="00A67957"/>
    <w:rsid w:val="00A721F2"/>
    <w:rsid w:val="00A73471"/>
    <w:rsid w:val="00A73CE3"/>
    <w:rsid w:val="00A74EF0"/>
    <w:rsid w:val="00A7538C"/>
    <w:rsid w:val="00A7623A"/>
    <w:rsid w:val="00A76E98"/>
    <w:rsid w:val="00A82B66"/>
    <w:rsid w:val="00A842BA"/>
    <w:rsid w:val="00A9266D"/>
    <w:rsid w:val="00A96265"/>
    <w:rsid w:val="00A97F8E"/>
    <w:rsid w:val="00AA1FC7"/>
    <w:rsid w:val="00AA234E"/>
    <w:rsid w:val="00AA2466"/>
    <w:rsid w:val="00AA26D2"/>
    <w:rsid w:val="00AA3490"/>
    <w:rsid w:val="00AA34A1"/>
    <w:rsid w:val="00AA449D"/>
    <w:rsid w:val="00AA4FF7"/>
    <w:rsid w:val="00AA5C85"/>
    <w:rsid w:val="00AA7725"/>
    <w:rsid w:val="00AB1323"/>
    <w:rsid w:val="00AB1981"/>
    <w:rsid w:val="00AB383C"/>
    <w:rsid w:val="00AB62FB"/>
    <w:rsid w:val="00AB639B"/>
    <w:rsid w:val="00AC0B29"/>
    <w:rsid w:val="00AC0C24"/>
    <w:rsid w:val="00AC2FFB"/>
    <w:rsid w:val="00AC4D46"/>
    <w:rsid w:val="00AC4EE2"/>
    <w:rsid w:val="00AC5ABB"/>
    <w:rsid w:val="00AC5F90"/>
    <w:rsid w:val="00AC7172"/>
    <w:rsid w:val="00AC7D68"/>
    <w:rsid w:val="00AD2416"/>
    <w:rsid w:val="00AD3FCD"/>
    <w:rsid w:val="00AD48E4"/>
    <w:rsid w:val="00AD49DC"/>
    <w:rsid w:val="00AD5877"/>
    <w:rsid w:val="00AD5EB7"/>
    <w:rsid w:val="00AD7727"/>
    <w:rsid w:val="00AE18F9"/>
    <w:rsid w:val="00AE2AE1"/>
    <w:rsid w:val="00AE47DC"/>
    <w:rsid w:val="00AE5B11"/>
    <w:rsid w:val="00AE7555"/>
    <w:rsid w:val="00AE7EEB"/>
    <w:rsid w:val="00AF0E08"/>
    <w:rsid w:val="00AF2331"/>
    <w:rsid w:val="00AF2C67"/>
    <w:rsid w:val="00AF2F2A"/>
    <w:rsid w:val="00AF3764"/>
    <w:rsid w:val="00AF391F"/>
    <w:rsid w:val="00AF4423"/>
    <w:rsid w:val="00AF768D"/>
    <w:rsid w:val="00B00EAB"/>
    <w:rsid w:val="00B0148B"/>
    <w:rsid w:val="00B02923"/>
    <w:rsid w:val="00B0581F"/>
    <w:rsid w:val="00B06765"/>
    <w:rsid w:val="00B06978"/>
    <w:rsid w:val="00B10BCE"/>
    <w:rsid w:val="00B112DA"/>
    <w:rsid w:val="00B1186F"/>
    <w:rsid w:val="00B12624"/>
    <w:rsid w:val="00B12F60"/>
    <w:rsid w:val="00B15A73"/>
    <w:rsid w:val="00B15DFC"/>
    <w:rsid w:val="00B16F64"/>
    <w:rsid w:val="00B21B26"/>
    <w:rsid w:val="00B22841"/>
    <w:rsid w:val="00B244B5"/>
    <w:rsid w:val="00B2645F"/>
    <w:rsid w:val="00B278AC"/>
    <w:rsid w:val="00B30F26"/>
    <w:rsid w:val="00B31D39"/>
    <w:rsid w:val="00B324EA"/>
    <w:rsid w:val="00B328BD"/>
    <w:rsid w:val="00B33171"/>
    <w:rsid w:val="00B360D5"/>
    <w:rsid w:val="00B40AAB"/>
    <w:rsid w:val="00B41014"/>
    <w:rsid w:val="00B416C3"/>
    <w:rsid w:val="00B432B7"/>
    <w:rsid w:val="00B43E2D"/>
    <w:rsid w:val="00B44A96"/>
    <w:rsid w:val="00B455C3"/>
    <w:rsid w:val="00B468B9"/>
    <w:rsid w:val="00B479DB"/>
    <w:rsid w:val="00B5178F"/>
    <w:rsid w:val="00B51DC5"/>
    <w:rsid w:val="00B535EF"/>
    <w:rsid w:val="00B57ED2"/>
    <w:rsid w:val="00B626F4"/>
    <w:rsid w:val="00B633CD"/>
    <w:rsid w:val="00B67CF5"/>
    <w:rsid w:val="00B70F52"/>
    <w:rsid w:val="00B718D3"/>
    <w:rsid w:val="00B74015"/>
    <w:rsid w:val="00B7420A"/>
    <w:rsid w:val="00B752B0"/>
    <w:rsid w:val="00B75F82"/>
    <w:rsid w:val="00B76B93"/>
    <w:rsid w:val="00B77DEF"/>
    <w:rsid w:val="00B80284"/>
    <w:rsid w:val="00B81FA8"/>
    <w:rsid w:val="00B82932"/>
    <w:rsid w:val="00B83109"/>
    <w:rsid w:val="00B86555"/>
    <w:rsid w:val="00B9093E"/>
    <w:rsid w:val="00B90F3C"/>
    <w:rsid w:val="00B930F6"/>
    <w:rsid w:val="00B9360F"/>
    <w:rsid w:val="00B9429C"/>
    <w:rsid w:val="00BA0566"/>
    <w:rsid w:val="00BA29B3"/>
    <w:rsid w:val="00BA6C3D"/>
    <w:rsid w:val="00BA75C6"/>
    <w:rsid w:val="00BB056D"/>
    <w:rsid w:val="00BB0FA3"/>
    <w:rsid w:val="00BB1EBA"/>
    <w:rsid w:val="00BB300C"/>
    <w:rsid w:val="00BB37EE"/>
    <w:rsid w:val="00BB579C"/>
    <w:rsid w:val="00BB620C"/>
    <w:rsid w:val="00BB6283"/>
    <w:rsid w:val="00BB7EEA"/>
    <w:rsid w:val="00BC0183"/>
    <w:rsid w:val="00BC0F46"/>
    <w:rsid w:val="00BC2838"/>
    <w:rsid w:val="00BC7D15"/>
    <w:rsid w:val="00BC7D63"/>
    <w:rsid w:val="00BD0707"/>
    <w:rsid w:val="00BD07B4"/>
    <w:rsid w:val="00BD09F9"/>
    <w:rsid w:val="00BD1269"/>
    <w:rsid w:val="00BD2C55"/>
    <w:rsid w:val="00BD383F"/>
    <w:rsid w:val="00BE3648"/>
    <w:rsid w:val="00BE4CA6"/>
    <w:rsid w:val="00BE4E95"/>
    <w:rsid w:val="00BF02A9"/>
    <w:rsid w:val="00BF12E3"/>
    <w:rsid w:val="00BF12EB"/>
    <w:rsid w:val="00BF217F"/>
    <w:rsid w:val="00BF35C2"/>
    <w:rsid w:val="00BF4110"/>
    <w:rsid w:val="00BF5DB1"/>
    <w:rsid w:val="00BF6115"/>
    <w:rsid w:val="00BF649B"/>
    <w:rsid w:val="00BF7F92"/>
    <w:rsid w:val="00C01322"/>
    <w:rsid w:val="00C015C4"/>
    <w:rsid w:val="00C02BD3"/>
    <w:rsid w:val="00C03028"/>
    <w:rsid w:val="00C05987"/>
    <w:rsid w:val="00C100B2"/>
    <w:rsid w:val="00C10618"/>
    <w:rsid w:val="00C11070"/>
    <w:rsid w:val="00C1150D"/>
    <w:rsid w:val="00C1264C"/>
    <w:rsid w:val="00C1314F"/>
    <w:rsid w:val="00C137B1"/>
    <w:rsid w:val="00C13B9D"/>
    <w:rsid w:val="00C161A1"/>
    <w:rsid w:val="00C163C9"/>
    <w:rsid w:val="00C17912"/>
    <w:rsid w:val="00C20F85"/>
    <w:rsid w:val="00C210DA"/>
    <w:rsid w:val="00C24219"/>
    <w:rsid w:val="00C24315"/>
    <w:rsid w:val="00C252DD"/>
    <w:rsid w:val="00C26DD9"/>
    <w:rsid w:val="00C308B6"/>
    <w:rsid w:val="00C330F9"/>
    <w:rsid w:val="00C35C1E"/>
    <w:rsid w:val="00C41B27"/>
    <w:rsid w:val="00C41D4C"/>
    <w:rsid w:val="00C4208A"/>
    <w:rsid w:val="00C42E7B"/>
    <w:rsid w:val="00C46601"/>
    <w:rsid w:val="00C519DA"/>
    <w:rsid w:val="00C5497F"/>
    <w:rsid w:val="00C56EC5"/>
    <w:rsid w:val="00C56FBA"/>
    <w:rsid w:val="00C5796C"/>
    <w:rsid w:val="00C57FBB"/>
    <w:rsid w:val="00C61033"/>
    <w:rsid w:val="00C629D5"/>
    <w:rsid w:val="00C63AB1"/>
    <w:rsid w:val="00C6490D"/>
    <w:rsid w:val="00C649DF"/>
    <w:rsid w:val="00C65864"/>
    <w:rsid w:val="00C675F9"/>
    <w:rsid w:val="00C705CD"/>
    <w:rsid w:val="00C7068E"/>
    <w:rsid w:val="00C716CF"/>
    <w:rsid w:val="00C727F2"/>
    <w:rsid w:val="00C74A40"/>
    <w:rsid w:val="00C75397"/>
    <w:rsid w:val="00C77657"/>
    <w:rsid w:val="00C8023D"/>
    <w:rsid w:val="00C804F5"/>
    <w:rsid w:val="00C80D7D"/>
    <w:rsid w:val="00C82251"/>
    <w:rsid w:val="00C83EC7"/>
    <w:rsid w:val="00C85EE8"/>
    <w:rsid w:val="00C8738A"/>
    <w:rsid w:val="00C91229"/>
    <w:rsid w:val="00C916BC"/>
    <w:rsid w:val="00C91BFE"/>
    <w:rsid w:val="00C942E8"/>
    <w:rsid w:val="00C943F0"/>
    <w:rsid w:val="00C943FF"/>
    <w:rsid w:val="00C95360"/>
    <w:rsid w:val="00C95452"/>
    <w:rsid w:val="00C96F44"/>
    <w:rsid w:val="00C975E5"/>
    <w:rsid w:val="00C97834"/>
    <w:rsid w:val="00C97A78"/>
    <w:rsid w:val="00C97B4B"/>
    <w:rsid w:val="00C97D24"/>
    <w:rsid w:val="00CA01FF"/>
    <w:rsid w:val="00CA149B"/>
    <w:rsid w:val="00CA308F"/>
    <w:rsid w:val="00CA341E"/>
    <w:rsid w:val="00CA4575"/>
    <w:rsid w:val="00CA6131"/>
    <w:rsid w:val="00CA7C33"/>
    <w:rsid w:val="00CB10B6"/>
    <w:rsid w:val="00CB5633"/>
    <w:rsid w:val="00CB77AA"/>
    <w:rsid w:val="00CB7EEE"/>
    <w:rsid w:val="00CC0E36"/>
    <w:rsid w:val="00CC326D"/>
    <w:rsid w:val="00CC4F48"/>
    <w:rsid w:val="00CC4F66"/>
    <w:rsid w:val="00CC542F"/>
    <w:rsid w:val="00CC5BE0"/>
    <w:rsid w:val="00CC60C8"/>
    <w:rsid w:val="00CC7005"/>
    <w:rsid w:val="00CC7C87"/>
    <w:rsid w:val="00CD235A"/>
    <w:rsid w:val="00CD2CA5"/>
    <w:rsid w:val="00CD3124"/>
    <w:rsid w:val="00CD58F4"/>
    <w:rsid w:val="00CD6E96"/>
    <w:rsid w:val="00CD7F1D"/>
    <w:rsid w:val="00CE01D9"/>
    <w:rsid w:val="00CE4EEE"/>
    <w:rsid w:val="00CE5EBA"/>
    <w:rsid w:val="00CE6966"/>
    <w:rsid w:val="00CE7877"/>
    <w:rsid w:val="00CF079D"/>
    <w:rsid w:val="00CF0C14"/>
    <w:rsid w:val="00CF1BD1"/>
    <w:rsid w:val="00CF2753"/>
    <w:rsid w:val="00CF3B5C"/>
    <w:rsid w:val="00CF64AD"/>
    <w:rsid w:val="00CF7B08"/>
    <w:rsid w:val="00CF7E1A"/>
    <w:rsid w:val="00D01661"/>
    <w:rsid w:val="00D0389D"/>
    <w:rsid w:val="00D04727"/>
    <w:rsid w:val="00D06136"/>
    <w:rsid w:val="00D07B6C"/>
    <w:rsid w:val="00D11720"/>
    <w:rsid w:val="00D135AA"/>
    <w:rsid w:val="00D135B7"/>
    <w:rsid w:val="00D15A23"/>
    <w:rsid w:val="00D16448"/>
    <w:rsid w:val="00D170E2"/>
    <w:rsid w:val="00D17199"/>
    <w:rsid w:val="00D23C3B"/>
    <w:rsid w:val="00D23D72"/>
    <w:rsid w:val="00D24FC6"/>
    <w:rsid w:val="00D25E61"/>
    <w:rsid w:val="00D25F34"/>
    <w:rsid w:val="00D27BA4"/>
    <w:rsid w:val="00D32E42"/>
    <w:rsid w:val="00D33194"/>
    <w:rsid w:val="00D346FD"/>
    <w:rsid w:val="00D34725"/>
    <w:rsid w:val="00D349B1"/>
    <w:rsid w:val="00D36092"/>
    <w:rsid w:val="00D367BF"/>
    <w:rsid w:val="00D42CE2"/>
    <w:rsid w:val="00D43867"/>
    <w:rsid w:val="00D45CC3"/>
    <w:rsid w:val="00D45F0E"/>
    <w:rsid w:val="00D4612A"/>
    <w:rsid w:val="00D54F7E"/>
    <w:rsid w:val="00D6089E"/>
    <w:rsid w:val="00D625EE"/>
    <w:rsid w:val="00D62DD9"/>
    <w:rsid w:val="00D63F5F"/>
    <w:rsid w:val="00D6433B"/>
    <w:rsid w:val="00D649B0"/>
    <w:rsid w:val="00D67DD0"/>
    <w:rsid w:val="00D71381"/>
    <w:rsid w:val="00D756FB"/>
    <w:rsid w:val="00D8111E"/>
    <w:rsid w:val="00D81574"/>
    <w:rsid w:val="00D855D3"/>
    <w:rsid w:val="00D87344"/>
    <w:rsid w:val="00D905C0"/>
    <w:rsid w:val="00D931A6"/>
    <w:rsid w:val="00D97F19"/>
    <w:rsid w:val="00DA10B1"/>
    <w:rsid w:val="00DA1682"/>
    <w:rsid w:val="00DA1997"/>
    <w:rsid w:val="00DA3639"/>
    <w:rsid w:val="00DA55B2"/>
    <w:rsid w:val="00DA5F7A"/>
    <w:rsid w:val="00DB0FEF"/>
    <w:rsid w:val="00DB3564"/>
    <w:rsid w:val="00DB4907"/>
    <w:rsid w:val="00DB6470"/>
    <w:rsid w:val="00DC0B44"/>
    <w:rsid w:val="00DC0C66"/>
    <w:rsid w:val="00DC1227"/>
    <w:rsid w:val="00DC1B97"/>
    <w:rsid w:val="00DC3B7B"/>
    <w:rsid w:val="00DC3DDB"/>
    <w:rsid w:val="00DC3E49"/>
    <w:rsid w:val="00DC5A53"/>
    <w:rsid w:val="00DC5D51"/>
    <w:rsid w:val="00DD4EB2"/>
    <w:rsid w:val="00DD553E"/>
    <w:rsid w:val="00DD7BD4"/>
    <w:rsid w:val="00DE040A"/>
    <w:rsid w:val="00DE0FA6"/>
    <w:rsid w:val="00DE1AF2"/>
    <w:rsid w:val="00DE3B2E"/>
    <w:rsid w:val="00DE43FF"/>
    <w:rsid w:val="00DE44C1"/>
    <w:rsid w:val="00DE6918"/>
    <w:rsid w:val="00DF0A2C"/>
    <w:rsid w:val="00DF5B51"/>
    <w:rsid w:val="00DF611C"/>
    <w:rsid w:val="00DF7249"/>
    <w:rsid w:val="00E03690"/>
    <w:rsid w:val="00E03DA2"/>
    <w:rsid w:val="00E06625"/>
    <w:rsid w:val="00E06E50"/>
    <w:rsid w:val="00E07A23"/>
    <w:rsid w:val="00E10B10"/>
    <w:rsid w:val="00E14307"/>
    <w:rsid w:val="00E15A43"/>
    <w:rsid w:val="00E20327"/>
    <w:rsid w:val="00E21AEB"/>
    <w:rsid w:val="00E224E4"/>
    <w:rsid w:val="00E230AF"/>
    <w:rsid w:val="00E23725"/>
    <w:rsid w:val="00E26D19"/>
    <w:rsid w:val="00E27268"/>
    <w:rsid w:val="00E27A3F"/>
    <w:rsid w:val="00E27ECD"/>
    <w:rsid w:val="00E3070A"/>
    <w:rsid w:val="00E30AE7"/>
    <w:rsid w:val="00E313FD"/>
    <w:rsid w:val="00E323C7"/>
    <w:rsid w:val="00E33FBA"/>
    <w:rsid w:val="00E379D3"/>
    <w:rsid w:val="00E451D4"/>
    <w:rsid w:val="00E45F76"/>
    <w:rsid w:val="00E47291"/>
    <w:rsid w:val="00E50995"/>
    <w:rsid w:val="00E56292"/>
    <w:rsid w:val="00E600FB"/>
    <w:rsid w:val="00E635C2"/>
    <w:rsid w:val="00E6551D"/>
    <w:rsid w:val="00E65CC5"/>
    <w:rsid w:val="00E67AF8"/>
    <w:rsid w:val="00E70630"/>
    <w:rsid w:val="00E70809"/>
    <w:rsid w:val="00E73081"/>
    <w:rsid w:val="00E74514"/>
    <w:rsid w:val="00E81AEA"/>
    <w:rsid w:val="00E83064"/>
    <w:rsid w:val="00E834AD"/>
    <w:rsid w:val="00E85E6A"/>
    <w:rsid w:val="00E85F30"/>
    <w:rsid w:val="00E910CE"/>
    <w:rsid w:val="00E9124B"/>
    <w:rsid w:val="00E91CA1"/>
    <w:rsid w:val="00E942CC"/>
    <w:rsid w:val="00E948CC"/>
    <w:rsid w:val="00E94BC1"/>
    <w:rsid w:val="00E961B4"/>
    <w:rsid w:val="00EA218B"/>
    <w:rsid w:val="00EA3400"/>
    <w:rsid w:val="00EA47F1"/>
    <w:rsid w:val="00EA4E84"/>
    <w:rsid w:val="00EA5E22"/>
    <w:rsid w:val="00EA7955"/>
    <w:rsid w:val="00EB01B0"/>
    <w:rsid w:val="00EB1090"/>
    <w:rsid w:val="00EB1A05"/>
    <w:rsid w:val="00EB2081"/>
    <w:rsid w:val="00EB2774"/>
    <w:rsid w:val="00EB3515"/>
    <w:rsid w:val="00EB5A38"/>
    <w:rsid w:val="00EB5ECA"/>
    <w:rsid w:val="00EB634A"/>
    <w:rsid w:val="00EC0427"/>
    <w:rsid w:val="00EC4D46"/>
    <w:rsid w:val="00EC73DB"/>
    <w:rsid w:val="00ED15B9"/>
    <w:rsid w:val="00ED2A74"/>
    <w:rsid w:val="00ED33E6"/>
    <w:rsid w:val="00ED355B"/>
    <w:rsid w:val="00ED38AB"/>
    <w:rsid w:val="00ED3D0C"/>
    <w:rsid w:val="00ED4732"/>
    <w:rsid w:val="00ED4A22"/>
    <w:rsid w:val="00ED59FE"/>
    <w:rsid w:val="00ED6C11"/>
    <w:rsid w:val="00ED6D2F"/>
    <w:rsid w:val="00EE0160"/>
    <w:rsid w:val="00EE03B7"/>
    <w:rsid w:val="00EE32AA"/>
    <w:rsid w:val="00EE3963"/>
    <w:rsid w:val="00EE4D43"/>
    <w:rsid w:val="00EF0675"/>
    <w:rsid w:val="00EF39A0"/>
    <w:rsid w:val="00EF50D9"/>
    <w:rsid w:val="00EF5C1E"/>
    <w:rsid w:val="00EF6413"/>
    <w:rsid w:val="00EF6A21"/>
    <w:rsid w:val="00EF6BD1"/>
    <w:rsid w:val="00EF715D"/>
    <w:rsid w:val="00EF7B61"/>
    <w:rsid w:val="00EF7F77"/>
    <w:rsid w:val="00F01940"/>
    <w:rsid w:val="00F02D12"/>
    <w:rsid w:val="00F05536"/>
    <w:rsid w:val="00F0585F"/>
    <w:rsid w:val="00F071BF"/>
    <w:rsid w:val="00F07631"/>
    <w:rsid w:val="00F103F3"/>
    <w:rsid w:val="00F1288A"/>
    <w:rsid w:val="00F12F9E"/>
    <w:rsid w:val="00F164FB"/>
    <w:rsid w:val="00F16B08"/>
    <w:rsid w:val="00F16E94"/>
    <w:rsid w:val="00F17915"/>
    <w:rsid w:val="00F21986"/>
    <w:rsid w:val="00F239C4"/>
    <w:rsid w:val="00F23FCC"/>
    <w:rsid w:val="00F24880"/>
    <w:rsid w:val="00F254F1"/>
    <w:rsid w:val="00F258A2"/>
    <w:rsid w:val="00F300BC"/>
    <w:rsid w:val="00F309BE"/>
    <w:rsid w:val="00F3203A"/>
    <w:rsid w:val="00F322B6"/>
    <w:rsid w:val="00F34526"/>
    <w:rsid w:val="00F34811"/>
    <w:rsid w:val="00F350C7"/>
    <w:rsid w:val="00F366DC"/>
    <w:rsid w:val="00F37FEB"/>
    <w:rsid w:val="00F41044"/>
    <w:rsid w:val="00F411D9"/>
    <w:rsid w:val="00F42B52"/>
    <w:rsid w:val="00F465E3"/>
    <w:rsid w:val="00F46816"/>
    <w:rsid w:val="00F47625"/>
    <w:rsid w:val="00F47677"/>
    <w:rsid w:val="00F47882"/>
    <w:rsid w:val="00F503E5"/>
    <w:rsid w:val="00F505D5"/>
    <w:rsid w:val="00F52A24"/>
    <w:rsid w:val="00F55A65"/>
    <w:rsid w:val="00F6172F"/>
    <w:rsid w:val="00F625D5"/>
    <w:rsid w:val="00F62CC6"/>
    <w:rsid w:val="00F646B6"/>
    <w:rsid w:val="00F648B8"/>
    <w:rsid w:val="00F66FAC"/>
    <w:rsid w:val="00F71085"/>
    <w:rsid w:val="00F728AE"/>
    <w:rsid w:val="00F72C54"/>
    <w:rsid w:val="00F734A0"/>
    <w:rsid w:val="00F76057"/>
    <w:rsid w:val="00F77129"/>
    <w:rsid w:val="00F83B7B"/>
    <w:rsid w:val="00F84A13"/>
    <w:rsid w:val="00F855F0"/>
    <w:rsid w:val="00F85A2E"/>
    <w:rsid w:val="00F908E5"/>
    <w:rsid w:val="00F90944"/>
    <w:rsid w:val="00FA1B27"/>
    <w:rsid w:val="00FA4DFF"/>
    <w:rsid w:val="00FA51AC"/>
    <w:rsid w:val="00FA77F6"/>
    <w:rsid w:val="00FB072B"/>
    <w:rsid w:val="00FB22B1"/>
    <w:rsid w:val="00FB3B1A"/>
    <w:rsid w:val="00FB473C"/>
    <w:rsid w:val="00FB5AC7"/>
    <w:rsid w:val="00FC3F2D"/>
    <w:rsid w:val="00FD3B15"/>
    <w:rsid w:val="00FD420A"/>
    <w:rsid w:val="00FD6518"/>
    <w:rsid w:val="00FD6ED1"/>
    <w:rsid w:val="00FE3680"/>
    <w:rsid w:val="00FE3BA2"/>
    <w:rsid w:val="00FE48F2"/>
    <w:rsid w:val="00FF2CCD"/>
    <w:rsid w:val="00FF3668"/>
    <w:rsid w:val="00FF526B"/>
    <w:rsid w:val="00FF53C5"/>
    <w:rsid w:val="00FF5903"/>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12560A9-018B-4F1D-A054-06EC3855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466"/>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uiPriority w:val="99"/>
    <w:rsid w:val="00695B65"/>
  </w:style>
  <w:style w:type="character" w:customStyle="1" w:styleId="a7">
    <w:name w:val="Текст сноски Знак"/>
    <w:link w:val="a6"/>
    <w:uiPriority w:val="99"/>
    <w:locked/>
    <w:rsid w:val="00695B65"/>
    <w:rPr>
      <w:sz w:val="22"/>
      <w:lang w:val="ru-RU" w:eastAsia="ru-RU" w:bidi="ar-SA"/>
    </w:rPr>
  </w:style>
  <w:style w:type="character" w:styleId="a8">
    <w:name w:val="footnote reference"/>
    <w:uiPriority w:val="99"/>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9">
    <w:name w:val="annotation reference"/>
    <w:uiPriority w:val="99"/>
    <w:rsid w:val="00695B65"/>
    <w:rPr>
      <w:rFonts w:ascii="Times New Roman" w:hAnsi="Times New Roman" w:cs="Times New Roman"/>
      <w:sz w:val="16"/>
    </w:rPr>
  </w:style>
  <w:style w:type="paragraph" w:styleId="aa">
    <w:name w:val="annotation text"/>
    <w:basedOn w:val="a"/>
    <w:link w:val="ab"/>
    <w:rsid w:val="00695B65"/>
    <w:pPr>
      <w:widowControl w:val="0"/>
      <w:adjustRightInd w:val="0"/>
      <w:spacing w:before="20" w:after="40"/>
    </w:pPr>
    <w:rPr>
      <w:lang w:val="x-none"/>
    </w:rPr>
  </w:style>
  <w:style w:type="character" w:customStyle="1" w:styleId="ab">
    <w:name w:val="Текст примечания Знак"/>
    <w:link w:val="aa"/>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uiPriority w:val="99"/>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eastAsia="en-US"/>
    </w:rPr>
  </w:style>
  <w:style w:type="character" w:styleId="af">
    <w:name w:val="Strong"/>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F83B7B"/>
    <w:pPr>
      <w:widowControl/>
      <w:adjustRightInd/>
      <w:spacing w:before="0" w:after="0"/>
    </w:pPr>
    <w:rPr>
      <w:b/>
      <w:bCs/>
      <w:sz w:val="20"/>
      <w:lang w:val="ru-RU"/>
    </w:rPr>
  </w:style>
  <w:style w:type="paragraph" w:customStyle="1" w:styleId="ConsPlusNormal">
    <w:name w:val="ConsPlusNormal"/>
    <w:rsid w:val="00F83B7B"/>
    <w:pPr>
      <w:autoSpaceDE w:val="0"/>
      <w:autoSpaceDN w:val="0"/>
      <w:adjustRightInd w:val="0"/>
    </w:pPr>
    <w:rPr>
      <w:sz w:val="22"/>
      <w:szCs w:val="22"/>
      <w:lang w:eastAsia="ja-JP"/>
    </w:rPr>
  </w:style>
  <w:style w:type="paragraph" w:customStyle="1" w:styleId="1">
    <w:name w:val="Рецензия1"/>
    <w:hidden/>
    <w:uiPriority w:val="99"/>
    <w:semiHidden/>
    <w:rsid w:val="00C675F9"/>
    <w:rPr>
      <w:rFonts w:eastAsia="Times New Roman"/>
      <w:sz w:val="22"/>
    </w:rPr>
  </w:style>
  <w:style w:type="paragraph" w:customStyle="1" w:styleId="22">
    <w:name w:val="Рецензия2"/>
    <w:hidden/>
    <w:uiPriority w:val="99"/>
    <w:semiHidden/>
    <w:rsid w:val="0058579A"/>
    <w:rPr>
      <w:rFonts w:eastAsia="Times New Roman"/>
      <w:sz w:val="22"/>
    </w:rPr>
  </w:style>
  <w:style w:type="paragraph" w:styleId="af3">
    <w:name w:val="List Paragraph"/>
    <w:basedOn w:val="a"/>
    <w:uiPriority w:val="34"/>
    <w:qFormat/>
    <w:rsid w:val="00352CFF"/>
    <w:pPr>
      <w:autoSpaceDE/>
      <w:autoSpaceDN/>
      <w:spacing w:line="0" w:lineRule="atLeast"/>
      <w:ind w:left="720" w:firstLine="539"/>
      <w:contextualSpacing/>
      <w:jc w:val="both"/>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233666877">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206925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losure.skrin.ru/disclosure/770771086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sclosure.skrin.ru/disclosure/7707710865" TargetMode="External"/><Relationship Id="rId12" Type="http://schemas.openxmlformats.org/officeDocument/2006/relationships/hyperlink" Target="consultantplus://offline/ref=B418CC0CD451DEFF362BC4480EBB2BE65A542F975D763114396F74B1B9AF234BD81F08B6191B97E255W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CAEEE7EE522E33E041FA1FEA536EE42535B4C420F5D23F8BFE0D76320C6E311451F1B288EA0625Q6F8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F6FFCE637216FCBCDDEDAD6C8B833D7BACDE1D6275E4B850C26AC0CD2D3E4I" TargetMode="External"/><Relationship Id="rId4" Type="http://schemas.openxmlformats.org/officeDocument/2006/relationships/webSettings" Target="webSettings.xml"/><Relationship Id="rId9" Type="http://schemas.openxmlformats.org/officeDocument/2006/relationships/hyperlink" Target="http://evrazholdingfinance.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35961</Words>
  <Characters>204983</Characters>
  <Application>Microsoft Office Word</Application>
  <DocSecurity>0</DocSecurity>
  <Lines>1708</Lines>
  <Paragraphs>480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240464</CharactersWithSpaces>
  <SharedDoc>false</SharedDoc>
  <HLinks>
    <vt:vector size="36" baseType="variant">
      <vt:variant>
        <vt:i4>6881380</vt:i4>
      </vt:variant>
      <vt:variant>
        <vt:i4>15</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12</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9</vt:i4>
      </vt:variant>
      <vt:variant>
        <vt:i4>0</vt:i4>
      </vt:variant>
      <vt:variant>
        <vt:i4>5</vt:i4>
      </vt:variant>
      <vt:variant>
        <vt:lpwstr>consultantplus://offline/ref=EF6FFCE637216FCBCDDEDAD6C8B833D7BACDE1D6275E4B850C26AC0CD2D3E4I</vt:lpwstr>
      </vt:variant>
      <vt:variant>
        <vt:lpwstr/>
      </vt:variant>
      <vt:variant>
        <vt:i4>8192036</vt:i4>
      </vt:variant>
      <vt:variant>
        <vt:i4>6</vt:i4>
      </vt:variant>
      <vt:variant>
        <vt:i4>0</vt:i4>
      </vt:variant>
      <vt:variant>
        <vt:i4>5</vt:i4>
      </vt:variant>
      <vt:variant>
        <vt:lpwstr>http://evrazholdingfinance.ru/</vt:lpwstr>
      </vt:variant>
      <vt:variant>
        <vt:lpwstr/>
      </vt:variant>
      <vt:variant>
        <vt:i4>5177357</vt:i4>
      </vt:variant>
      <vt:variant>
        <vt:i4>3</vt:i4>
      </vt:variant>
      <vt:variant>
        <vt:i4>0</vt:i4>
      </vt:variant>
      <vt:variant>
        <vt:i4>5</vt:i4>
      </vt:variant>
      <vt:variant>
        <vt:lpwstr>http://disclosure.skrin.ru/disclosure/7707710865</vt:lpwstr>
      </vt:variant>
      <vt:variant>
        <vt:lpwstr/>
      </vt:variant>
      <vt:variant>
        <vt:i4>5177357</vt:i4>
      </vt:variant>
      <vt:variant>
        <vt:i4>0</vt:i4>
      </vt:variant>
      <vt:variant>
        <vt:i4>0</vt:i4>
      </vt:variant>
      <vt:variant>
        <vt:i4>5</vt:i4>
      </vt:variant>
      <vt:variant>
        <vt:lpwstr>http://disclosure.skrin.ru/disclosure/7707710865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Родичева Дарья Алексеевна (drodicheva)</cp:lastModifiedBy>
  <cp:revision>3</cp:revision>
  <dcterms:created xsi:type="dcterms:W3CDTF">2019-08-01T08:55:00Z</dcterms:created>
  <dcterms:modified xsi:type="dcterms:W3CDTF">2019-08-01T08:56:00Z</dcterms:modified>
</cp:coreProperties>
</file>